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1A" w:rsidRPr="00B41F26" w:rsidRDefault="00E8471A" w:rsidP="00E8471A">
      <w:pPr>
        <w:pStyle w:val="af3"/>
        <w:ind w:right="-720"/>
        <w:rPr>
          <w:noProof/>
          <w:sz w:val="22"/>
        </w:rPr>
      </w:pPr>
    </w:p>
    <w:p w:rsidR="00E8471A" w:rsidRPr="00B41F26" w:rsidRDefault="00E8471A" w:rsidP="00E8471A">
      <w:pPr>
        <w:pStyle w:val="af3"/>
        <w:ind w:right="-720"/>
        <w:rPr>
          <w:sz w:val="22"/>
        </w:rPr>
      </w:pPr>
      <w:r w:rsidRPr="00B41F26">
        <w:rPr>
          <w:noProof/>
          <w:sz w:val="22"/>
          <w:lang w:val="ru-RU" w:eastAsia="ru-RU"/>
        </w:rPr>
        <w:drawing>
          <wp:inline distT="0" distB="0" distL="0" distR="0">
            <wp:extent cx="901700" cy="1088390"/>
            <wp:effectExtent l="19050" t="0" r="0" b="0"/>
            <wp:docPr id="4" name="Рисунок 31" descr="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F"/>
                    <pic:cNvPicPr>
                      <a:picLocks noChangeAspect="1" noChangeArrowheads="1"/>
                    </pic:cNvPicPr>
                  </pic:nvPicPr>
                  <pic:blipFill>
                    <a:blip r:embed="rId8" cstate="print"/>
                    <a:srcRect/>
                    <a:stretch>
                      <a:fillRect/>
                    </a:stretch>
                  </pic:blipFill>
                  <pic:spPr bwMode="auto">
                    <a:xfrm>
                      <a:off x="0" y="0"/>
                      <a:ext cx="901700" cy="1088390"/>
                    </a:xfrm>
                    <a:prstGeom prst="rect">
                      <a:avLst/>
                    </a:prstGeom>
                    <a:noFill/>
                    <a:ln w="9525">
                      <a:noFill/>
                      <a:miter lim="800000"/>
                      <a:headEnd/>
                      <a:tailEnd/>
                    </a:ln>
                  </pic:spPr>
                </pic:pic>
              </a:graphicData>
            </a:graphic>
          </wp:inline>
        </w:drawing>
      </w:r>
      <w:r w:rsidRPr="00B41F26">
        <w:rPr>
          <w:sz w:val="22"/>
        </w:rPr>
        <w:t xml:space="preserve">                                            </w:t>
      </w:r>
      <w:r w:rsidRPr="00B41F26">
        <w:rPr>
          <w:noProof/>
          <w:color w:val="FFFFFF"/>
          <w:sz w:val="22"/>
          <w:lang w:val="ru-RU" w:eastAsia="ru-RU"/>
        </w:rPr>
        <w:drawing>
          <wp:inline distT="0" distB="0" distL="0" distR="0">
            <wp:extent cx="1076325" cy="1020445"/>
            <wp:effectExtent l="19050" t="0" r="9525" b="0"/>
            <wp:docPr id="1" name="Рисунок 32" descr="Эмблема МПР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Эмблема МПР копия"/>
                    <pic:cNvPicPr>
                      <a:picLocks noChangeAspect="1" noChangeArrowheads="1"/>
                    </pic:cNvPicPr>
                  </pic:nvPicPr>
                  <pic:blipFill>
                    <a:blip r:embed="rId9" cstate="print"/>
                    <a:srcRect/>
                    <a:stretch>
                      <a:fillRect/>
                    </a:stretch>
                  </pic:blipFill>
                  <pic:spPr bwMode="auto">
                    <a:xfrm>
                      <a:off x="0" y="0"/>
                      <a:ext cx="1076325" cy="1020445"/>
                    </a:xfrm>
                    <a:prstGeom prst="rect">
                      <a:avLst/>
                    </a:prstGeom>
                    <a:noFill/>
                    <a:ln w="9525">
                      <a:noFill/>
                      <a:miter lim="800000"/>
                      <a:headEnd/>
                      <a:tailEnd/>
                    </a:ln>
                  </pic:spPr>
                </pic:pic>
              </a:graphicData>
            </a:graphic>
          </wp:inline>
        </w:drawing>
      </w:r>
      <w:r w:rsidRPr="00B41F26">
        <w:rPr>
          <w:sz w:val="22"/>
        </w:rPr>
        <w:t xml:space="preserve">  </w:t>
      </w:r>
      <w:r w:rsidRPr="00B41F26">
        <w:rPr>
          <w:noProof/>
          <w:color w:val="FFFFFF"/>
          <w:sz w:val="22"/>
        </w:rPr>
        <w:t xml:space="preserve"> </w:t>
      </w:r>
      <w:r w:rsidRPr="00B41F26">
        <w:rPr>
          <w:sz w:val="22"/>
        </w:rPr>
        <w:t xml:space="preserve">                                         </w:t>
      </w:r>
      <w:r w:rsidRPr="00B41F26">
        <w:rPr>
          <w:noProof/>
          <w:sz w:val="22"/>
          <w:lang w:val="ru-RU" w:eastAsia="ru-RU"/>
        </w:rPr>
        <w:drawing>
          <wp:inline distT="0" distB="0" distL="0" distR="0">
            <wp:extent cx="503555" cy="1020445"/>
            <wp:effectExtent l="19050" t="0" r="0" b="0"/>
            <wp:docPr id="3" name="Рисунок 33"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undp_logo"/>
                    <pic:cNvPicPr>
                      <a:picLocks noChangeAspect="1" noChangeArrowheads="1"/>
                    </pic:cNvPicPr>
                  </pic:nvPicPr>
                  <pic:blipFill>
                    <a:blip r:embed="rId10" cstate="print"/>
                    <a:srcRect/>
                    <a:stretch>
                      <a:fillRect/>
                    </a:stretch>
                  </pic:blipFill>
                  <pic:spPr bwMode="auto">
                    <a:xfrm>
                      <a:off x="0" y="0"/>
                      <a:ext cx="503555" cy="1020445"/>
                    </a:xfrm>
                    <a:prstGeom prst="rect">
                      <a:avLst/>
                    </a:prstGeom>
                    <a:noFill/>
                    <a:ln w="9525">
                      <a:noFill/>
                      <a:miter lim="800000"/>
                      <a:headEnd/>
                      <a:tailEnd/>
                    </a:ln>
                  </pic:spPr>
                </pic:pic>
              </a:graphicData>
            </a:graphic>
          </wp:inline>
        </w:drawing>
      </w:r>
      <w:r w:rsidRPr="00B41F26">
        <w:rPr>
          <w:sz w:val="22"/>
        </w:rPr>
        <w:t xml:space="preserve"> </w:t>
      </w:r>
    </w:p>
    <w:p w:rsidR="00E8471A" w:rsidRPr="00B41F26" w:rsidRDefault="00E8471A" w:rsidP="00E8471A">
      <w:pPr>
        <w:pStyle w:val="af3"/>
        <w:ind w:left="284" w:right="-720"/>
        <w:rPr>
          <w:sz w:val="40"/>
          <w:szCs w:val="40"/>
        </w:rPr>
      </w:pPr>
    </w:p>
    <w:p w:rsidR="00E8471A" w:rsidRPr="00B41F26" w:rsidRDefault="00950E93" w:rsidP="00E8471A">
      <w:pPr>
        <w:pStyle w:val="InterofficeMemorandumheading"/>
        <w:tabs>
          <w:tab w:val="right" w:pos="9360"/>
        </w:tabs>
        <w:ind w:left="-567" w:right="-990"/>
        <w:rPr>
          <w:smallCaps/>
          <w:sz w:val="16"/>
          <w:szCs w:val="16"/>
        </w:rPr>
      </w:pPr>
      <w:r w:rsidRPr="00B41F26">
        <w:rPr>
          <w:smallCaps/>
          <w:sz w:val="16"/>
          <w:szCs w:val="16"/>
        </w:rPr>
        <w:t>Global</w:t>
      </w:r>
      <w:r w:rsidR="00E8471A" w:rsidRPr="00B41F26">
        <w:rPr>
          <w:smallCaps/>
          <w:sz w:val="16"/>
          <w:szCs w:val="16"/>
        </w:rPr>
        <w:t xml:space="preserve"> </w:t>
      </w:r>
      <w:r w:rsidRPr="00B41F26">
        <w:rPr>
          <w:smallCaps/>
          <w:sz w:val="16"/>
          <w:szCs w:val="16"/>
        </w:rPr>
        <w:t>Environment</w:t>
      </w:r>
      <w:r w:rsidR="00E8471A" w:rsidRPr="00B41F26">
        <w:rPr>
          <w:smallCaps/>
          <w:sz w:val="16"/>
          <w:szCs w:val="16"/>
        </w:rPr>
        <w:t xml:space="preserve">                                 </w:t>
      </w:r>
      <w:r w:rsidR="00F933E9" w:rsidRPr="00B41F26">
        <w:rPr>
          <w:smallCaps/>
          <w:sz w:val="16"/>
          <w:szCs w:val="16"/>
        </w:rPr>
        <w:t xml:space="preserve">                        </w:t>
      </w:r>
      <w:r w:rsidR="00E8471A" w:rsidRPr="00B41F26">
        <w:rPr>
          <w:smallCaps/>
          <w:sz w:val="16"/>
          <w:szCs w:val="16"/>
        </w:rPr>
        <w:t xml:space="preserve">     </w:t>
      </w:r>
      <w:r w:rsidRPr="00B41F26">
        <w:rPr>
          <w:smallCaps/>
          <w:sz w:val="16"/>
          <w:szCs w:val="16"/>
        </w:rPr>
        <w:t xml:space="preserve">                Ministry of Natural</w:t>
      </w:r>
      <w:r w:rsidR="00E8471A" w:rsidRPr="00B41F26">
        <w:rPr>
          <w:smallCaps/>
          <w:sz w:val="16"/>
          <w:szCs w:val="16"/>
        </w:rPr>
        <w:t xml:space="preserve">                      </w:t>
      </w:r>
      <w:r w:rsidR="00F933E9" w:rsidRPr="00B41F26">
        <w:rPr>
          <w:smallCaps/>
          <w:sz w:val="16"/>
          <w:szCs w:val="16"/>
        </w:rPr>
        <w:t xml:space="preserve">                   </w:t>
      </w:r>
      <w:r w:rsidR="00E8471A" w:rsidRPr="00B41F26">
        <w:rPr>
          <w:smallCaps/>
          <w:sz w:val="16"/>
          <w:szCs w:val="16"/>
        </w:rPr>
        <w:t xml:space="preserve">         </w:t>
      </w:r>
      <w:r w:rsidRPr="00B41F26">
        <w:rPr>
          <w:smallCaps/>
          <w:sz w:val="16"/>
          <w:szCs w:val="16"/>
        </w:rPr>
        <w:t xml:space="preserve">               UN Development Program</w:t>
      </w:r>
    </w:p>
    <w:p w:rsidR="00E8471A" w:rsidRPr="00B41F26" w:rsidRDefault="00E8471A" w:rsidP="00E8471A">
      <w:pPr>
        <w:pStyle w:val="InterofficeMemorandumheading"/>
        <w:tabs>
          <w:tab w:val="right" w:pos="9360"/>
        </w:tabs>
        <w:ind w:left="-426" w:right="-990"/>
        <w:rPr>
          <w:smallCaps/>
          <w:sz w:val="16"/>
          <w:szCs w:val="16"/>
        </w:rPr>
      </w:pPr>
      <w:r w:rsidRPr="00B41F26">
        <w:rPr>
          <w:smallCaps/>
          <w:sz w:val="16"/>
          <w:szCs w:val="16"/>
        </w:rPr>
        <w:t xml:space="preserve">           </w:t>
      </w:r>
      <w:r w:rsidR="00950E93" w:rsidRPr="00B41F26">
        <w:rPr>
          <w:smallCaps/>
          <w:sz w:val="16"/>
          <w:szCs w:val="16"/>
        </w:rPr>
        <w:t>Facility</w:t>
      </w:r>
      <w:r w:rsidRPr="00B41F26">
        <w:rPr>
          <w:smallCaps/>
          <w:sz w:val="16"/>
          <w:szCs w:val="16"/>
        </w:rPr>
        <w:t xml:space="preserve">                                   </w:t>
      </w:r>
      <w:r w:rsidR="00F933E9" w:rsidRPr="00B41F26">
        <w:rPr>
          <w:smallCaps/>
          <w:sz w:val="16"/>
          <w:szCs w:val="16"/>
        </w:rPr>
        <w:t xml:space="preserve">                  </w:t>
      </w:r>
      <w:r w:rsidRPr="00B41F26">
        <w:rPr>
          <w:smallCaps/>
          <w:sz w:val="16"/>
          <w:szCs w:val="16"/>
        </w:rPr>
        <w:t xml:space="preserve">      </w:t>
      </w:r>
      <w:r w:rsidR="00950E93" w:rsidRPr="00B41F26">
        <w:rPr>
          <w:smallCaps/>
          <w:sz w:val="16"/>
          <w:szCs w:val="16"/>
        </w:rPr>
        <w:t>Resources and</w:t>
      </w:r>
      <w:r w:rsidRPr="00B41F26">
        <w:rPr>
          <w:smallCaps/>
          <w:sz w:val="16"/>
          <w:szCs w:val="16"/>
        </w:rPr>
        <w:t xml:space="preserve"> </w:t>
      </w:r>
      <w:r w:rsidR="00950E93" w:rsidRPr="00B41F26">
        <w:rPr>
          <w:smallCaps/>
          <w:sz w:val="16"/>
          <w:szCs w:val="16"/>
        </w:rPr>
        <w:t>Environment, Russian Federation</w:t>
      </w:r>
      <w:r w:rsidRPr="00B41F26">
        <w:rPr>
          <w:smallCaps/>
          <w:sz w:val="16"/>
          <w:szCs w:val="16"/>
        </w:rPr>
        <w:t xml:space="preserve">                                      </w:t>
      </w:r>
    </w:p>
    <w:p w:rsidR="00E8471A" w:rsidRPr="00B41F26" w:rsidRDefault="00E8471A" w:rsidP="00E8471A">
      <w:pPr>
        <w:pStyle w:val="InterofficeMemorandumheading"/>
        <w:tabs>
          <w:tab w:val="right" w:pos="9360"/>
        </w:tabs>
        <w:ind w:left="-426" w:right="-990"/>
        <w:rPr>
          <w:smallCaps/>
          <w:sz w:val="16"/>
          <w:szCs w:val="16"/>
        </w:rPr>
      </w:pPr>
      <w:r w:rsidRPr="00B41F26">
        <w:rPr>
          <w:smallCaps/>
          <w:sz w:val="16"/>
          <w:szCs w:val="16"/>
        </w:rPr>
        <w:t xml:space="preserve">                                                                                         </w:t>
      </w:r>
    </w:p>
    <w:p w:rsidR="00E8471A" w:rsidRPr="00B41F26" w:rsidRDefault="00E8471A" w:rsidP="00E8471A">
      <w:pPr>
        <w:pStyle w:val="af3"/>
        <w:tabs>
          <w:tab w:val="right" w:pos="9990"/>
        </w:tabs>
        <w:ind w:left="284" w:right="-1021"/>
      </w:pPr>
      <w:r w:rsidRPr="00B41F26">
        <w:t>________________________________________________________________________________</w:t>
      </w:r>
    </w:p>
    <w:p w:rsidR="00E8471A" w:rsidRPr="00B41F26" w:rsidRDefault="00950E93" w:rsidP="00E8471A">
      <w:pPr>
        <w:tabs>
          <w:tab w:val="left" w:pos="6210"/>
          <w:tab w:val="left" w:pos="7290"/>
        </w:tabs>
        <w:ind w:left="-851" w:right="-781"/>
        <w:jc w:val="center"/>
        <w:rPr>
          <w:i/>
          <w:smallCaps/>
          <w:noProof/>
          <w:sz w:val="18"/>
          <w:szCs w:val="18"/>
          <w:lang w:eastAsia="ru-RU"/>
        </w:rPr>
      </w:pPr>
      <w:r w:rsidRPr="00B41F26">
        <w:rPr>
          <w:i/>
          <w:smallCaps/>
          <w:noProof/>
          <w:sz w:val="18"/>
          <w:szCs w:val="18"/>
          <w:lang w:eastAsia="ru-RU"/>
        </w:rPr>
        <w:t>UNDP/GEF Project</w:t>
      </w:r>
      <w:r w:rsidR="00E8471A" w:rsidRPr="00B41F26">
        <w:rPr>
          <w:i/>
          <w:smallCaps/>
          <w:noProof/>
          <w:sz w:val="18"/>
          <w:szCs w:val="18"/>
          <w:lang w:eastAsia="ru-RU"/>
        </w:rPr>
        <w:t xml:space="preserve"> 00077026</w:t>
      </w:r>
    </w:p>
    <w:p w:rsidR="00E8471A" w:rsidRPr="00B41F26" w:rsidRDefault="00950E93" w:rsidP="00E8471A">
      <w:pPr>
        <w:tabs>
          <w:tab w:val="left" w:pos="6210"/>
          <w:tab w:val="left" w:pos="7290"/>
        </w:tabs>
        <w:ind w:left="-851" w:right="-781"/>
        <w:jc w:val="center"/>
        <w:rPr>
          <w:i/>
          <w:smallCaps/>
          <w:noProof/>
          <w:sz w:val="18"/>
          <w:szCs w:val="18"/>
          <w:lang w:eastAsia="ru-RU"/>
        </w:rPr>
      </w:pPr>
      <w:r w:rsidRPr="00B41F26">
        <w:rPr>
          <w:i/>
          <w:smallCaps/>
          <w:noProof/>
          <w:sz w:val="18"/>
          <w:szCs w:val="18"/>
          <w:lang w:eastAsia="ru-RU"/>
        </w:rPr>
        <w:t>“Objectives for</w:t>
      </w:r>
      <w:r w:rsidR="005D0401" w:rsidRPr="00B41F26">
        <w:rPr>
          <w:i/>
          <w:smallCaps/>
          <w:noProof/>
          <w:sz w:val="18"/>
          <w:szCs w:val="18"/>
          <w:lang w:eastAsia="ru-RU"/>
        </w:rPr>
        <w:t xml:space="preserve"> Mainstreaming</w:t>
      </w:r>
      <w:r w:rsidRPr="00B41F26">
        <w:rPr>
          <w:i/>
          <w:smallCaps/>
          <w:noProof/>
          <w:sz w:val="18"/>
          <w:szCs w:val="18"/>
          <w:lang w:eastAsia="ru-RU"/>
        </w:rPr>
        <w:t xml:space="preserve"> Biodiversity in Policies and Programs of Energy Sector Development in Russia”</w:t>
      </w:r>
    </w:p>
    <w:p w:rsidR="00E8471A" w:rsidRPr="00B41F26" w:rsidRDefault="00E8471A" w:rsidP="00E8471A">
      <w:pPr>
        <w:jc w:val="center"/>
        <w:rPr>
          <w:b/>
          <w:szCs w:val="24"/>
        </w:rPr>
      </w:pPr>
    </w:p>
    <w:p w:rsidR="00E8471A" w:rsidRPr="00B41F26" w:rsidRDefault="00E8471A" w:rsidP="0040734D">
      <w:pPr>
        <w:rPr>
          <w:b/>
          <w:sz w:val="28"/>
          <w:u w:val="single"/>
        </w:rPr>
      </w:pPr>
    </w:p>
    <w:p w:rsidR="00E8471A" w:rsidRPr="00B41F26" w:rsidRDefault="00E8471A" w:rsidP="00E8471A">
      <w:pPr>
        <w:rPr>
          <w:b/>
          <w:sz w:val="28"/>
          <w:u w:val="single"/>
        </w:rPr>
      </w:pPr>
    </w:p>
    <w:p w:rsidR="00E8471A" w:rsidRPr="00B41F26" w:rsidRDefault="00950E93" w:rsidP="00E8471A">
      <w:pPr>
        <w:jc w:val="center"/>
        <w:rPr>
          <w:b/>
          <w:sz w:val="28"/>
          <w:u w:val="single"/>
        </w:rPr>
      </w:pPr>
      <w:r w:rsidRPr="00B41F26">
        <w:rPr>
          <w:b/>
          <w:sz w:val="28"/>
          <w:u w:val="single"/>
        </w:rPr>
        <w:t>Russian Federation</w:t>
      </w:r>
      <w:r w:rsidR="00E8471A" w:rsidRPr="00B41F26">
        <w:rPr>
          <w:b/>
          <w:sz w:val="28"/>
          <w:u w:val="single"/>
        </w:rPr>
        <w:t xml:space="preserve"> </w:t>
      </w:r>
    </w:p>
    <w:p w:rsidR="00E8471A" w:rsidRPr="00B41F26" w:rsidRDefault="00E8471A" w:rsidP="00E8471A">
      <w:pPr>
        <w:jc w:val="center"/>
        <w:rPr>
          <w:b/>
          <w:i/>
          <w:sz w:val="28"/>
        </w:rPr>
      </w:pPr>
    </w:p>
    <w:p w:rsidR="00E8471A" w:rsidRPr="00B41F26" w:rsidRDefault="00E8471A" w:rsidP="00E8471A">
      <w:pPr>
        <w:jc w:val="center"/>
        <w:rPr>
          <w:b/>
          <w:i/>
          <w:sz w:val="28"/>
        </w:rPr>
      </w:pPr>
    </w:p>
    <w:p w:rsidR="00E8471A" w:rsidRPr="00B41F26" w:rsidRDefault="00950E93" w:rsidP="00E8471A">
      <w:pPr>
        <w:jc w:val="center"/>
        <w:rPr>
          <w:b/>
          <w:sz w:val="36"/>
          <w:szCs w:val="36"/>
        </w:rPr>
      </w:pPr>
      <w:r w:rsidRPr="00B41F26">
        <w:rPr>
          <w:b/>
          <w:sz w:val="36"/>
          <w:szCs w:val="36"/>
        </w:rPr>
        <w:t>Objectives for</w:t>
      </w:r>
      <w:r w:rsidR="005D0401" w:rsidRPr="00B41F26">
        <w:rPr>
          <w:b/>
          <w:sz w:val="36"/>
          <w:szCs w:val="36"/>
        </w:rPr>
        <w:t xml:space="preserve"> Mainstreaming</w:t>
      </w:r>
      <w:r w:rsidRPr="00B41F26">
        <w:rPr>
          <w:b/>
          <w:sz w:val="36"/>
          <w:szCs w:val="36"/>
        </w:rPr>
        <w:t xml:space="preserve"> Biodiversity in Policies and Programs of Energy Sector Development in Russia</w:t>
      </w:r>
      <w:r w:rsidR="00E8471A" w:rsidRPr="00B41F26">
        <w:rPr>
          <w:b/>
          <w:sz w:val="36"/>
          <w:szCs w:val="36"/>
        </w:rPr>
        <w:t xml:space="preserve"> </w:t>
      </w:r>
    </w:p>
    <w:p w:rsidR="00E8471A" w:rsidRPr="00B41F26" w:rsidRDefault="00E8471A" w:rsidP="00E8471A">
      <w:pPr>
        <w:jc w:val="center"/>
        <w:rPr>
          <w:b/>
          <w:sz w:val="28"/>
        </w:rPr>
      </w:pPr>
    </w:p>
    <w:p w:rsidR="00E8471A" w:rsidRPr="00B41F26" w:rsidRDefault="00E8471A" w:rsidP="00E8471A">
      <w:pPr>
        <w:jc w:val="center"/>
        <w:rPr>
          <w:sz w:val="32"/>
          <w:szCs w:val="32"/>
        </w:rPr>
      </w:pPr>
      <w:r w:rsidRPr="00B41F26">
        <w:rPr>
          <w:sz w:val="32"/>
          <w:szCs w:val="32"/>
          <w:u w:val="single"/>
        </w:rPr>
        <w:t>Atlas Award ID:</w:t>
      </w:r>
      <w:r w:rsidRPr="00B41F26">
        <w:rPr>
          <w:sz w:val="32"/>
          <w:szCs w:val="32"/>
        </w:rPr>
        <w:t xml:space="preserve"> 00060984</w:t>
      </w:r>
    </w:p>
    <w:p w:rsidR="006F43A0" w:rsidRPr="00B41F26" w:rsidRDefault="00E8471A" w:rsidP="006F43A0">
      <w:pPr>
        <w:jc w:val="center"/>
        <w:rPr>
          <w:sz w:val="32"/>
          <w:szCs w:val="32"/>
        </w:rPr>
      </w:pPr>
      <w:r w:rsidRPr="00B41F26">
        <w:rPr>
          <w:sz w:val="32"/>
          <w:szCs w:val="32"/>
          <w:u w:val="single"/>
        </w:rPr>
        <w:t>Atlas Project ID:</w:t>
      </w:r>
      <w:r w:rsidRPr="00B41F26">
        <w:rPr>
          <w:sz w:val="32"/>
          <w:szCs w:val="32"/>
        </w:rPr>
        <w:t xml:space="preserve"> 00077026</w:t>
      </w:r>
    </w:p>
    <w:p w:rsidR="006F43A0" w:rsidRPr="00B41F26" w:rsidRDefault="00950E93" w:rsidP="00E8471A">
      <w:pPr>
        <w:jc w:val="center"/>
        <w:rPr>
          <w:sz w:val="32"/>
          <w:szCs w:val="32"/>
          <w:u w:val="single"/>
        </w:rPr>
      </w:pPr>
      <w:r w:rsidRPr="00B41F26">
        <w:rPr>
          <w:sz w:val="32"/>
          <w:szCs w:val="32"/>
          <w:u w:val="single"/>
        </w:rPr>
        <w:t>SIUP</w:t>
      </w:r>
      <w:r w:rsidR="006F43A0" w:rsidRPr="00B41F26">
        <w:rPr>
          <w:sz w:val="32"/>
          <w:szCs w:val="32"/>
          <w:u w:val="single"/>
        </w:rPr>
        <w:t>:</w:t>
      </w:r>
      <w:r w:rsidR="006F43A0" w:rsidRPr="00B41F26">
        <w:rPr>
          <w:sz w:val="32"/>
          <w:szCs w:val="32"/>
        </w:rPr>
        <w:t xml:space="preserve"> 4241</w:t>
      </w:r>
    </w:p>
    <w:p w:rsidR="00E8471A" w:rsidRPr="00B41F26" w:rsidRDefault="00E8471A" w:rsidP="00E8471A">
      <w:pPr>
        <w:jc w:val="center"/>
        <w:rPr>
          <w:b/>
          <w:sz w:val="28"/>
        </w:rPr>
      </w:pPr>
    </w:p>
    <w:p w:rsidR="00E8471A" w:rsidRPr="00B41F26" w:rsidRDefault="00950E93" w:rsidP="00E8471A">
      <w:pPr>
        <w:jc w:val="center"/>
        <w:rPr>
          <w:b/>
          <w:sz w:val="28"/>
        </w:rPr>
      </w:pPr>
      <w:r w:rsidRPr="00B41F26">
        <w:rPr>
          <w:b/>
          <w:sz w:val="28"/>
        </w:rPr>
        <w:t>Full-scale UNDP/GEF Project</w:t>
      </w:r>
    </w:p>
    <w:p w:rsidR="00E8471A" w:rsidRPr="00B41F26" w:rsidRDefault="00E8471A" w:rsidP="00E8471A">
      <w:pPr>
        <w:rPr>
          <w:b/>
          <w:sz w:val="28"/>
        </w:rPr>
      </w:pPr>
    </w:p>
    <w:p w:rsidR="00E8471A" w:rsidRPr="00B41F26" w:rsidRDefault="00E8471A" w:rsidP="006F43A0">
      <w:pPr>
        <w:rPr>
          <w:b/>
          <w:sz w:val="28"/>
        </w:rPr>
      </w:pPr>
    </w:p>
    <w:p w:rsidR="00E8471A" w:rsidRPr="00B41F26" w:rsidRDefault="00950E93" w:rsidP="00E8471A">
      <w:pPr>
        <w:jc w:val="center"/>
        <w:rPr>
          <w:b/>
          <w:sz w:val="36"/>
          <w:szCs w:val="36"/>
        </w:rPr>
      </w:pPr>
      <w:r w:rsidRPr="00B41F26">
        <w:rPr>
          <w:b/>
          <w:sz w:val="36"/>
          <w:szCs w:val="36"/>
        </w:rPr>
        <w:t>INCEPTION REPORT</w:t>
      </w:r>
    </w:p>
    <w:p w:rsidR="00E8471A" w:rsidRPr="00B41F26" w:rsidRDefault="00E8471A" w:rsidP="00E8471A">
      <w:pPr>
        <w:jc w:val="center"/>
        <w:rPr>
          <w:b/>
          <w:sz w:val="28"/>
        </w:rPr>
      </w:pPr>
    </w:p>
    <w:p w:rsidR="00E8471A" w:rsidRPr="00B41F26" w:rsidRDefault="00E8471A" w:rsidP="00E8471A">
      <w:pPr>
        <w:jc w:val="center"/>
        <w:rPr>
          <w:b/>
          <w:sz w:val="28"/>
        </w:rPr>
      </w:pPr>
    </w:p>
    <w:p w:rsidR="00E8471A" w:rsidRPr="00B41F26" w:rsidRDefault="00E8471A" w:rsidP="0040734D">
      <w:pPr>
        <w:rPr>
          <w:b/>
          <w:sz w:val="28"/>
        </w:rPr>
      </w:pPr>
    </w:p>
    <w:p w:rsidR="00286577" w:rsidRPr="00B41F26" w:rsidRDefault="00950E93" w:rsidP="0040734D">
      <w:pPr>
        <w:jc w:val="right"/>
        <w:rPr>
          <w:sz w:val="28"/>
          <w:szCs w:val="28"/>
        </w:rPr>
      </w:pPr>
      <w:r w:rsidRPr="00B41F26">
        <w:rPr>
          <w:sz w:val="28"/>
          <w:szCs w:val="28"/>
        </w:rPr>
        <w:t>Head of the Office for UNDP Project</w:t>
      </w:r>
    </w:p>
    <w:p w:rsidR="0040734D" w:rsidRPr="00B41F26" w:rsidRDefault="00950E93" w:rsidP="0040734D">
      <w:pPr>
        <w:jc w:val="right"/>
        <w:rPr>
          <w:sz w:val="28"/>
          <w:szCs w:val="28"/>
        </w:rPr>
      </w:pPr>
      <w:r w:rsidRPr="00B41F26">
        <w:rPr>
          <w:sz w:val="28"/>
          <w:szCs w:val="28"/>
        </w:rPr>
        <w:t>Support in Russia</w:t>
      </w:r>
      <w:r w:rsidR="0040734D" w:rsidRPr="00B41F26">
        <w:rPr>
          <w:sz w:val="28"/>
          <w:szCs w:val="28"/>
        </w:rPr>
        <w:t>:</w:t>
      </w:r>
      <w:r w:rsidRPr="00B41F26">
        <w:rPr>
          <w:sz w:val="28"/>
          <w:szCs w:val="28"/>
        </w:rPr>
        <w:t xml:space="preserve"> N.E. Olofinskaya</w:t>
      </w:r>
    </w:p>
    <w:p w:rsidR="0040734D" w:rsidRPr="00B41F26" w:rsidRDefault="0040734D" w:rsidP="0040734D">
      <w:pPr>
        <w:jc w:val="right"/>
        <w:rPr>
          <w:sz w:val="28"/>
          <w:szCs w:val="28"/>
        </w:rPr>
      </w:pPr>
      <w:r w:rsidRPr="00B41F26">
        <w:rPr>
          <w:sz w:val="28"/>
          <w:szCs w:val="28"/>
        </w:rPr>
        <w:t xml:space="preserve"> </w:t>
      </w:r>
    </w:p>
    <w:p w:rsidR="0040734D" w:rsidRPr="00B41F26" w:rsidRDefault="00950E93" w:rsidP="0040734D">
      <w:pPr>
        <w:jc w:val="right"/>
        <w:rPr>
          <w:sz w:val="28"/>
          <w:szCs w:val="28"/>
        </w:rPr>
      </w:pPr>
      <w:r w:rsidRPr="00B41F26">
        <w:rPr>
          <w:sz w:val="28"/>
          <w:szCs w:val="28"/>
        </w:rPr>
        <w:t>Project Manager: S</w:t>
      </w:r>
      <w:r w:rsidR="0040734D" w:rsidRPr="00B41F26">
        <w:rPr>
          <w:sz w:val="28"/>
          <w:szCs w:val="28"/>
        </w:rPr>
        <w:t>.А.</w:t>
      </w:r>
      <w:r w:rsidRPr="00B41F26">
        <w:rPr>
          <w:sz w:val="28"/>
          <w:szCs w:val="28"/>
        </w:rPr>
        <w:t xml:space="preserve"> Sheinfeld</w:t>
      </w:r>
    </w:p>
    <w:p w:rsidR="00E8471A" w:rsidRPr="00B41F26" w:rsidRDefault="00E8471A" w:rsidP="0040734D">
      <w:pPr>
        <w:rPr>
          <w:b/>
          <w:sz w:val="28"/>
        </w:rPr>
      </w:pPr>
    </w:p>
    <w:p w:rsidR="00E8471A" w:rsidRPr="00B41F26" w:rsidRDefault="00E8471A" w:rsidP="00E8471A">
      <w:pPr>
        <w:jc w:val="center"/>
        <w:rPr>
          <w:b/>
          <w:sz w:val="28"/>
        </w:rPr>
      </w:pPr>
    </w:p>
    <w:p w:rsidR="00E8471A" w:rsidRPr="00B41F26" w:rsidRDefault="00E8471A" w:rsidP="00E8471A">
      <w:pPr>
        <w:jc w:val="center"/>
        <w:rPr>
          <w:b/>
          <w:sz w:val="28"/>
        </w:rPr>
      </w:pPr>
    </w:p>
    <w:p w:rsidR="00286577" w:rsidRPr="00B41F26" w:rsidRDefault="00286577" w:rsidP="00E8471A">
      <w:pPr>
        <w:jc w:val="center"/>
        <w:rPr>
          <w:b/>
          <w:sz w:val="28"/>
        </w:rPr>
      </w:pPr>
    </w:p>
    <w:p w:rsidR="0040734D" w:rsidRPr="00B41F26" w:rsidRDefault="0040734D" w:rsidP="00E8471A">
      <w:pPr>
        <w:jc w:val="center"/>
        <w:rPr>
          <w:b/>
          <w:sz w:val="28"/>
        </w:rPr>
      </w:pPr>
    </w:p>
    <w:p w:rsidR="0040734D" w:rsidRPr="00B41F26" w:rsidRDefault="0040734D" w:rsidP="00E8471A">
      <w:pPr>
        <w:jc w:val="center"/>
        <w:rPr>
          <w:b/>
          <w:sz w:val="28"/>
        </w:rPr>
      </w:pPr>
    </w:p>
    <w:p w:rsidR="00E8471A" w:rsidRPr="00B41F26" w:rsidRDefault="00E8471A" w:rsidP="00E8471A">
      <w:pPr>
        <w:jc w:val="center"/>
        <w:rPr>
          <w:b/>
          <w:sz w:val="28"/>
        </w:rPr>
      </w:pPr>
    </w:p>
    <w:p w:rsidR="00E8471A" w:rsidRPr="00B41F26" w:rsidRDefault="00950E93" w:rsidP="00E8471A">
      <w:pPr>
        <w:jc w:val="center"/>
        <w:rPr>
          <w:b/>
          <w:sz w:val="28"/>
        </w:rPr>
      </w:pPr>
      <w:r w:rsidRPr="00B41F26">
        <w:rPr>
          <w:b/>
          <w:sz w:val="28"/>
        </w:rPr>
        <w:t>Moscow</w:t>
      </w:r>
      <w:r w:rsidR="0040734D" w:rsidRPr="00B41F26">
        <w:rPr>
          <w:b/>
          <w:sz w:val="28"/>
        </w:rPr>
        <w:t>-</w:t>
      </w:r>
      <w:r w:rsidR="00E8471A" w:rsidRPr="00B41F26">
        <w:rPr>
          <w:b/>
          <w:sz w:val="28"/>
        </w:rPr>
        <w:t>2013</w:t>
      </w:r>
    </w:p>
    <w:p w:rsidR="00CC549F" w:rsidRPr="00B41F26" w:rsidRDefault="00E8471A" w:rsidP="00CC549F">
      <w:pPr>
        <w:pStyle w:val="H1"/>
        <w:outlineLvl w:val="9"/>
        <w:rPr>
          <w:lang w:val="en-US"/>
        </w:rPr>
      </w:pPr>
      <w:r w:rsidRPr="00B41F26">
        <w:rPr>
          <w:sz w:val="28"/>
          <w:lang w:val="en-US"/>
        </w:rPr>
        <w:br w:type="page"/>
      </w:r>
      <w:bookmarkStart w:id="0" w:name="_Toc350256900"/>
      <w:r w:rsidR="00950E93" w:rsidRPr="00B41F26">
        <w:rPr>
          <w:lang w:val="en-US"/>
        </w:rPr>
        <w:lastRenderedPageBreak/>
        <w:t>CONTENTS</w:t>
      </w:r>
      <w:bookmarkStart w:id="1" w:name="_Toc350256901"/>
      <w:bookmarkStart w:id="2" w:name="_Toc287386075"/>
      <w:bookmarkStart w:id="3" w:name="_Toc350256902"/>
      <w:bookmarkEnd w:id="0"/>
      <w:bookmarkEnd w:id="1"/>
    </w:p>
    <w:p w:rsidR="00CC549F" w:rsidRPr="00B41F26" w:rsidRDefault="00CC549F" w:rsidP="00CC549F">
      <w:pPr>
        <w:pStyle w:val="H1"/>
        <w:outlineLvl w:val="9"/>
        <w:rPr>
          <w:lang w:val="en-US"/>
        </w:rPr>
      </w:pPr>
    </w:p>
    <w:p w:rsidR="0052080D" w:rsidRDefault="002950AA">
      <w:pPr>
        <w:pStyle w:val="11"/>
        <w:rPr>
          <w:rFonts w:asciiTheme="minorHAnsi" w:eastAsiaTheme="minorEastAsia" w:hAnsiTheme="minorHAnsi" w:cstheme="minorBidi"/>
          <w:sz w:val="22"/>
          <w:szCs w:val="22"/>
          <w:lang w:eastAsia="ru-RU"/>
        </w:rPr>
      </w:pPr>
      <w:r w:rsidRPr="002950AA">
        <w:rPr>
          <w:lang w:val="en-US"/>
        </w:rPr>
        <w:fldChar w:fldCharType="begin"/>
      </w:r>
      <w:r w:rsidR="00CC549F" w:rsidRPr="00B41F26">
        <w:rPr>
          <w:lang w:val="en-US"/>
        </w:rPr>
        <w:instrText xml:space="preserve"> TOC \o "1-3" \h \z \u </w:instrText>
      </w:r>
      <w:r w:rsidRPr="002950AA">
        <w:rPr>
          <w:lang w:val="en-US"/>
        </w:rPr>
        <w:fldChar w:fldCharType="separate"/>
      </w:r>
      <w:hyperlink w:anchor="_Toc352522101" w:history="1">
        <w:r w:rsidR="0052080D" w:rsidRPr="00786898">
          <w:rPr>
            <w:rStyle w:val="ac"/>
            <w:lang w:val="en-US"/>
          </w:rPr>
          <w:t>INTRODUCTION</w:t>
        </w:r>
        <w:r w:rsidR="0052080D">
          <w:rPr>
            <w:webHidden/>
          </w:rPr>
          <w:tab/>
        </w:r>
        <w:r>
          <w:rPr>
            <w:webHidden/>
          </w:rPr>
          <w:fldChar w:fldCharType="begin"/>
        </w:r>
        <w:r w:rsidR="0052080D">
          <w:rPr>
            <w:webHidden/>
          </w:rPr>
          <w:instrText xml:space="preserve"> PAGEREF _Toc352522101 \h </w:instrText>
        </w:r>
        <w:r>
          <w:rPr>
            <w:webHidden/>
          </w:rPr>
        </w:r>
        <w:r>
          <w:rPr>
            <w:webHidden/>
          </w:rPr>
          <w:fldChar w:fldCharType="separate"/>
        </w:r>
        <w:r w:rsidR="0052080D">
          <w:rPr>
            <w:webHidden/>
          </w:rPr>
          <w:t>4</w:t>
        </w:r>
        <w:r>
          <w:rPr>
            <w:webHidden/>
          </w:rPr>
          <w:fldChar w:fldCharType="end"/>
        </w:r>
      </w:hyperlink>
    </w:p>
    <w:p w:rsidR="0052080D" w:rsidRDefault="002950AA">
      <w:pPr>
        <w:pStyle w:val="11"/>
        <w:rPr>
          <w:rFonts w:asciiTheme="minorHAnsi" w:eastAsiaTheme="minorEastAsia" w:hAnsiTheme="minorHAnsi" w:cstheme="minorBidi"/>
          <w:sz w:val="22"/>
          <w:szCs w:val="22"/>
          <w:lang w:eastAsia="ru-RU"/>
        </w:rPr>
      </w:pPr>
      <w:hyperlink w:anchor="_Toc352522102" w:history="1">
        <w:r w:rsidR="0052080D" w:rsidRPr="00786898">
          <w:rPr>
            <w:rStyle w:val="ac"/>
            <w:lang w:val="en-US"/>
          </w:rPr>
          <w:t>1.  PROJECT INCEPTION STAGE: OVERVIEW OF ACTIVITIES</w:t>
        </w:r>
        <w:r w:rsidR="0052080D">
          <w:rPr>
            <w:webHidden/>
          </w:rPr>
          <w:tab/>
        </w:r>
        <w:r>
          <w:rPr>
            <w:webHidden/>
          </w:rPr>
          <w:fldChar w:fldCharType="begin"/>
        </w:r>
        <w:r w:rsidR="0052080D">
          <w:rPr>
            <w:webHidden/>
          </w:rPr>
          <w:instrText xml:space="preserve"> PAGEREF _Toc352522102 \h </w:instrText>
        </w:r>
        <w:r>
          <w:rPr>
            <w:webHidden/>
          </w:rPr>
        </w:r>
        <w:r>
          <w:rPr>
            <w:webHidden/>
          </w:rPr>
          <w:fldChar w:fldCharType="separate"/>
        </w:r>
        <w:r w:rsidR="0052080D">
          <w:rPr>
            <w:webHidden/>
          </w:rPr>
          <w:t>4</w:t>
        </w:r>
        <w:r>
          <w:rPr>
            <w:webHidden/>
          </w:rPr>
          <w:fldChar w:fldCharType="end"/>
        </w:r>
      </w:hyperlink>
    </w:p>
    <w:p w:rsidR="0052080D" w:rsidRDefault="002950AA">
      <w:pPr>
        <w:pStyle w:val="11"/>
        <w:rPr>
          <w:rFonts w:asciiTheme="minorHAnsi" w:eastAsiaTheme="minorEastAsia" w:hAnsiTheme="minorHAnsi" w:cstheme="minorBidi"/>
          <w:sz w:val="22"/>
          <w:szCs w:val="22"/>
          <w:lang w:eastAsia="ru-RU"/>
        </w:rPr>
      </w:pPr>
      <w:hyperlink w:anchor="_Toc352522103" w:history="1">
        <w:r w:rsidR="0052080D" w:rsidRPr="00786898">
          <w:rPr>
            <w:rStyle w:val="ac"/>
          </w:rPr>
          <w:t>2. CHANGES TO THE PROJECT PAPER</w:t>
        </w:r>
        <w:r w:rsidR="0052080D">
          <w:rPr>
            <w:webHidden/>
          </w:rPr>
          <w:tab/>
        </w:r>
        <w:r>
          <w:rPr>
            <w:webHidden/>
          </w:rPr>
          <w:fldChar w:fldCharType="begin"/>
        </w:r>
        <w:r w:rsidR="0052080D">
          <w:rPr>
            <w:webHidden/>
          </w:rPr>
          <w:instrText xml:space="preserve"> PAGEREF _Toc352522103 \h </w:instrText>
        </w:r>
        <w:r>
          <w:rPr>
            <w:webHidden/>
          </w:rPr>
        </w:r>
        <w:r>
          <w:rPr>
            <w:webHidden/>
          </w:rPr>
          <w:fldChar w:fldCharType="separate"/>
        </w:r>
        <w:r w:rsidR="0052080D">
          <w:rPr>
            <w:webHidden/>
          </w:rPr>
          <w:t>7</w:t>
        </w:r>
        <w:r>
          <w:rPr>
            <w:webHidden/>
          </w:rPr>
          <w:fldChar w:fldCharType="end"/>
        </w:r>
      </w:hyperlink>
    </w:p>
    <w:p w:rsidR="0052080D" w:rsidRPr="005F43CC" w:rsidRDefault="002950AA">
      <w:pPr>
        <w:pStyle w:val="11"/>
        <w:rPr>
          <w:rFonts w:asciiTheme="minorHAnsi" w:eastAsiaTheme="minorEastAsia" w:hAnsiTheme="minorHAnsi" w:cstheme="minorBidi"/>
          <w:sz w:val="22"/>
          <w:szCs w:val="22"/>
          <w:lang w:eastAsia="ru-RU"/>
        </w:rPr>
      </w:pPr>
      <w:hyperlink w:anchor="_Toc352522104" w:history="1">
        <w:r w:rsidR="0052080D" w:rsidRPr="005F43CC">
          <w:rPr>
            <w:rStyle w:val="ac"/>
          </w:rPr>
          <w:t>3. DEVELOPMENTS LIKELY TO AFFECT THE PROJECT’S SUCCESSUL IMPLEMENTATION</w:t>
        </w:r>
        <w:r w:rsidR="0052080D" w:rsidRPr="005F43CC">
          <w:rPr>
            <w:webHidden/>
          </w:rPr>
          <w:tab/>
        </w:r>
        <w:r w:rsidRPr="005F43CC">
          <w:rPr>
            <w:webHidden/>
          </w:rPr>
          <w:fldChar w:fldCharType="begin"/>
        </w:r>
        <w:r w:rsidR="0052080D" w:rsidRPr="005F43CC">
          <w:rPr>
            <w:webHidden/>
          </w:rPr>
          <w:instrText xml:space="preserve"> PAGEREF _Toc352522104 \h </w:instrText>
        </w:r>
        <w:r w:rsidRPr="005F43CC">
          <w:rPr>
            <w:webHidden/>
          </w:rPr>
        </w:r>
        <w:r w:rsidRPr="005F43CC">
          <w:rPr>
            <w:webHidden/>
          </w:rPr>
          <w:fldChar w:fldCharType="separate"/>
        </w:r>
        <w:r w:rsidR="0052080D" w:rsidRPr="005F43CC">
          <w:rPr>
            <w:webHidden/>
          </w:rPr>
          <w:t>21</w:t>
        </w:r>
        <w:r w:rsidRPr="005F43CC">
          <w:rPr>
            <w:webHidden/>
          </w:rPr>
          <w:fldChar w:fldCharType="end"/>
        </w:r>
      </w:hyperlink>
    </w:p>
    <w:p w:rsidR="0052080D" w:rsidRPr="005F43CC" w:rsidRDefault="002950AA">
      <w:pPr>
        <w:pStyle w:val="11"/>
        <w:rPr>
          <w:rFonts w:asciiTheme="minorHAnsi" w:eastAsiaTheme="minorEastAsia" w:hAnsiTheme="minorHAnsi" w:cstheme="minorBidi"/>
          <w:sz w:val="22"/>
          <w:szCs w:val="22"/>
          <w:lang w:eastAsia="ru-RU"/>
        </w:rPr>
      </w:pPr>
      <w:hyperlink w:anchor="_Toc352522105" w:history="1">
        <w:r w:rsidR="0052080D" w:rsidRPr="005F43CC">
          <w:rPr>
            <w:rStyle w:val="ac"/>
          </w:rPr>
          <w:t>4. PROJECT GOVERNANCE STRUCTURE</w:t>
        </w:r>
        <w:r w:rsidR="0052080D" w:rsidRPr="005F43CC">
          <w:rPr>
            <w:webHidden/>
          </w:rPr>
          <w:tab/>
        </w:r>
        <w:r w:rsidRPr="005F43CC">
          <w:rPr>
            <w:webHidden/>
          </w:rPr>
          <w:fldChar w:fldCharType="begin"/>
        </w:r>
        <w:r w:rsidR="0052080D" w:rsidRPr="005F43CC">
          <w:rPr>
            <w:webHidden/>
          </w:rPr>
          <w:instrText xml:space="preserve"> PAGEREF _Toc352522105 \h </w:instrText>
        </w:r>
        <w:r w:rsidRPr="005F43CC">
          <w:rPr>
            <w:webHidden/>
          </w:rPr>
        </w:r>
        <w:r w:rsidRPr="005F43CC">
          <w:rPr>
            <w:webHidden/>
          </w:rPr>
          <w:fldChar w:fldCharType="separate"/>
        </w:r>
        <w:r w:rsidR="0052080D" w:rsidRPr="005F43CC">
          <w:rPr>
            <w:webHidden/>
          </w:rPr>
          <w:t>27</w:t>
        </w:r>
        <w:r w:rsidRPr="005F43CC">
          <w:rPr>
            <w:webHidden/>
          </w:rPr>
          <w:fldChar w:fldCharType="end"/>
        </w:r>
      </w:hyperlink>
    </w:p>
    <w:p w:rsidR="0052080D" w:rsidRPr="005F43CC" w:rsidRDefault="002950AA">
      <w:pPr>
        <w:pStyle w:val="11"/>
        <w:rPr>
          <w:rFonts w:asciiTheme="minorHAnsi" w:eastAsiaTheme="minorEastAsia" w:hAnsiTheme="minorHAnsi" w:cstheme="minorBidi"/>
          <w:sz w:val="22"/>
          <w:szCs w:val="22"/>
          <w:lang w:eastAsia="ru-RU"/>
        </w:rPr>
      </w:pPr>
      <w:hyperlink w:anchor="_Toc352522106" w:history="1">
        <w:r w:rsidR="0052080D" w:rsidRPr="005F43CC">
          <w:rPr>
            <w:rStyle w:val="ac"/>
          </w:rPr>
          <w:t>5. PROJECT WORK PLAN FOR 2013-2017</w:t>
        </w:r>
        <w:r w:rsidR="0052080D" w:rsidRPr="005F43CC">
          <w:rPr>
            <w:webHidden/>
          </w:rPr>
          <w:tab/>
        </w:r>
        <w:r w:rsidRPr="005F43CC">
          <w:rPr>
            <w:webHidden/>
          </w:rPr>
          <w:fldChar w:fldCharType="begin"/>
        </w:r>
        <w:r w:rsidR="0052080D" w:rsidRPr="005F43CC">
          <w:rPr>
            <w:webHidden/>
          </w:rPr>
          <w:instrText xml:space="preserve"> PAGEREF _Toc352522106 \h </w:instrText>
        </w:r>
        <w:r w:rsidRPr="005F43CC">
          <w:rPr>
            <w:webHidden/>
          </w:rPr>
        </w:r>
        <w:r w:rsidRPr="005F43CC">
          <w:rPr>
            <w:webHidden/>
          </w:rPr>
          <w:fldChar w:fldCharType="separate"/>
        </w:r>
        <w:r w:rsidR="0052080D" w:rsidRPr="005F43CC">
          <w:rPr>
            <w:webHidden/>
          </w:rPr>
          <w:t>28</w:t>
        </w:r>
        <w:r w:rsidRPr="005F43CC">
          <w:rPr>
            <w:webHidden/>
          </w:rPr>
          <w:fldChar w:fldCharType="end"/>
        </w:r>
      </w:hyperlink>
    </w:p>
    <w:p w:rsidR="0052080D" w:rsidRDefault="002950AA">
      <w:pPr>
        <w:pStyle w:val="11"/>
        <w:rPr>
          <w:rFonts w:asciiTheme="minorHAnsi" w:eastAsiaTheme="minorEastAsia" w:hAnsiTheme="minorHAnsi" w:cstheme="minorBidi"/>
          <w:sz w:val="22"/>
          <w:szCs w:val="22"/>
          <w:lang w:eastAsia="ru-RU"/>
        </w:rPr>
      </w:pPr>
      <w:hyperlink w:anchor="_Toc352522107" w:history="1">
        <w:r w:rsidR="0052080D" w:rsidRPr="005F43CC">
          <w:rPr>
            <w:rStyle w:val="ac"/>
          </w:rPr>
          <w:t>6.</w:t>
        </w:r>
        <w:r w:rsidR="0052080D" w:rsidRPr="005F43CC">
          <w:rPr>
            <w:rFonts w:asciiTheme="minorHAnsi" w:eastAsiaTheme="minorEastAsia" w:hAnsiTheme="minorHAnsi" w:cstheme="minorBidi"/>
            <w:sz w:val="22"/>
            <w:szCs w:val="22"/>
            <w:lang w:eastAsia="ru-RU"/>
          </w:rPr>
          <w:tab/>
        </w:r>
        <w:r w:rsidR="0052080D" w:rsidRPr="005F43CC">
          <w:rPr>
            <w:rStyle w:val="ac"/>
          </w:rPr>
          <w:t>PROJECT WORK PLAN AND BUDGET FOR 2013</w:t>
        </w:r>
        <w:r w:rsidR="0052080D" w:rsidRPr="005F43CC">
          <w:rPr>
            <w:webHidden/>
          </w:rPr>
          <w:tab/>
        </w:r>
        <w:r w:rsidRPr="005F43CC">
          <w:rPr>
            <w:webHidden/>
          </w:rPr>
          <w:fldChar w:fldCharType="begin"/>
        </w:r>
        <w:r w:rsidR="0052080D" w:rsidRPr="005F43CC">
          <w:rPr>
            <w:webHidden/>
          </w:rPr>
          <w:instrText xml:space="preserve"> PAGEREF _Toc352522107 \h </w:instrText>
        </w:r>
        <w:r w:rsidRPr="005F43CC">
          <w:rPr>
            <w:webHidden/>
          </w:rPr>
        </w:r>
        <w:r w:rsidRPr="005F43CC">
          <w:rPr>
            <w:webHidden/>
          </w:rPr>
          <w:fldChar w:fldCharType="separate"/>
        </w:r>
        <w:r w:rsidR="0052080D" w:rsidRPr="005F43CC">
          <w:rPr>
            <w:webHidden/>
          </w:rPr>
          <w:t>55</w:t>
        </w:r>
        <w:r w:rsidRPr="005F43CC">
          <w:rPr>
            <w:webHidden/>
          </w:rPr>
          <w:fldChar w:fldCharType="end"/>
        </w:r>
      </w:hyperlink>
    </w:p>
    <w:p w:rsidR="00CC549F" w:rsidRPr="00B41F26" w:rsidRDefault="002950AA" w:rsidP="00CC549F">
      <w:pPr>
        <w:pStyle w:val="H1"/>
        <w:outlineLvl w:val="9"/>
        <w:rPr>
          <w:lang w:val="en-US"/>
        </w:rPr>
      </w:pPr>
      <w:r w:rsidRPr="00B41F26">
        <w:rPr>
          <w:b w:val="0"/>
          <w:lang w:val="en-US"/>
        </w:rPr>
        <w:fldChar w:fldCharType="end"/>
      </w: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rsidP="00CC549F">
      <w:pPr>
        <w:pStyle w:val="H1"/>
        <w:outlineLvl w:val="9"/>
        <w:rPr>
          <w:lang w:val="en-US"/>
        </w:rPr>
      </w:pPr>
    </w:p>
    <w:p w:rsidR="00CC549F" w:rsidRPr="00B41F26" w:rsidRDefault="00CC549F">
      <w:pPr>
        <w:spacing w:after="200" w:line="276" w:lineRule="auto"/>
        <w:rPr>
          <w:b/>
          <w:bCs/>
          <w:smallCaps/>
          <w:sz w:val="22"/>
          <w:szCs w:val="22"/>
        </w:rPr>
      </w:pPr>
      <w:r w:rsidRPr="00B41F26">
        <w:br w:type="page"/>
      </w:r>
    </w:p>
    <w:p w:rsidR="007A77EC" w:rsidRPr="00B41F26" w:rsidRDefault="00950E93" w:rsidP="00CC549F">
      <w:pPr>
        <w:pStyle w:val="H1"/>
        <w:outlineLvl w:val="9"/>
        <w:rPr>
          <w:lang w:val="en-US"/>
        </w:rPr>
      </w:pPr>
      <w:r w:rsidRPr="00B41F26">
        <w:rPr>
          <w:lang w:val="en-US"/>
        </w:rPr>
        <w:lastRenderedPageBreak/>
        <w:t>LIST OF ABBREVIATIONS</w:t>
      </w:r>
      <w:bookmarkEnd w:id="2"/>
      <w:bookmarkEnd w:id="3"/>
    </w:p>
    <w:p w:rsidR="007A77EC" w:rsidRPr="00B41F26" w:rsidRDefault="007A77EC" w:rsidP="007A77EC">
      <w:pPr>
        <w:jc w:val="center"/>
        <w:rPr>
          <w:b/>
        </w:rPr>
      </w:pPr>
    </w:p>
    <w:tbl>
      <w:tblPr>
        <w:tblW w:w="0" w:type="auto"/>
        <w:tblLook w:val="01E0"/>
      </w:tblPr>
      <w:tblGrid>
        <w:gridCol w:w="1473"/>
        <w:gridCol w:w="7546"/>
      </w:tblGrid>
      <w:tr w:rsidR="007A77EC" w:rsidRPr="00B41F26" w:rsidTr="00E54E9F">
        <w:tc>
          <w:tcPr>
            <w:tcW w:w="0" w:type="auto"/>
          </w:tcPr>
          <w:p w:rsidR="007A77EC" w:rsidRPr="00B41F26" w:rsidRDefault="007A77EC" w:rsidP="00E54E9F">
            <w:pPr>
              <w:rPr>
                <w:color w:val="000000"/>
              </w:rPr>
            </w:pPr>
            <w:r w:rsidRPr="00B41F26">
              <w:rPr>
                <w:color w:val="000000"/>
                <w:sz w:val="22"/>
              </w:rPr>
              <w:t>ATLAS</w:t>
            </w:r>
          </w:p>
        </w:tc>
        <w:tc>
          <w:tcPr>
            <w:tcW w:w="7546" w:type="dxa"/>
          </w:tcPr>
          <w:p w:rsidR="007A77EC" w:rsidRPr="00B41F26" w:rsidRDefault="00AA58BD" w:rsidP="00AA58BD">
            <w:pPr>
              <w:rPr>
                <w:color w:val="000000"/>
              </w:rPr>
            </w:pPr>
            <w:r w:rsidRPr="00B41F26">
              <w:rPr>
                <w:color w:val="000000"/>
                <w:sz w:val="22"/>
              </w:rPr>
              <w:t>Platform for enterprise resource management</w:t>
            </w:r>
            <w:r w:rsidR="007A77EC" w:rsidRPr="00B41F26">
              <w:rPr>
                <w:color w:val="000000"/>
                <w:sz w:val="22"/>
              </w:rPr>
              <w:t xml:space="preserve"> (</w:t>
            </w:r>
            <w:r w:rsidRPr="00B41F26">
              <w:rPr>
                <w:color w:val="000000"/>
                <w:sz w:val="22"/>
              </w:rPr>
              <w:t>UNDP</w:t>
            </w:r>
            <w:r w:rsidR="007A77EC" w:rsidRPr="00B41F26">
              <w:rPr>
                <w:color w:val="000000"/>
                <w:sz w:val="22"/>
              </w:rPr>
              <w:t>)</w:t>
            </w:r>
          </w:p>
        </w:tc>
      </w:tr>
      <w:tr w:rsidR="00C5322A" w:rsidRPr="00B41F26" w:rsidTr="006F43A0">
        <w:tc>
          <w:tcPr>
            <w:tcW w:w="1473" w:type="dxa"/>
          </w:tcPr>
          <w:p w:rsidR="00C5322A" w:rsidRPr="00B41F26" w:rsidRDefault="00AA58BD" w:rsidP="00AA58BD">
            <w:pPr>
              <w:rPr>
                <w:color w:val="000000"/>
                <w:szCs w:val="22"/>
              </w:rPr>
            </w:pPr>
            <w:r w:rsidRPr="00B41F26">
              <w:rPr>
                <w:sz w:val="22"/>
                <w:szCs w:val="22"/>
              </w:rPr>
              <w:t>UNGC</w:t>
            </w:r>
          </w:p>
        </w:tc>
        <w:tc>
          <w:tcPr>
            <w:tcW w:w="7546" w:type="dxa"/>
          </w:tcPr>
          <w:p w:rsidR="00C5322A" w:rsidRPr="00B41F26" w:rsidRDefault="00AA58BD" w:rsidP="00AA58BD">
            <w:pPr>
              <w:rPr>
                <w:color w:val="000000"/>
                <w:szCs w:val="22"/>
              </w:rPr>
            </w:pPr>
            <w:r w:rsidRPr="00B41F26">
              <w:rPr>
                <w:color w:val="000000"/>
                <w:sz w:val="22"/>
                <w:szCs w:val="22"/>
              </w:rPr>
              <w:t>UN Global Compact</w:t>
            </w:r>
          </w:p>
        </w:tc>
      </w:tr>
      <w:tr w:rsidR="00C5322A" w:rsidRPr="00B41F26" w:rsidTr="006F43A0">
        <w:tc>
          <w:tcPr>
            <w:tcW w:w="1473" w:type="dxa"/>
          </w:tcPr>
          <w:p w:rsidR="00C5322A" w:rsidRPr="00B41F26" w:rsidRDefault="00AA58BD" w:rsidP="00AA58BD">
            <w:pPr>
              <w:rPr>
                <w:color w:val="000000"/>
              </w:rPr>
            </w:pPr>
            <w:r w:rsidRPr="00B41F26">
              <w:rPr>
                <w:color w:val="000000"/>
                <w:sz w:val="22"/>
              </w:rPr>
              <w:t>GIS</w:t>
            </w:r>
          </w:p>
        </w:tc>
        <w:tc>
          <w:tcPr>
            <w:tcW w:w="7546" w:type="dxa"/>
          </w:tcPr>
          <w:p w:rsidR="00C5322A" w:rsidRPr="00B41F26" w:rsidRDefault="00AA58BD" w:rsidP="00AA58BD">
            <w:pPr>
              <w:rPr>
                <w:color w:val="000000"/>
              </w:rPr>
            </w:pPr>
            <w:r w:rsidRPr="00B41F26">
              <w:rPr>
                <w:color w:val="000000"/>
                <w:sz w:val="22"/>
              </w:rPr>
              <w:t>Geographic information system</w:t>
            </w:r>
          </w:p>
        </w:tc>
      </w:tr>
      <w:tr w:rsidR="00C5322A" w:rsidRPr="00B41F26" w:rsidTr="006F43A0">
        <w:tc>
          <w:tcPr>
            <w:tcW w:w="1473" w:type="dxa"/>
          </w:tcPr>
          <w:p w:rsidR="00C5322A" w:rsidRPr="00B41F26" w:rsidRDefault="00C5322A" w:rsidP="00AA58BD">
            <w:pPr>
              <w:rPr>
                <w:color w:val="000000"/>
              </w:rPr>
            </w:pPr>
            <w:r w:rsidRPr="00B41F26">
              <w:rPr>
                <w:color w:val="000000"/>
                <w:sz w:val="22"/>
              </w:rPr>
              <w:br w:type="page"/>
            </w:r>
            <w:r w:rsidR="00AA58BD" w:rsidRPr="00B41F26">
              <w:rPr>
                <w:color w:val="000000"/>
                <w:sz w:val="22"/>
              </w:rPr>
              <w:t>APIR</w:t>
            </w:r>
            <w:r w:rsidRPr="00B41F26">
              <w:rPr>
                <w:color w:val="000000"/>
                <w:sz w:val="22"/>
              </w:rPr>
              <w:t xml:space="preserve"> </w:t>
            </w:r>
          </w:p>
        </w:tc>
        <w:tc>
          <w:tcPr>
            <w:tcW w:w="7546" w:type="dxa"/>
          </w:tcPr>
          <w:p w:rsidR="00C5322A" w:rsidRPr="00B41F26" w:rsidRDefault="00AA58BD" w:rsidP="00AA58BD">
            <w:pPr>
              <w:rPr>
                <w:color w:val="000000"/>
              </w:rPr>
            </w:pPr>
            <w:r w:rsidRPr="00B41F26">
              <w:rPr>
                <w:bCs/>
                <w:color w:val="000000"/>
                <w:sz w:val="22"/>
              </w:rPr>
              <w:t>Annual project implementation report</w:t>
            </w:r>
          </w:p>
        </w:tc>
      </w:tr>
      <w:tr w:rsidR="00C5322A" w:rsidRPr="00B41F26" w:rsidTr="006F43A0">
        <w:tc>
          <w:tcPr>
            <w:tcW w:w="1473" w:type="dxa"/>
          </w:tcPr>
          <w:p w:rsidR="00C5322A" w:rsidRPr="00B41F26" w:rsidRDefault="00AA58BD" w:rsidP="00AA58BD">
            <w:pPr>
              <w:rPr>
                <w:color w:val="000000"/>
              </w:rPr>
            </w:pPr>
            <w:r w:rsidRPr="00B41F26">
              <w:rPr>
                <w:color w:val="000000"/>
                <w:sz w:val="22"/>
              </w:rPr>
              <w:t>PPG</w:t>
            </w:r>
          </w:p>
        </w:tc>
        <w:tc>
          <w:tcPr>
            <w:tcW w:w="7546" w:type="dxa"/>
          </w:tcPr>
          <w:p w:rsidR="00C5322A" w:rsidRPr="00B41F26" w:rsidRDefault="00AA58BD" w:rsidP="00AA58BD">
            <w:pPr>
              <w:rPr>
                <w:color w:val="000000"/>
              </w:rPr>
            </w:pPr>
            <w:r w:rsidRPr="00B41F26">
              <w:rPr>
                <w:color w:val="000000"/>
                <w:sz w:val="22"/>
              </w:rPr>
              <w:t>Project preparation grant</w:t>
            </w:r>
          </w:p>
        </w:tc>
      </w:tr>
      <w:tr w:rsidR="00C5322A" w:rsidRPr="00B41F26" w:rsidTr="006F43A0">
        <w:tc>
          <w:tcPr>
            <w:tcW w:w="1473" w:type="dxa"/>
          </w:tcPr>
          <w:p w:rsidR="00C5322A" w:rsidRPr="00B41F26" w:rsidRDefault="00AA58BD" w:rsidP="00AA58BD">
            <w:pPr>
              <w:rPr>
                <w:color w:val="000000"/>
              </w:rPr>
            </w:pPr>
            <w:r w:rsidRPr="00B41F26">
              <w:rPr>
                <w:bCs/>
                <w:color w:val="000000"/>
                <w:sz w:val="22"/>
              </w:rPr>
              <w:t>AWP</w:t>
            </w:r>
            <w:r w:rsidR="00C5322A" w:rsidRPr="00B41F26">
              <w:rPr>
                <w:color w:val="000000"/>
                <w:sz w:val="22"/>
              </w:rPr>
              <w:t xml:space="preserve"> </w:t>
            </w:r>
          </w:p>
        </w:tc>
        <w:tc>
          <w:tcPr>
            <w:tcW w:w="7546" w:type="dxa"/>
          </w:tcPr>
          <w:p w:rsidR="00C5322A" w:rsidRPr="00B41F26" w:rsidRDefault="00AA58BD" w:rsidP="00AA58BD">
            <w:pPr>
              <w:rPr>
                <w:color w:val="000000"/>
              </w:rPr>
            </w:pPr>
            <w:r w:rsidRPr="00B41F26">
              <w:rPr>
                <w:bCs/>
                <w:color w:val="000000"/>
                <w:sz w:val="22"/>
              </w:rPr>
              <w:t>Annual work plan</w:t>
            </w:r>
          </w:p>
        </w:tc>
      </w:tr>
      <w:tr w:rsidR="00C5322A" w:rsidRPr="00B41F26" w:rsidTr="006F43A0">
        <w:tc>
          <w:tcPr>
            <w:tcW w:w="1473" w:type="dxa"/>
          </w:tcPr>
          <w:p w:rsidR="00C5322A" w:rsidRPr="00B41F26" w:rsidRDefault="00AA58BD" w:rsidP="00AA58BD">
            <w:pPr>
              <w:rPr>
                <w:color w:val="000000"/>
              </w:rPr>
            </w:pPr>
            <w:r w:rsidRPr="00B41F26">
              <w:rPr>
                <w:color w:val="000000"/>
                <w:sz w:val="22"/>
              </w:rPr>
              <w:t>HPP</w:t>
            </w:r>
          </w:p>
        </w:tc>
        <w:tc>
          <w:tcPr>
            <w:tcW w:w="7546" w:type="dxa"/>
          </w:tcPr>
          <w:p w:rsidR="00C5322A" w:rsidRPr="00B41F26" w:rsidRDefault="00AA58BD" w:rsidP="00AA58BD">
            <w:pPr>
              <w:rPr>
                <w:color w:val="000000"/>
              </w:rPr>
            </w:pPr>
            <w:r w:rsidRPr="00B41F26">
              <w:rPr>
                <w:color w:val="000000"/>
                <w:sz w:val="22"/>
              </w:rPr>
              <w:t>Hydro power plant</w:t>
            </w:r>
          </w:p>
        </w:tc>
      </w:tr>
      <w:tr w:rsidR="00C5322A" w:rsidRPr="00B41F26" w:rsidTr="006F43A0">
        <w:tc>
          <w:tcPr>
            <w:tcW w:w="1473" w:type="dxa"/>
          </w:tcPr>
          <w:p w:rsidR="00C5322A" w:rsidRPr="00B41F26" w:rsidRDefault="00AA58BD" w:rsidP="00AA58BD">
            <w:pPr>
              <w:rPr>
                <w:color w:val="000000"/>
              </w:rPr>
            </w:pPr>
            <w:r w:rsidRPr="00B41F26">
              <w:rPr>
                <w:bCs/>
                <w:color w:val="000000"/>
                <w:sz w:val="22"/>
              </w:rPr>
              <w:t>GEF</w:t>
            </w:r>
          </w:p>
        </w:tc>
        <w:tc>
          <w:tcPr>
            <w:tcW w:w="7546" w:type="dxa"/>
          </w:tcPr>
          <w:p w:rsidR="00C5322A" w:rsidRPr="00B41F26" w:rsidRDefault="00AA58BD" w:rsidP="00AA58BD">
            <w:pPr>
              <w:rPr>
                <w:color w:val="000000"/>
              </w:rPr>
            </w:pPr>
            <w:r w:rsidRPr="00B41F26">
              <w:rPr>
                <w:bCs/>
                <w:color w:val="000000"/>
                <w:sz w:val="22"/>
              </w:rPr>
              <w:t>Global Environment Facility</w:t>
            </w:r>
          </w:p>
        </w:tc>
      </w:tr>
      <w:tr w:rsidR="00C5322A" w:rsidRPr="00B41F26" w:rsidTr="006F43A0">
        <w:tc>
          <w:tcPr>
            <w:tcW w:w="1473" w:type="dxa"/>
          </w:tcPr>
          <w:p w:rsidR="00C5322A" w:rsidRPr="00B41F26" w:rsidRDefault="00AA58BD" w:rsidP="00AA58BD">
            <w:pPr>
              <w:rPr>
                <w:color w:val="000000"/>
              </w:rPr>
            </w:pPr>
            <w:r w:rsidRPr="00B41F26">
              <w:rPr>
                <w:color w:val="000000"/>
                <w:sz w:val="22"/>
              </w:rPr>
              <w:t>EE</w:t>
            </w:r>
            <w:r w:rsidR="00C5322A" w:rsidRPr="00B41F26">
              <w:rPr>
                <w:color w:val="000000"/>
                <w:sz w:val="22"/>
              </w:rPr>
              <w:t xml:space="preserve"> </w:t>
            </w:r>
          </w:p>
        </w:tc>
        <w:tc>
          <w:tcPr>
            <w:tcW w:w="7546" w:type="dxa"/>
          </w:tcPr>
          <w:p w:rsidR="00C5322A" w:rsidRPr="00B41F26" w:rsidRDefault="00AA58BD" w:rsidP="00AA58BD">
            <w:pPr>
              <w:rPr>
                <w:color w:val="000000"/>
              </w:rPr>
            </w:pPr>
            <w:r w:rsidRPr="00B41F26">
              <w:rPr>
                <w:color w:val="000000"/>
                <w:sz w:val="22"/>
              </w:rPr>
              <w:t>Extra expenses</w:t>
            </w:r>
          </w:p>
        </w:tc>
      </w:tr>
      <w:tr w:rsidR="00C5322A" w:rsidRPr="00B41F26" w:rsidTr="006F43A0">
        <w:tc>
          <w:tcPr>
            <w:tcW w:w="1473" w:type="dxa"/>
          </w:tcPr>
          <w:p w:rsidR="00C5322A" w:rsidRPr="00B41F26" w:rsidRDefault="00AA58BD" w:rsidP="00AA58BD">
            <w:pPr>
              <w:rPr>
                <w:color w:val="000000"/>
              </w:rPr>
            </w:pPr>
            <w:r w:rsidRPr="00B41F26">
              <w:rPr>
                <w:bCs/>
                <w:color w:val="000000"/>
                <w:sz w:val="22"/>
              </w:rPr>
              <w:t>EC</w:t>
            </w:r>
          </w:p>
        </w:tc>
        <w:tc>
          <w:tcPr>
            <w:tcW w:w="7546" w:type="dxa"/>
          </w:tcPr>
          <w:p w:rsidR="00C5322A" w:rsidRPr="00B41F26" w:rsidRDefault="00AA58BD" w:rsidP="00AA58BD">
            <w:pPr>
              <w:rPr>
                <w:color w:val="000000"/>
              </w:rPr>
            </w:pPr>
            <w:r w:rsidRPr="00B41F26">
              <w:rPr>
                <w:bCs/>
                <w:color w:val="000000"/>
                <w:sz w:val="22"/>
              </w:rPr>
              <w:t>European Commission</w:t>
            </w:r>
          </w:p>
        </w:tc>
      </w:tr>
      <w:tr w:rsidR="00C5322A" w:rsidRPr="00B41F26" w:rsidTr="006F43A0">
        <w:tc>
          <w:tcPr>
            <w:tcW w:w="1473" w:type="dxa"/>
          </w:tcPr>
          <w:p w:rsidR="00C5322A" w:rsidRPr="00B41F26" w:rsidRDefault="00AA58BD" w:rsidP="00E54E9F">
            <w:pPr>
              <w:rPr>
                <w:color w:val="000000"/>
              </w:rPr>
            </w:pPr>
            <w:r w:rsidRPr="00B41F26">
              <w:rPr>
                <w:color w:val="000000"/>
                <w:sz w:val="22"/>
              </w:rPr>
              <w:t>PSCM</w:t>
            </w:r>
            <w:r w:rsidR="00C5322A" w:rsidRPr="00B41F26">
              <w:rPr>
                <w:color w:val="000000"/>
                <w:sz w:val="22"/>
              </w:rPr>
              <w:t xml:space="preserve"> </w:t>
            </w:r>
          </w:p>
          <w:p w:rsidR="000756CA" w:rsidRPr="00B41F26" w:rsidRDefault="00354B9D" w:rsidP="00AA58BD">
            <w:pPr>
              <w:rPr>
                <w:color w:val="000000"/>
              </w:rPr>
            </w:pPr>
            <w:r w:rsidRPr="00B41F26">
              <w:rPr>
                <w:color w:val="000000"/>
                <w:sz w:val="22"/>
              </w:rPr>
              <w:t>E</w:t>
            </w:r>
            <w:r w:rsidR="00AA58BD" w:rsidRPr="00B41F26">
              <w:rPr>
                <w:color w:val="000000"/>
                <w:sz w:val="22"/>
              </w:rPr>
              <w:t>A</w:t>
            </w:r>
          </w:p>
        </w:tc>
        <w:tc>
          <w:tcPr>
            <w:tcW w:w="7546" w:type="dxa"/>
          </w:tcPr>
          <w:p w:rsidR="00C5322A" w:rsidRPr="00B41F26" w:rsidRDefault="005D0401" w:rsidP="00E54E9F">
            <w:pPr>
              <w:rPr>
                <w:color w:val="000000"/>
              </w:rPr>
            </w:pPr>
            <w:r w:rsidRPr="00B41F26">
              <w:rPr>
                <w:color w:val="000000"/>
                <w:sz w:val="22"/>
              </w:rPr>
              <w:t>Project Steering Committee M</w:t>
            </w:r>
            <w:r w:rsidR="00AA58BD" w:rsidRPr="00B41F26">
              <w:rPr>
                <w:color w:val="000000"/>
                <w:sz w:val="22"/>
              </w:rPr>
              <w:t>eeting</w:t>
            </w:r>
          </w:p>
          <w:p w:rsidR="000756CA" w:rsidRPr="00B41F26" w:rsidRDefault="00354B9D" w:rsidP="00354B9D">
            <w:pPr>
              <w:rPr>
                <w:color w:val="000000"/>
              </w:rPr>
            </w:pPr>
            <w:r w:rsidRPr="00B41F26">
              <w:rPr>
                <w:color w:val="000000"/>
                <w:sz w:val="22"/>
              </w:rPr>
              <w:t>Executing</w:t>
            </w:r>
            <w:r w:rsidR="00AA58BD" w:rsidRPr="00B41F26">
              <w:rPr>
                <w:color w:val="000000"/>
                <w:sz w:val="22"/>
              </w:rPr>
              <w:t xml:space="preserve"> agency</w:t>
            </w:r>
          </w:p>
        </w:tc>
      </w:tr>
      <w:tr w:rsidR="00C5322A" w:rsidRPr="00B41F26" w:rsidTr="006F43A0">
        <w:tc>
          <w:tcPr>
            <w:tcW w:w="1473" w:type="dxa"/>
          </w:tcPr>
          <w:p w:rsidR="00C5322A" w:rsidRPr="00B41F26" w:rsidRDefault="005D0401" w:rsidP="005D0401">
            <w:pPr>
              <w:rPr>
                <w:color w:val="000000"/>
              </w:rPr>
            </w:pPr>
            <w:r w:rsidRPr="00B41F26">
              <w:rPr>
                <w:color w:val="000000"/>
                <w:sz w:val="22"/>
              </w:rPr>
              <w:t>BDC</w:t>
            </w:r>
            <w:r w:rsidR="00C5322A" w:rsidRPr="00B41F26">
              <w:rPr>
                <w:color w:val="000000"/>
                <w:sz w:val="22"/>
              </w:rPr>
              <w:t xml:space="preserve"> </w:t>
            </w:r>
          </w:p>
        </w:tc>
        <w:tc>
          <w:tcPr>
            <w:tcW w:w="7546" w:type="dxa"/>
          </w:tcPr>
          <w:p w:rsidR="00C5322A" w:rsidRPr="00B41F26" w:rsidRDefault="005D0401" w:rsidP="005D0401">
            <w:pPr>
              <w:rPr>
                <w:color w:val="000000"/>
              </w:rPr>
            </w:pPr>
            <w:r w:rsidRPr="00B41F26">
              <w:rPr>
                <w:color w:val="000000"/>
                <w:sz w:val="22"/>
              </w:rPr>
              <w:t>Biodiversity Convention</w:t>
            </w:r>
            <w:r w:rsidR="00C5322A" w:rsidRPr="00B41F26">
              <w:rPr>
                <w:color w:val="000000"/>
                <w:sz w:val="22"/>
              </w:rPr>
              <w:t xml:space="preserve"> </w:t>
            </w:r>
          </w:p>
        </w:tc>
      </w:tr>
      <w:tr w:rsidR="00C5322A" w:rsidRPr="00B41F26" w:rsidTr="006F43A0">
        <w:tc>
          <w:tcPr>
            <w:tcW w:w="1473" w:type="dxa"/>
          </w:tcPr>
          <w:p w:rsidR="00C5322A" w:rsidRPr="00B41F26" w:rsidRDefault="005D0401" w:rsidP="005D0401">
            <w:pPr>
              <w:rPr>
                <w:color w:val="000000"/>
              </w:rPr>
            </w:pPr>
            <w:r w:rsidRPr="00B41F26">
              <w:rPr>
                <w:color w:val="000000"/>
                <w:sz w:val="22"/>
              </w:rPr>
              <w:t>kW</w:t>
            </w:r>
          </w:p>
        </w:tc>
        <w:tc>
          <w:tcPr>
            <w:tcW w:w="7546" w:type="dxa"/>
          </w:tcPr>
          <w:p w:rsidR="00C5322A" w:rsidRPr="00B41F26" w:rsidRDefault="005D0401" w:rsidP="005D0401">
            <w:pPr>
              <w:rPr>
                <w:color w:val="000000"/>
              </w:rPr>
            </w:pPr>
            <w:r w:rsidRPr="00B41F26">
              <w:rPr>
                <w:color w:val="000000"/>
                <w:sz w:val="22"/>
              </w:rPr>
              <w:t>Kilowatt</w:t>
            </w:r>
          </w:p>
        </w:tc>
      </w:tr>
      <w:tr w:rsidR="00C5322A" w:rsidRPr="00B41F26" w:rsidTr="006F43A0">
        <w:tc>
          <w:tcPr>
            <w:tcW w:w="1473" w:type="dxa"/>
          </w:tcPr>
          <w:p w:rsidR="00C5322A" w:rsidRPr="00B41F26" w:rsidRDefault="005D0401" w:rsidP="005D0401">
            <w:pPr>
              <w:rPr>
                <w:color w:val="000000"/>
              </w:rPr>
            </w:pPr>
            <w:r w:rsidRPr="00B41F26">
              <w:rPr>
                <w:color w:val="000000"/>
                <w:sz w:val="22"/>
              </w:rPr>
              <w:t>LHPP</w:t>
            </w:r>
          </w:p>
        </w:tc>
        <w:tc>
          <w:tcPr>
            <w:tcW w:w="7546" w:type="dxa"/>
          </w:tcPr>
          <w:p w:rsidR="00C5322A" w:rsidRPr="00B41F26" w:rsidRDefault="005D0401" w:rsidP="005D0401">
            <w:pPr>
              <w:rPr>
                <w:color w:val="000000"/>
              </w:rPr>
            </w:pPr>
            <w:r w:rsidRPr="00B41F26">
              <w:rPr>
                <w:color w:val="000000"/>
                <w:sz w:val="22"/>
              </w:rPr>
              <w:t>Large hydro power plant</w:t>
            </w:r>
          </w:p>
        </w:tc>
      </w:tr>
      <w:tr w:rsidR="00C5322A" w:rsidRPr="00B41F26" w:rsidTr="006F43A0">
        <w:tc>
          <w:tcPr>
            <w:tcW w:w="1473" w:type="dxa"/>
          </w:tcPr>
          <w:p w:rsidR="00C5322A" w:rsidRPr="00B41F26" w:rsidRDefault="005D0401" w:rsidP="005D0401">
            <w:pPr>
              <w:rPr>
                <w:color w:val="000000"/>
              </w:rPr>
            </w:pPr>
            <w:r w:rsidRPr="00B41F26">
              <w:rPr>
                <w:color w:val="000000"/>
                <w:sz w:val="22"/>
              </w:rPr>
              <w:t>PSC</w:t>
            </w:r>
          </w:p>
        </w:tc>
        <w:tc>
          <w:tcPr>
            <w:tcW w:w="7546" w:type="dxa"/>
          </w:tcPr>
          <w:p w:rsidR="00C5322A" w:rsidRPr="00B41F26" w:rsidRDefault="005D0401" w:rsidP="005D0401">
            <w:pPr>
              <w:rPr>
                <w:color w:val="000000"/>
              </w:rPr>
            </w:pPr>
            <w:r w:rsidRPr="00B41F26">
              <w:rPr>
                <w:color w:val="000000"/>
                <w:sz w:val="22"/>
              </w:rPr>
              <w:t>Project Steering Committee</w:t>
            </w:r>
          </w:p>
        </w:tc>
      </w:tr>
      <w:tr w:rsidR="00C5322A" w:rsidRPr="00B41F26" w:rsidTr="006F43A0">
        <w:tc>
          <w:tcPr>
            <w:tcW w:w="1473" w:type="dxa"/>
          </w:tcPr>
          <w:p w:rsidR="00C5322A" w:rsidRPr="00B41F26" w:rsidRDefault="005D0401" w:rsidP="005D0401">
            <w:pPr>
              <w:rPr>
                <w:color w:val="000000"/>
              </w:rPr>
            </w:pPr>
            <w:r w:rsidRPr="00B41F26">
              <w:rPr>
                <w:color w:val="000000"/>
                <w:sz w:val="22"/>
              </w:rPr>
              <w:t>IBAT</w:t>
            </w:r>
          </w:p>
        </w:tc>
        <w:tc>
          <w:tcPr>
            <w:tcW w:w="7546" w:type="dxa"/>
          </w:tcPr>
          <w:p w:rsidR="00C5322A" w:rsidRPr="00B41F26" w:rsidRDefault="005D0401" w:rsidP="005D0401">
            <w:pPr>
              <w:rPr>
                <w:color w:val="000000"/>
              </w:rPr>
            </w:pPr>
            <w:r w:rsidRPr="00B41F26">
              <w:rPr>
                <w:color w:val="000000"/>
                <w:sz w:val="22"/>
              </w:rPr>
              <w:t>Integrated Biodiv</w:t>
            </w:r>
            <w:r w:rsidR="00DB6173" w:rsidRPr="00B41F26">
              <w:rPr>
                <w:color w:val="000000"/>
                <w:sz w:val="22"/>
              </w:rPr>
              <w:t>e</w:t>
            </w:r>
            <w:r w:rsidRPr="00B41F26">
              <w:rPr>
                <w:color w:val="000000"/>
                <w:sz w:val="22"/>
              </w:rPr>
              <w:t>rsity Assessment Tool for Business</w:t>
            </w:r>
          </w:p>
        </w:tc>
      </w:tr>
      <w:tr w:rsidR="00C5322A" w:rsidRPr="00B41F26" w:rsidTr="006F43A0">
        <w:tc>
          <w:tcPr>
            <w:tcW w:w="1473" w:type="dxa"/>
          </w:tcPr>
          <w:p w:rsidR="00C5322A" w:rsidRPr="00B41F26" w:rsidRDefault="005D0401" w:rsidP="00E54E9F">
            <w:pPr>
              <w:rPr>
                <w:color w:val="000000"/>
              </w:rPr>
            </w:pPr>
            <w:r w:rsidRPr="00B41F26">
              <w:rPr>
                <w:color w:val="000000"/>
                <w:sz w:val="22"/>
              </w:rPr>
              <w:t>LPAC</w:t>
            </w:r>
            <w:r w:rsidR="00C5322A" w:rsidRPr="00B41F26">
              <w:rPr>
                <w:color w:val="000000"/>
                <w:sz w:val="22"/>
              </w:rPr>
              <w:t xml:space="preserve"> </w:t>
            </w:r>
          </w:p>
          <w:p w:rsidR="002923C7" w:rsidRPr="00B41F26" w:rsidRDefault="005D0401" w:rsidP="005D0401">
            <w:pPr>
              <w:rPr>
                <w:color w:val="000000"/>
              </w:rPr>
            </w:pPr>
            <w:r w:rsidRPr="00B41F26">
              <w:rPr>
                <w:color w:val="000000"/>
                <w:sz w:val="22"/>
              </w:rPr>
              <w:t>CER</w:t>
            </w:r>
          </w:p>
        </w:tc>
        <w:tc>
          <w:tcPr>
            <w:tcW w:w="7546" w:type="dxa"/>
          </w:tcPr>
          <w:p w:rsidR="00C5322A" w:rsidRPr="00B41F26" w:rsidRDefault="005D0401" w:rsidP="00E54E9F">
            <w:pPr>
              <w:rPr>
                <w:color w:val="000000"/>
              </w:rPr>
            </w:pPr>
            <w:r w:rsidRPr="00B41F26">
              <w:rPr>
                <w:color w:val="000000"/>
                <w:sz w:val="22"/>
              </w:rPr>
              <w:t>Local project assessment commission</w:t>
            </w:r>
            <w:r w:rsidR="00C5322A" w:rsidRPr="00B41F26">
              <w:rPr>
                <w:color w:val="000000"/>
                <w:sz w:val="22"/>
              </w:rPr>
              <w:t xml:space="preserve"> </w:t>
            </w:r>
          </w:p>
          <w:p w:rsidR="002923C7" w:rsidRPr="00B41F26" w:rsidRDefault="005D0401" w:rsidP="005D0401">
            <w:pPr>
              <w:rPr>
                <w:color w:val="000000"/>
              </w:rPr>
            </w:pPr>
            <w:r w:rsidRPr="00B41F26">
              <w:rPr>
                <w:color w:val="000000"/>
                <w:sz w:val="22"/>
              </w:rPr>
              <w:t xml:space="preserve">Corporate environmental </w:t>
            </w:r>
            <w:r w:rsidR="00A26B3E" w:rsidRPr="00B41F26">
              <w:rPr>
                <w:color w:val="000000"/>
                <w:sz w:val="22"/>
              </w:rPr>
              <w:t>responsibility</w:t>
            </w:r>
          </w:p>
        </w:tc>
      </w:tr>
      <w:tr w:rsidR="00C5322A" w:rsidRPr="00B41F26" w:rsidTr="006F43A0">
        <w:tc>
          <w:tcPr>
            <w:tcW w:w="1473" w:type="dxa"/>
          </w:tcPr>
          <w:p w:rsidR="00C5322A" w:rsidRPr="00B41F26" w:rsidRDefault="005D0401" w:rsidP="005D0401">
            <w:pPr>
              <w:rPr>
                <w:color w:val="000000"/>
              </w:rPr>
            </w:pPr>
            <w:r w:rsidRPr="00B41F26">
              <w:rPr>
                <w:color w:val="000000"/>
                <w:sz w:val="22"/>
              </w:rPr>
              <w:t>M</w:t>
            </w:r>
            <w:r w:rsidR="00605F54" w:rsidRPr="00B41F26">
              <w:rPr>
                <w:color w:val="000000"/>
                <w:sz w:val="22"/>
              </w:rPr>
              <w:t>&amp;</w:t>
            </w:r>
            <w:r w:rsidRPr="00B41F26">
              <w:rPr>
                <w:color w:val="000000"/>
                <w:sz w:val="22"/>
              </w:rPr>
              <w:t>A</w:t>
            </w:r>
            <w:r w:rsidR="00C5322A" w:rsidRPr="00B41F26">
              <w:rPr>
                <w:color w:val="000000"/>
                <w:sz w:val="22"/>
              </w:rPr>
              <w:t xml:space="preserve"> </w:t>
            </w:r>
          </w:p>
        </w:tc>
        <w:tc>
          <w:tcPr>
            <w:tcW w:w="7546" w:type="dxa"/>
          </w:tcPr>
          <w:p w:rsidR="00C5322A" w:rsidRPr="00B41F26" w:rsidRDefault="005D0401" w:rsidP="005D0401">
            <w:pPr>
              <w:rPr>
                <w:color w:val="000000"/>
              </w:rPr>
            </w:pPr>
            <w:r w:rsidRPr="00B41F26">
              <w:rPr>
                <w:color w:val="000000"/>
                <w:sz w:val="22"/>
              </w:rPr>
              <w:t>Monitoring and assessment</w:t>
            </w:r>
            <w:r w:rsidR="00C5322A" w:rsidRPr="00B41F26">
              <w:rPr>
                <w:color w:val="000000"/>
                <w:sz w:val="22"/>
              </w:rPr>
              <w:t xml:space="preserve"> </w:t>
            </w:r>
          </w:p>
        </w:tc>
      </w:tr>
      <w:tr w:rsidR="00C5322A" w:rsidRPr="00B41F26" w:rsidTr="006F43A0">
        <w:tc>
          <w:tcPr>
            <w:tcW w:w="1473" w:type="dxa"/>
          </w:tcPr>
          <w:p w:rsidR="00C5322A" w:rsidRPr="00B41F26" w:rsidRDefault="005D0401" w:rsidP="005D0401">
            <w:pPr>
              <w:rPr>
                <w:color w:val="000000"/>
              </w:rPr>
            </w:pPr>
            <w:r w:rsidRPr="00B41F26">
              <w:rPr>
                <w:color w:val="000000"/>
                <w:sz w:val="22"/>
              </w:rPr>
              <w:t>PM</w:t>
            </w:r>
          </w:p>
        </w:tc>
        <w:tc>
          <w:tcPr>
            <w:tcW w:w="7546" w:type="dxa"/>
          </w:tcPr>
          <w:p w:rsidR="00C5322A" w:rsidRPr="00B41F26" w:rsidRDefault="005D0401" w:rsidP="005D0401">
            <w:pPr>
              <w:rPr>
                <w:color w:val="000000"/>
              </w:rPr>
            </w:pPr>
            <w:r w:rsidRPr="00B41F26">
              <w:rPr>
                <w:color w:val="000000"/>
                <w:sz w:val="22"/>
              </w:rPr>
              <w:t>Project manager</w:t>
            </w:r>
            <w:r w:rsidR="00C5322A" w:rsidRPr="00B41F26">
              <w:rPr>
                <w:color w:val="000000"/>
                <w:sz w:val="22"/>
              </w:rPr>
              <w:t xml:space="preserve"> </w:t>
            </w:r>
          </w:p>
        </w:tc>
      </w:tr>
      <w:tr w:rsidR="00C5322A" w:rsidRPr="00B41F26" w:rsidTr="006F43A0">
        <w:tc>
          <w:tcPr>
            <w:tcW w:w="1473" w:type="dxa"/>
          </w:tcPr>
          <w:p w:rsidR="00C5322A" w:rsidRPr="00B41F26" w:rsidRDefault="005D0401" w:rsidP="007B44B4">
            <w:pPr>
              <w:rPr>
                <w:color w:val="000000"/>
              </w:rPr>
            </w:pPr>
            <w:r w:rsidRPr="00B41F26">
              <w:rPr>
                <w:color w:val="000000"/>
                <w:sz w:val="22"/>
              </w:rPr>
              <w:t>MNRE</w:t>
            </w:r>
          </w:p>
        </w:tc>
        <w:tc>
          <w:tcPr>
            <w:tcW w:w="7546" w:type="dxa"/>
          </w:tcPr>
          <w:p w:rsidR="00C5322A" w:rsidRPr="00B41F26" w:rsidRDefault="005D0401" w:rsidP="005D0401">
            <w:pPr>
              <w:rPr>
                <w:color w:val="000000"/>
              </w:rPr>
            </w:pPr>
            <w:r w:rsidRPr="00B41F26">
              <w:rPr>
                <w:color w:val="000000"/>
                <w:sz w:val="22"/>
              </w:rPr>
              <w:t>Ministry of Natural Resources and Environment, Russian Federation</w:t>
            </w:r>
          </w:p>
        </w:tc>
      </w:tr>
      <w:tr w:rsidR="00C5322A" w:rsidRPr="00B41F26" w:rsidTr="006F43A0">
        <w:tc>
          <w:tcPr>
            <w:tcW w:w="1473" w:type="dxa"/>
          </w:tcPr>
          <w:p w:rsidR="00C5322A" w:rsidRPr="00B41F26" w:rsidRDefault="007B44B4" w:rsidP="007B44B4">
            <w:pPr>
              <w:rPr>
                <w:color w:val="000000"/>
              </w:rPr>
            </w:pPr>
            <w:r w:rsidRPr="00B41F26">
              <w:rPr>
                <w:color w:val="000000"/>
                <w:sz w:val="22"/>
              </w:rPr>
              <w:t>IUCN</w:t>
            </w:r>
            <w:r w:rsidR="00C5322A" w:rsidRPr="00B41F26">
              <w:rPr>
                <w:color w:val="000000"/>
                <w:sz w:val="22"/>
              </w:rPr>
              <w:t xml:space="preserve"> </w:t>
            </w:r>
          </w:p>
        </w:tc>
        <w:tc>
          <w:tcPr>
            <w:tcW w:w="7546" w:type="dxa"/>
          </w:tcPr>
          <w:p w:rsidR="00C5322A" w:rsidRPr="00B41F26" w:rsidRDefault="007B44B4" w:rsidP="007B44B4">
            <w:pPr>
              <w:rPr>
                <w:color w:val="000000"/>
              </w:rPr>
            </w:pPr>
            <w:r w:rsidRPr="00B41F26">
              <w:rPr>
                <w:color w:val="000000"/>
                <w:sz w:val="22"/>
              </w:rPr>
              <w:t>International Union for Conservation of Nature and Natural Resources</w:t>
            </w:r>
          </w:p>
        </w:tc>
      </w:tr>
      <w:tr w:rsidR="00C5322A" w:rsidRPr="00B41F26" w:rsidTr="006F43A0">
        <w:tc>
          <w:tcPr>
            <w:tcW w:w="1473" w:type="dxa"/>
          </w:tcPr>
          <w:p w:rsidR="00C5322A" w:rsidRPr="00B41F26" w:rsidRDefault="007B44B4" w:rsidP="007B44B4">
            <w:pPr>
              <w:rPr>
                <w:color w:val="000000"/>
              </w:rPr>
            </w:pPr>
            <w:r w:rsidRPr="00B41F26">
              <w:rPr>
                <w:color w:val="000000"/>
                <w:sz w:val="22"/>
              </w:rPr>
              <w:t>EEIDAM</w:t>
            </w:r>
          </w:p>
        </w:tc>
        <w:tc>
          <w:tcPr>
            <w:tcW w:w="7546" w:type="dxa"/>
          </w:tcPr>
          <w:p w:rsidR="00C5322A" w:rsidRPr="00B41F26" w:rsidRDefault="007B44B4" w:rsidP="007B44B4">
            <w:pPr>
              <w:rPr>
                <w:color w:val="000000"/>
              </w:rPr>
            </w:pPr>
            <w:r w:rsidRPr="00B41F26">
              <w:rPr>
                <w:color w:val="000000"/>
                <w:sz w:val="22"/>
              </w:rPr>
              <w:t>Early environmental impact detection and assessment method</w:t>
            </w:r>
          </w:p>
        </w:tc>
      </w:tr>
      <w:tr w:rsidR="00C5322A" w:rsidRPr="00B41F26" w:rsidTr="006F43A0">
        <w:tc>
          <w:tcPr>
            <w:tcW w:w="1473" w:type="dxa"/>
          </w:tcPr>
          <w:p w:rsidR="00C5322A" w:rsidRPr="00B41F26" w:rsidRDefault="007B44B4" w:rsidP="007B44B4">
            <w:pPr>
              <w:rPr>
                <w:color w:val="000000"/>
              </w:rPr>
            </w:pPr>
            <w:r w:rsidRPr="00B41F26">
              <w:rPr>
                <w:color w:val="000000"/>
                <w:sz w:val="22"/>
              </w:rPr>
              <w:t>NAD</w:t>
            </w:r>
          </w:p>
        </w:tc>
        <w:tc>
          <w:tcPr>
            <w:tcW w:w="7546" w:type="dxa"/>
          </w:tcPr>
          <w:p w:rsidR="00C5322A" w:rsidRPr="00B41F26" w:rsidRDefault="007B44B4" w:rsidP="007B44B4">
            <w:pPr>
              <w:rPr>
                <w:color w:val="000000"/>
              </w:rPr>
            </w:pPr>
            <w:r w:rsidRPr="00B41F26">
              <w:rPr>
                <w:color w:val="000000"/>
                <w:sz w:val="22"/>
              </w:rPr>
              <w:t>Nenets Autonomous District</w:t>
            </w:r>
          </w:p>
        </w:tc>
      </w:tr>
      <w:tr w:rsidR="00C5322A" w:rsidRPr="00B41F26" w:rsidTr="006F43A0">
        <w:tc>
          <w:tcPr>
            <w:tcW w:w="1473" w:type="dxa"/>
          </w:tcPr>
          <w:p w:rsidR="00C5322A" w:rsidRPr="00B41F26" w:rsidRDefault="00AA0697" w:rsidP="007B44B4">
            <w:pPr>
              <w:rPr>
                <w:color w:val="000000"/>
              </w:rPr>
            </w:pPr>
            <w:r w:rsidRPr="00B41F26">
              <w:rPr>
                <w:color w:val="000000"/>
                <w:sz w:val="22"/>
              </w:rPr>
              <w:t>N</w:t>
            </w:r>
            <w:r w:rsidR="007B44B4" w:rsidRPr="00B41F26">
              <w:rPr>
                <w:color w:val="000000"/>
                <w:sz w:val="22"/>
              </w:rPr>
              <w:t>D</w:t>
            </w:r>
          </w:p>
        </w:tc>
        <w:tc>
          <w:tcPr>
            <w:tcW w:w="7546" w:type="dxa"/>
          </w:tcPr>
          <w:p w:rsidR="00C5322A" w:rsidRPr="00B41F26" w:rsidRDefault="007B44B4" w:rsidP="007B44B4">
            <w:pPr>
              <w:rPr>
                <w:color w:val="000000"/>
              </w:rPr>
            </w:pPr>
            <w:r w:rsidRPr="00B41F26">
              <w:rPr>
                <w:color w:val="000000"/>
                <w:sz w:val="22"/>
              </w:rPr>
              <w:t>National project director</w:t>
            </w:r>
            <w:r w:rsidR="00C5322A" w:rsidRPr="00B41F26">
              <w:rPr>
                <w:color w:val="000000"/>
                <w:sz w:val="22"/>
              </w:rPr>
              <w:t xml:space="preserve"> </w:t>
            </w:r>
          </w:p>
        </w:tc>
      </w:tr>
      <w:tr w:rsidR="00C5322A" w:rsidRPr="00B41F26" w:rsidTr="006F43A0">
        <w:tc>
          <w:tcPr>
            <w:tcW w:w="1473" w:type="dxa"/>
          </w:tcPr>
          <w:p w:rsidR="00C5322A" w:rsidRPr="00B41F26" w:rsidRDefault="007B44B4" w:rsidP="007B44B4">
            <w:pPr>
              <w:rPr>
                <w:color w:val="000000"/>
              </w:rPr>
            </w:pPr>
            <w:r w:rsidRPr="00B41F26">
              <w:rPr>
                <w:color w:val="000000"/>
                <w:sz w:val="22"/>
              </w:rPr>
              <w:t>NPIM</w:t>
            </w:r>
            <w:r w:rsidR="00C5322A" w:rsidRPr="00B41F26">
              <w:rPr>
                <w:color w:val="000000"/>
                <w:sz w:val="22"/>
              </w:rPr>
              <w:t xml:space="preserve"> </w:t>
            </w:r>
          </w:p>
        </w:tc>
        <w:tc>
          <w:tcPr>
            <w:tcW w:w="7546" w:type="dxa"/>
          </w:tcPr>
          <w:p w:rsidR="00C5322A" w:rsidRPr="00B41F26" w:rsidRDefault="007B44B4" w:rsidP="007B44B4">
            <w:pPr>
              <w:rPr>
                <w:color w:val="000000"/>
              </w:rPr>
            </w:pPr>
            <w:r w:rsidRPr="00B41F26">
              <w:rPr>
                <w:color w:val="000000"/>
                <w:sz w:val="22"/>
              </w:rPr>
              <w:t>National project implementation methodology</w:t>
            </w:r>
          </w:p>
        </w:tc>
      </w:tr>
      <w:tr w:rsidR="00C5322A" w:rsidRPr="00B41F26" w:rsidTr="006F43A0">
        <w:tc>
          <w:tcPr>
            <w:tcW w:w="1473" w:type="dxa"/>
          </w:tcPr>
          <w:p w:rsidR="00C5322A" w:rsidRPr="00B41F26" w:rsidRDefault="007B44B4" w:rsidP="007B44B4">
            <w:pPr>
              <w:rPr>
                <w:color w:val="000000"/>
              </w:rPr>
            </w:pPr>
            <w:r w:rsidRPr="00B41F26">
              <w:rPr>
                <w:bCs/>
                <w:color w:val="000000"/>
                <w:sz w:val="22"/>
              </w:rPr>
              <w:t>NGO</w:t>
            </w:r>
          </w:p>
        </w:tc>
        <w:tc>
          <w:tcPr>
            <w:tcW w:w="7546" w:type="dxa"/>
          </w:tcPr>
          <w:p w:rsidR="00C5322A" w:rsidRPr="00B41F26" w:rsidRDefault="007B44B4" w:rsidP="007B44B4">
            <w:pPr>
              <w:rPr>
                <w:color w:val="000000"/>
              </w:rPr>
            </w:pPr>
            <w:r w:rsidRPr="00B41F26">
              <w:rPr>
                <w:bCs/>
                <w:color w:val="000000"/>
                <w:sz w:val="22"/>
              </w:rPr>
              <w:t>Non-governmental organization</w:t>
            </w:r>
          </w:p>
        </w:tc>
      </w:tr>
      <w:tr w:rsidR="00C5322A" w:rsidRPr="00B41F26" w:rsidTr="006F43A0">
        <w:tc>
          <w:tcPr>
            <w:tcW w:w="1473" w:type="dxa"/>
          </w:tcPr>
          <w:p w:rsidR="00C5322A" w:rsidRPr="00B41F26" w:rsidRDefault="007B44B4" w:rsidP="007B44B4">
            <w:pPr>
              <w:rPr>
                <w:color w:val="000000"/>
              </w:rPr>
            </w:pPr>
            <w:r w:rsidRPr="00B41F26">
              <w:rPr>
                <w:color w:val="000000"/>
                <w:sz w:val="22"/>
              </w:rPr>
              <w:t>OJSC</w:t>
            </w:r>
          </w:p>
        </w:tc>
        <w:tc>
          <w:tcPr>
            <w:tcW w:w="7546" w:type="dxa"/>
          </w:tcPr>
          <w:p w:rsidR="00C5322A" w:rsidRPr="00B41F26" w:rsidRDefault="007B44B4" w:rsidP="007B44B4">
            <w:pPr>
              <w:rPr>
                <w:color w:val="000000"/>
              </w:rPr>
            </w:pPr>
            <w:r w:rsidRPr="00B41F26">
              <w:rPr>
                <w:color w:val="000000"/>
                <w:sz w:val="22"/>
              </w:rPr>
              <w:t>Open joint-stock company</w:t>
            </w:r>
          </w:p>
        </w:tc>
      </w:tr>
      <w:tr w:rsidR="00C5322A" w:rsidRPr="00B41F26" w:rsidTr="006F43A0">
        <w:tc>
          <w:tcPr>
            <w:tcW w:w="1473" w:type="dxa"/>
          </w:tcPr>
          <w:p w:rsidR="00C5322A" w:rsidRPr="00B41F26" w:rsidRDefault="007B44B4" w:rsidP="007B44B4">
            <w:pPr>
              <w:rPr>
                <w:color w:val="000000"/>
              </w:rPr>
            </w:pPr>
            <w:r w:rsidRPr="00B41F26">
              <w:rPr>
                <w:color w:val="000000"/>
                <w:sz w:val="22"/>
              </w:rPr>
              <w:t>PI</w:t>
            </w:r>
            <w:r w:rsidR="00605F54" w:rsidRPr="00B41F26">
              <w:rPr>
                <w:color w:val="000000"/>
                <w:sz w:val="22"/>
              </w:rPr>
              <w:t xml:space="preserve"> Overview</w:t>
            </w:r>
          </w:p>
        </w:tc>
        <w:tc>
          <w:tcPr>
            <w:tcW w:w="7546" w:type="dxa"/>
          </w:tcPr>
          <w:p w:rsidR="00C5322A" w:rsidRPr="00B41F26" w:rsidRDefault="007B44B4" w:rsidP="007B44B4">
            <w:pPr>
              <w:rPr>
                <w:color w:val="000000"/>
              </w:rPr>
            </w:pPr>
            <w:r w:rsidRPr="00B41F26">
              <w:rPr>
                <w:color w:val="000000"/>
                <w:sz w:val="22"/>
              </w:rPr>
              <w:t>Project implementation overview</w:t>
            </w:r>
          </w:p>
        </w:tc>
      </w:tr>
      <w:tr w:rsidR="00C5322A" w:rsidRPr="00B41F26" w:rsidTr="006F43A0">
        <w:tc>
          <w:tcPr>
            <w:tcW w:w="1473" w:type="dxa"/>
          </w:tcPr>
          <w:p w:rsidR="00C5322A" w:rsidRPr="00B41F26" w:rsidRDefault="007B44B4" w:rsidP="007B44B4">
            <w:pPr>
              <w:rPr>
                <w:color w:val="000000"/>
              </w:rPr>
            </w:pPr>
            <w:r w:rsidRPr="00B41F26">
              <w:rPr>
                <w:color w:val="000000"/>
                <w:sz w:val="22"/>
              </w:rPr>
              <w:t>EIA</w:t>
            </w:r>
          </w:p>
        </w:tc>
        <w:tc>
          <w:tcPr>
            <w:tcW w:w="7546" w:type="dxa"/>
          </w:tcPr>
          <w:p w:rsidR="00C5322A" w:rsidRPr="00B41F26" w:rsidRDefault="007B44B4" w:rsidP="007B44B4">
            <w:pPr>
              <w:rPr>
                <w:color w:val="000000"/>
              </w:rPr>
            </w:pPr>
            <w:r w:rsidRPr="00B41F26">
              <w:rPr>
                <w:color w:val="000000"/>
                <w:sz w:val="22"/>
              </w:rPr>
              <w:t>Environmental impact assessment</w:t>
            </w:r>
          </w:p>
        </w:tc>
      </w:tr>
      <w:tr w:rsidR="00C5322A" w:rsidRPr="00B41F26" w:rsidTr="006F43A0">
        <w:tc>
          <w:tcPr>
            <w:tcW w:w="1473" w:type="dxa"/>
          </w:tcPr>
          <w:p w:rsidR="00C5322A" w:rsidRPr="00B41F26" w:rsidRDefault="00605F54" w:rsidP="00E54E9F">
            <w:pPr>
              <w:rPr>
                <w:color w:val="000000"/>
              </w:rPr>
            </w:pPr>
            <w:r w:rsidRPr="00B41F26">
              <w:rPr>
                <w:color w:val="000000"/>
                <w:sz w:val="22"/>
              </w:rPr>
              <w:t>PCM</w:t>
            </w:r>
            <w:r w:rsidR="007B44B4" w:rsidRPr="00B41F26">
              <w:rPr>
                <w:color w:val="000000"/>
                <w:sz w:val="22"/>
              </w:rPr>
              <w:t>U</w:t>
            </w:r>
          </w:p>
          <w:p w:rsidR="00597C79" w:rsidRPr="00B41F26" w:rsidRDefault="00605F54" w:rsidP="007B44B4">
            <w:pPr>
              <w:rPr>
                <w:color w:val="000000"/>
              </w:rPr>
            </w:pPr>
            <w:r w:rsidRPr="00B41F26">
              <w:rPr>
                <w:color w:val="000000"/>
                <w:sz w:val="22"/>
              </w:rPr>
              <w:t>L</w:t>
            </w:r>
            <w:r w:rsidR="007B44B4" w:rsidRPr="00B41F26">
              <w:rPr>
                <w:color w:val="000000"/>
                <w:sz w:val="22"/>
              </w:rPr>
              <w:t>A</w:t>
            </w:r>
          </w:p>
        </w:tc>
        <w:tc>
          <w:tcPr>
            <w:tcW w:w="7546" w:type="dxa"/>
          </w:tcPr>
          <w:p w:rsidR="00C5322A" w:rsidRPr="00B41F26" w:rsidRDefault="007B44B4" w:rsidP="00E54E9F">
            <w:pPr>
              <w:rPr>
                <w:color w:val="000000"/>
              </w:rPr>
            </w:pPr>
            <w:r w:rsidRPr="00B41F26">
              <w:rPr>
                <w:color w:val="000000"/>
                <w:sz w:val="22"/>
              </w:rPr>
              <w:t>Project</w:t>
            </w:r>
            <w:r w:rsidR="00605F54" w:rsidRPr="00B41F26">
              <w:rPr>
                <w:color w:val="000000"/>
                <w:sz w:val="22"/>
              </w:rPr>
              <w:t xml:space="preserve"> coordination and management</w:t>
            </w:r>
            <w:r w:rsidRPr="00B41F26">
              <w:rPr>
                <w:color w:val="000000"/>
                <w:sz w:val="22"/>
              </w:rPr>
              <w:t xml:space="preserve"> unit</w:t>
            </w:r>
          </w:p>
          <w:p w:rsidR="00597C79" w:rsidRPr="00B41F26" w:rsidRDefault="007B44B4" w:rsidP="00605F54">
            <w:pPr>
              <w:rPr>
                <w:color w:val="000000"/>
              </w:rPr>
            </w:pPr>
            <w:r w:rsidRPr="00B41F26">
              <w:rPr>
                <w:color w:val="000000"/>
                <w:sz w:val="22"/>
              </w:rPr>
              <w:t>Local</w:t>
            </w:r>
            <w:r w:rsidR="00605F54" w:rsidRPr="00B41F26">
              <w:rPr>
                <w:color w:val="000000"/>
                <w:sz w:val="22"/>
              </w:rPr>
              <w:t xml:space="preserve"> authorities</w:t>
            </w:r>
          </w:p>
        </w:tc>
      </w:tr>
      <w:tr w:rsidR="00C5322A" w:rsidRPr="00B41F26" w:rsidTr="006F43A0">
        <w:tc>
          <w:tcPr>
            <w:tcW w:w="1473" w:type="dxa"/>
          </w:tcPr>
          <w:p w:rsidR="00C5322A" w:rsidRPr="00B41F26" w:rsidRDefault="00605F54" w:rsidP="00E54E9F">
            <w:pPr>
              <w:rPr>
                <w:color w:val="000000"/>
              </w:rPr>
            </w:pPr>
            <w:r w:rsidRPr="00B41F26">
              <w:rPr>
                <w:color w:val="000000"/>
                <w:sz w:val="22"/>
              </w:rPr>
              <w:t>P</w:t>
            </w:r>
            <w:r w:rsidR="00A26B3E">
              <w:rPr>
                <w:color w:val="000000"/>
                <w:sz w:val="22"/>
              </w:rPr>
              <w:t>A</w:t>
            </w:r>
          </w:p>
          <w:p w:rsidR="00C5322A" w:rsidRPr="00B41F26" w:rsidRDefault="00605F54" w:rsidP="00A26B3E">
            <w:pPr>
              <w:rPr>
                <w:color w:val="000000"/>
              </w:rPr>
            </w:pPr>
            <w:r w:rsidRPr="00B41F26">
              <w:rPr>
                <w:color w:val="000000"/>
                <w:sz w:val="22"/>
              </w:rPr>
              <w:t>PN</w:t>
            </w:r>
            <w:r w:rsidR="00A26B3E">
              <w:rPr>
                <w:color w:val="000000"/>
                <w:sz w:val="22"/>
              </w:rPr>
              <w:t>A</w:t>
            </w:r>
          </w:p>
        </w:tc>
        <w:tc>
          <w:tcPr>
            <w:tcW w:w="7546" w:type="dxa"/>
          </w:tcPr>
          <w:p w:rsidR="00C5322A" w:rsidRPr="00B41F26" w:rsidRDefault="00605F54" w:rsidP="00E54E9F">
            <w:pPr>
              <w:rPr>
                <w:color w:val="000000"/>
              </w:rPr>
            </w:pPr>
            <w:r w:rsidRPr="00B41F26">
              <w:rPr>
                <w:color w:val="000000"/>
                <w:sz w:val="22"/>
              </w:rPr>
              <w:t xml:space="preserve">Protected </w:t>
            </w:r>
            <w:r w:rsidR="00A26B3E">
              <w:rPr>
                <w:color w:val="000000"/>
                <w:sz w:val="22"/>
              </w:rPr>
              <w:t>area</w:t>
            </w:r>
          </w:p>
          <w:p w:rsidR="00C5322A" w:rsidRPr="00B41F26" w:rsidRDefault="00605F54" w:rsidP="00A26B3E">
            <w:pPr>
              <w:rPr>
                <w:color w:val="000000"/>
              </w:rPr>
            </w:pPr>
            <w:r w:rsidRPr="00B41F26">
              <w:rPr>
                <w:color w:val="000000"/>
                <w:sz w:val="22"/>
              </w:rPr>
              <w:t xml:space="preserve">Protected natural </w:t>
            </w:r>
            <w:r w:rsidR="00A26B3E">
              <w:rPr>
                <w:color w:val="000000"/>
                <w:sz w:val="22"/>
              </w:rPr>
              <w:t>area</w:t>
            </w:r>
            <w:r w:rsidR="00C5322A" w:rsidRPr="00B41F26">
              <w:rPr>
                <w:color w:val="000000"/>
                <w:sz w:val="22"/>
              </w:rPr>
              <w:t xml:space="preserve"> </w:t>
            </w:r>
          </w:p>
        </w:tc>
      </w:tr>
      <w:tr w:rsidR="00C5322A" w:rsidRPr="00B41F26" w:rsidTr="006F43A0">
        <w:tc>
          <w:tcPr>
            <w:tcW w:w="1473" w:type="dxa"/>
          </w:tcPr>
          <w:p w:rsidR="00C5322A" w:rsidRPr="00B41F26" w:rsidRDefault="00605F54" w:rsidP="00605F54">
            <w:pPr>
              <w:rPr>
                <w:color w:val="000000"/>
              </w:rPr>
            </w:pPr>
            <w:r w:rsidRPr="00B41F26">
              <w:rPr>
                <w:color w:val="000000"/>
                <w:sz w:val="22"/>
              </w:rPr>
              <w:t>FTO</w:t>
            </w:r>
            <w:r w:rsidR="00C5322A" w:rsidRPr="00B41F26">
              <w:rPr>
                <w:color w:val="000000"/>
                <w:sz w:val="22"/>
              </w:rPr>
              <w:t xml:space="preserve"> </w:t>
            </w:r>
          </w:p>
        </w:tc>
        <w:tc>
          <w:tcPr>
            <w:tcW w:w="7546" w:type="dxa"/>
          </w:tcPr>
          <w:p w:rsidR="00C5322A" w:rsidRPr="00B41F26" w:rsidRDefault="00605F54" w:rsidP="00605F54">
            <w:pPr>
              <w:rPr>
                <w:color w:val="000000"/>
              </w:rPr>
            </w:pPr>
            <w:r w:rsidRPr="00B41F26">
              <w:rPr>
                <w:color w:val="000000"/>
                <w:sz w:val="22"/>
              </w:rPr>
              <w:t>Final tripartite overview</w:t>
            </w:r>
          </w:p>
        </w:tc>
      </w:tr>
      <w:tr w:rsidR="00C5322A" w:rsidRPr="00B41F26" w:rsidTr="006F43A0">
        <w:tc>
          <w:tcPr>
            <w:tcW w:w="1473" w:type="dxa"/>
          </w:tcPr>
          <w:p w:rsidR="00C5322A" w:rsidRPr="00B41F26" w:rsidRDefault="00605F54" w:rsidP="00605F54">
            <w:pPr>
              <w:rPr>
                <w:color w:val="000000"/>
              </w:rPr>
            </w:pPr>
            <w:r w:rsidRPr="00B41F26">
              <w:rPr>
                <w:color w:val="000000"/>
                <w:sz w:val="22"/>
              </w:rPr>
              <w:t>FSP</w:t>
            </w:r>
          </w:p>
        </w:tc>
        <w:tc>
          <w:tcPr>
            <w:tcW w:w="7546" w:type="dxa"/>
          </w:tcPr>
          <w:p w:rsidR="00C5322A" w:rsidRPr="00B41F26" w:rsidRDefault="00605F54" w:rsidP="00605F54">
            <w:pPr>
              <w:rPr>
                <w:color w:val="000000"/>
              </w:rPr>
            </w:pPr>
            <w:r w:rsidRPr="00B41F26">
              <w:rPr>
                <w:color w:val="000000"/>
                <w:sz w:val="22"/>
              </w:rPr>
              <w:t>Full-scale project</w:t>
            </w:r>
          </w:p>
        </w:tc>
      </w:tr>
      <w:tr w:rsidR="00C5322A" w:rsidRPr="00B41F26" w:rsidTr="006F43A0">
        <w:tc>
          <w:tcPr>
            <w:tcW w:w="1473" w:type="dxa"/>
          </w:tcPr>
          <w:p w:rsidR="00C5322A" w:rsidRPr="00B41F26" w:rsidRDefault="00605F54" w:rsidP="00605F54">
            <w:pPr>
              <w:rPr>
                <w:color w:val="000000"/>
              </w:rPr>
            </w:pPr>
            <w:r w:rsidRPr="00B41F26">
              <w:rPr>
                <w:color w:val="000000"/>
                <w:sz w:val="22"/>
              </w:rPr>
              <w:t>RG</w:t>
            </w:r>
          </w:p>
        </w:tc>
        <w:tc>
          <w:tcPr>
            <w:tcW w:w="7546" w:type="dxa"/>
          </w:tcPr>
          <w:p w:rsidR="00C5322A" w:rsidRPr="00B41F26" w:rsidRDefault="00605F54" w:rsidP="00605F54">
            <w:pPr>
              <w:rPr>
                <w:color w:val="000000"/>
              </w:rPr>
            </w:pPr>
            <w:r w:rsidRPr="00B41F26">
              <w:rPr>
                <w:color w:val="000000"/>
                <w:sz w:val="22"/>
              </w:rPr>
              <w:t>Russian Government</w:t>
            </w:r>
          </w:p>
        </w:tc>
      </w:tr>
      <w:tr w:rsidR="00C5322A" w:rsidRPr="00B41F26" w:rsidTr="006F43A0">
        <w:tc>
          <w:tcPr>
            <w:tcW w:w="1473" w:type="dxa"/>
          </w:tcPr>
          <w:p w:rsidR="00C5322A" w:rsidRPr="00B41F26" w:rsidRDefault="00605F54" w:rsidP="00605F54">
            <w:pPr>
              <w:rPr>
                <w:color w:val="000000"/>
              </w:rPr>
            </w:pPr>
            <w:r w:rsidRPr="00B41F26">
              <w:rPr>
                <w:color w:val="000000"/>
                <w:sz w:val="22"/>
              </w:rPr>
              <w:t>UNDP</w:t>
            </w:r>
          </w:p>
        </w:tc>
        <w:tc>
          <w:tcPr>
            <w:tcW w:w="7546" w:type="dxa"/>
          </w:tcPr>
          <w:p w:rsidR="00C5322A" w:rsidRPr="00B41F26" w:rsidRDefault="00605F54" w:rsidP="00605F54">
            <w:pPr>
              <w:rPr>
                <w:color w:val="000000"/>
              </w:rPr>
            </w:pPr>
            <w:r w:rsidRPr="00B41F26">
              <w:rPr>
                <w:color w:val="000000"/>
                <w:sz w:val="22"/>
              </w:rPr>
              <w:t>United Nations Development Program</w:t>
            </w:r>
          </w:p>
        </w:tc>
      </w:tr>
      <w:tr w:rsidR="00C5322A" w:rsidRPr="00B41F26" w:rsidTr="006F43A0">
        <w:tc>
          <w:tcPr>
            <w:tcW w:w="1473" w:type="dxa"/>
          </w:tcPr>
          <w:p w:rsidR="00C5322A" w:rsidRPr="00B41F26" w:rsidRDefault="00605F54" w:rsidP="00605F54">
            <w:pPr>
              <w:rPr>
                <w:color w:val="000000"/>
              </w:rPr>
            </w:pPr>
            <w:r w:rsidRPr="00B41F26">
              <w:rPr>
                <w:color w:val="000000"/>
                <w:sz w:val="22"/>
              </w:rPr>
              <w:t>UNDP-CO</w:t>
            </w:r>
            <w:r w:rsidR="00C5322A" w:rsidRPr="00B41F26">
              <w:rPr>
                <w:color w:val="000000"/>
                <w:sz w:val="22"/>
              </w:rPr>
              <w:t xml:space="preserve"> </w:t>
            </w:r>
          </w:p>
        </w:tc>
        <w:tc>
          <w:tcPr>
            <w:tcW w:w="7546" w:type="dxa"/>
          </w:tcPr>
          <w:p w:rsidR="00C5322A" w:rsidRPr="00B41F26" w:rsidRDefault="00605F54" w:rsidP="00605F54">
            <w:pPr>
              <w:rPr>
                <w:color w:val="000000"/>
              </w:rPr>
            </w:pPr>
            <w:r w:rsidRPr="00B41F26">
              <w:rPr>
                <w:color w:val="000000"/>
                <w:sz w:val="22"/>
              </w:rPr>
              <w:t>United Nations Development Program</w:t>
            </w:r>
            <w:r w:rsidR="00C5322A" w:rsidRPr="00B41F26">
              <w:rPr>
                <w:color w:val="000000"/>
                <w:sz w:val="22"/>
              </w:rPr>
              <w:t xml:space="preserve"> –</w:t>
            </w:r>
            <w:r w:rsidRPr="00B41F26">
              <w:rPr>
                <w:color w:val="000000"/>
                <w:sz w:val="22"/>
              </w:rPr>
              <w:t xml:space="preserve"> Country Office</w:t>
            </w:r>
          </w:p>
        </w:tc>
      </w:tr>
      <w:tr w:rsidR="00C5322A" w:rsidRPr="00B41F26" w:rsidTr="006F43A0">
        <w:tc>
          <w:tcPr>
            <w:tcW w:w="1473" w:type="dxa"/>
          </w:tcPr>
          <w:p w:rsidR="00C5322A" w:rsidRPr="00B41F26" w:rsidRDefault="00605F54" w:rsidP="00605F54">
            <w:pPr>
              <w:rPr>
                <w:color w:val="000000"/>
              </w:rPr>
            </w:pPr>
            <w:r w:rsidRPr="00B41F26">
              <w:rPr>
                <w:color w:val="000000"/>
                <w:sz w:val="22"/>
              </w:rPr>
              <w:t>NM</w:t>
            </w:r>
          </w:p>
        </w:tc>
        <w:tc>
          <w:tcPr>
            <w:tcW w:w="7546" w:type="dxa"/>
          </w:tcPr>
          <w:p w:rsidR="00C5322A" w:rsidRPr="00B41F26" w:rsidRDefault="00605F54" w:rsidP="00605F54">
            <w:pPr>
              <w:rPr>
                <w:color w:val="000000"/>
              </w:rPr>
            </w:pPr>
            <w:r w:rsidRPr="00B41F26">
              <w:rPr>
                <w:color w:val="000000"/>
                <w:sz w:val="22"/>
              </w:rPr>
              <w:t>Native minorities</w:t>
            </w:r>
            <w:r w:rsidR="00C5322A" w:rsidRPr="00B41F26">
              <w:rPr>
                <w:color w:val="000000"/>
                <w:sz w:val="22"/>
              </w:rPr>
              <w:t xml:space="preserve"> </w:t>
            </w:r>
          </w:p>
        </w:tc>
      </w:tr>
      <w:tr w:rsidR="00C5322A" w:rsidRPr="00B41F26" w:rsidTr="006F43A0">
        <w:tc>
          <w:tcPr>
            <w:tcW w:w="1473" w:type="dxa"/>
          </w:tcPr>
          <w:p w:rsidR="00C5322A" w:rsidRPr="00B41F26" w:rsidRDefault="00605F54" w:rsidP="00605F54">
            <w:pPr>
              <w:rPr>
                <w:color w:val="000000"/>
              </w:rPr>
            </w:pPr>
            <w:r w:rsidRPr="00B41F26">
              <w:rPr>
                <w:color w:val="000000"/>
                <w:sz w:val="22"/>
              </w:rPr>
              <w:t>RA</w:t>
            </w:r>
            <w:r w:rsidR="00C5322A" w:rsidRPr="00B41F26">
              <w:rPr>
                <w:color w:val="000000"/>
                <w:sz w:val="22"/>
              </w:rPr>
              <w:t xml:space="preserve"> </w:t>
            </w:r>
          </w:p>
        </w:tc>
        <w:tc>
          <w:tcPr>
            <w:tcW w:w="7546" w:type="dxa"/>
          </w:tcPr>
          <w:p w:rsidR="00C5322A" w:rsidRPr="00B41F26" w:rsidRDefault="00605F54" w:rsidP="00605F54">
            <w:pPr>
              <w:rPr>
                <w:color w:val="000000"/>
              </w:rPr>
            </w:pPr>
            <w:r w:rsidRPr="00B41F26">
              <w:rPr>
                <w:color w:val="000000"/>
                <w:sz w:val="22"/>
              </w:rPr>
              <w:t>Regional authorities</w:t>
            </w:r>
          </w:p>
        </w:tc>
      </w:tr>
      <w:tr w:rsidR="00C5322A" w:rsidRPr="00B41F26" w:rsidTr="006F43A0">
        <w:tc>
          <w:tcPr>
            <w:tcW w:w="1473" w:type="dxa"/>
          </w:tcPr>
          <w:p w:rsidR="00C5322A" w:rsidRPr="00B41F26" w:rsidRDefault="00605F54" w:rsidP="00605F54">
            <w:pPr>
              <w:rPr>
                <w:color w:val="000000"/>
              </w:rPr>
            </w:pPr>
            <w:r w:rsidRPr="00B41F26">
              <w:rPr>
                <w:color w:val="000000"/>
                <w:sz w:val="22"/>
              </w:rPr>
              <w:t>SFAA</w:t>
            </w:r>
          </w:p>
        </w:tc>
        <w:tc>
          <w:tcPr>
            <w:tcW w:w="7546" w:type="dxa"/>
          </w:tcPr>
          <w:p w:rsidR="00C5322A" w:rsidRPr="00B41F26" w:rsidRDefault="00605F54" w:rsidP="00605F54">
            <w:pPr>
              <w:rPr>
                <w:color w:val="000000"/>
              </w:rPr>
            </w:pPr>
            <w:r w:rsidRPr="00B41F26">
              <w:rPr>
                <w:bCs/>
                <w:color w:val="000000"/>
                <w:sz w:val="22"/>
              </w:rPr>
              <w:t>Standard Framework Assistance Agreement</w:t>
            </w:r>
          </w:p>
        </w:tc>
      </w:tr>
      <w:tr w:rsidR="00C5322A" w:rsidRPr="00B41F26" w:rsidTr="006F43A0">
        <w:tc>
          <w:tcPr>
            <w:tcW w:w="1473" w:type="dxa"/>
          </w:tcPr>
          <w:p w:rsidR="00C5322A" w:rsidRPr="00B41F26" w:rsidRDefault="005524A7" w:rsidP="005524A7">
            <w:pPr>
              <w:rPr>
                <w:color w:val="000000"/>
              </w:rPr>
            </w:pPr>
            <w:r w:rsidRPr="00B41F26">
              <w:rPr>
                <w:color w:val="000000"/>
                <w:sz w:val="22"/>
              </w:rPr>
              <w:t>BDMSWP</w:t>
            </w:r>
          </w:p>
        </w:tc>
        <w:tc>
          <w:tcPr>
            <w:tcW w:w="7546" w:type="dxa"/>
          </w:tcPr>
          <w:p w:rsidR="00C5322A" w:rsidRPr="00B41F26" w:rsidRDefault="005524A7" w:rsidP="005524A7">
            <w:pPr>
              <w:rPr>
                <w:color w:val="000000"/>
              </w:rPr>
            </w:pPr>
            <w:r w:rsidRPr="00B41F26">
              <w:rPr>
                <w:color w:val="000000"/>
                <w:sz w:val="22"/>
              </w:rPr>
              <w:t>Biodiversity mainstreaming strategy and work plan</w:t>
            </w:r>
          </w:p>
        </w:tc>
      </w:tr>
      <w:tr w:rsidR="00C5322A" w:rsidRPr="00B41F26" w:rsidTr="006F43A0">
        <w:tc>
          <w:tcPr>
            <w:tcW w:w="1473" w:type="dxa"/>
          </w:tcPr>
          <w:p w:rsidR="00C5322A" w:rsidRPr="00B41F26" w:rsidRDefault="00C5322A" w:rsidP="00E54E9F">
            <w:pPr>
              <w:rPr>
                <w:color w:val="000000"/>
              </w:rPr>
            </w:pPr>
            <w:r w:rsidRPr="00B41F26">
              <w:rPr>
                <w:bCs/>
                <w:color w:val="000000"/>
                <w:sz w:val="22"/>
              </w:rPr>
              <w:t>СО</w:t>
            </w:r>
            <w:r w:rsidRPr="00B41F26">
              <w:rPr>
                <w:color w:val="000000"/>
                <w:sz w:val="22"/>
              </w:rPr>
              <w:t xml:space="preserve"> </w:t>
            </w:r>
          </w:p>
        </w:tc>
        <w:tc>
          <w:tcPr>
            <w:tcW w:w="7546" w:type="dxa"/>
          </w:tcPr>
          <w:p w:rsidR="00C5322A" w:rsidRPr="00B41F26" w:rsidRDefault="005524A7" w:rsidP="005524A7">
            <w:pPr>
              <w:rPr>
                <w:color w:val="000000"/>
              </w:rPr>
            </w:pPr>
            <w:r w:rsidRPr="00B41F26">
              <w:rPr>
                <w:bCs/>
                <w:color w:val="000000"/>
                <w:sz w:val="22"/>
              </w:rPr>
              <w:t>Country office</w:t>
            </w:r>
          </w:p>
        </w:tc>
      </w:tr>
      <w:tr w:rsidR="00C5322A" w:rsidRPr="00B41F26" w:rsidTr="006F43A0">
        <w:tc>
          <w:tcPr>
            <w:tcW w:w="1473" w:type="dxa"/>
          </w:tcPr>
          <w:p w:rsidR="00C5322A" w:rsidRPr="00B41F26" w:rsidRDefault="00C5322A" w:rsidP="00E54E9F">
            <w:pPr>
              <w:rPr>
                <w:color w:val="000000"/>
              </w:rPr>
            </w:pPr>
            <w:r w:rsidRPr="00B41F26">
              <w:rPr>
                <w:bCs/>
                <w:color w:val="000000"/>
                <w:sz w:val="22"/>
              </w:rPr>
              <w:t>C</w:t>
            </w:r>
            <w:r w:rsidR="005524A7" w:rsidRPr="00B41F26">
              <w:rPr>
                <w:bCs/>
                <w:color w:val="000000"/>
                <w:sz w:val="22"/>
              </w:rPr>
              <w:t>P</w:t>
            </w:r>
          </w:p>
        </w:tc>
        <w:tc>
          <w:tcPr>
            <w:tcW w:w="7546" w:type="dxa"/>
          </w:tcPr>
          <w:p w:rsidR="00C5322A" w:rsidRPr="00B41F26" w:rsidRDefault="005524A7" w:rsidP="005524A7">
            <w:pPr>
              <w:rPr>
                <w:color w:val="000000"/>
              </w:rPr>
            </w:pPr>
            <w:r w:rsidRPr="00B41F26">
              <w:rPr>
                <w:bCs/>
                <w:color w:val="000000"/>
                <w:sz w:val="22"/>
              </w:rPr>
              <w:t>Country program</w:t>
            </w:r>
            <w:r w:rsidR="00C5322A" w:rsidRPr="00B41F26">
              <w:rPr>
                <w:bCs/>
                <w:color w:val="000000"/>
                <w:sz w:val="22"/>
              </w:rPr>
              <w:t xml:space="preserve"> (</w:t>
            </w:r>
            <w:r w:rsidRPr="00B41F26">
              <w:rPr>
                <w:bCs/>
                <w:color w:val="000000"/>
                <w:sz w:val="22"/>
              </w:rPr>
              <w:t>UNDP</w:t>
            </w:r>
            <w:r w:rsidR="00C5322A" w:rsidRPr="00B41F26">
              <w:rPr>
                <w:bCs/>
                <w:color w:val="000000"/>
                <w:sz w:val="22"/>
              </w:rPr>
              <w:t>)</w:t>
            </w:r>
          </w:p>
        </w:tc>
      </w:tr>
      <w:tr w:rsidR="00C5322A" w:rsidRPr="00B41F26" w:rsidTr="006F43A0">
        <w:tc>
          <w:tcPr>
            <w:tcW w:w="1473" w:type="dxa"/>
          </w:tcPr>
          <w:p w:rsidR="00C5322A" w:rsidRPr="00B41F26" w:rsidRDefault="005524A7" w:rsidP="005524A7">
            <w:pPr>
              <w:rPr>
                <w:color w:val="000000"/>
              </w:rPr>
            </w:pPr>
            <w:r w:rsidRPr="00B41F26">
              <w:rPr>
                <w:color w:val="000000"/>
                <w:sz w:val="22"/>
              </w:rPr>
              <w:t>SOS</w:t>
            </w:r>
          </w:p>
        </w:tc>
        <w:tc>
          <w:tcPr>
            <w:tcW w:w="7546" w:type="dxa"/>
          </w:tcPr>
          <w:p w:rsidR="00C5322A" w:rsidRPr="00B41F26" w:rsidRDefault="005524A7" w:rsidP="005524A7">
            <w:pPr>
              <w:rPr>
                <w:color w:val="000000"/>
              </w:rPr>
            </w:pPr>
            <w:r w:rsidRPr="00B41F26">
              <w:rPr>
                <w:color w:val="000000"/>
                <w:sz w:val="22"/>
              </w:rPr>
              <w:t>Strategic outcome standard</w:t>
            </w:r>
          </w:p>
        </w:tc>
      </w:tr>
      <w:tr w:rsidR="00C5322A" w:rsidRPr="00B41F26" w:rsidTr="006F43A0">
        <w:tc>
          <w:tcPr>
            <w:tcW w:w="1473" w:type="dxa"/>
          </w:tcPr>
          <w:p w:rsidR="00C5322A" w:rsidRPr="00B41F26" w:rsidRDefault="005524A7" w:rsidP="005524A7">
            <w:pPr>
              <w:rPr>
                <w:color w:val="000000"/>
              </w:rPr>
            </w:pPr>
            <w:r w:rsidRPr="00B41F26">
              <w:rPr>
                <w:color w:val="000000"/>
                <w:sz w:val="22"/>
              </w:rPr>
              <w:t>STC</w:t>
            </w:r>
          </w:p>
        </w:tc>
        <w:tc>
          <w:tcPr>
            <w:tcW w:w="7546" w:type="dxa"/>
          </w:tcPr>
          <w:p w:rsidR="00C5322A" w:rsidRPr="00B41F26" w:rsidRDefault="005524A7" w:rsidP="005524A7">
            <w:pPr>
              <w:rPr>
                <w:color w:val="000000"/>
              </w:rPr>
            </w:pPr>
            <w:r w:rsidRPr="00B41F26">
              <w:rPr>
                <w:color w:val="000000"/>
                <w:sz w:val="22"/>
              </w:rPr>
              <w:t>Senior technical consultant</w:t>
            </w:r>
          </w:p>
        </w:tc>
      </w:tr>
      <w:tr w:rsidR="00C5322A" w:rsidRPr="00B41F26" w:rsidTr="006F43A0">
        <w:tc>
          <w:tcPr>
            <w:tcW w:w="1473" w:type="dxa"/>
          </w:tcPr>
          <w:p w:rsidR="00C5322A" w:rsidRPr="00B41F26" w:rsidRDefault="005524A7" w:rsidP="005524A7">
            <w:pPr>
              <w:rPr>
                <w:color w:val="000000"/>
              </w:rPr>
            </w:pPr>
            <w:r w:rsidRPr="00B41F26">
              <w:rPr>
                <w:color w:val="000000"/>
                <w:sz w:val="22"/>
              </w:rPr>
              <w:t>SUEK</w:t>
            </w:r>
            <w:r w:rsidR="00C5322A" w:rsidRPr="00B41F26">
              <w:rPr>
                <w:color w:val="000000"/>
                <w:sz w:val="22"/>
              </w:rPr>
              <w:t xml:space="preserve"> </w:t>
            </w:r>
          </w:p>
        </w:tc>
        <w:tc>
          <w:tcPr>
            <w:tcW w:w="7546" w:type="dxa"/>
          </w:tcPr>
          <w:p w:rsidR="00C5322A" w:rsidRPr="00B41F26" w:rsidRDefault="005524A7" w:rsidP="005524A7">
            <w:pPr>
              <w:rPr>
                <w:color w:val="000000"/>
              </w:rPr>
            </w:pPr>
            <w:r w:rsidRPr="00B41F26">
              <w:rPr>
                <w:color w:val="000000"/>
                <w:sz w:val="22"/>
              </w:rPr>
              <w:t>Siberian Coal Energy Company</w:t>
            </w:r>
          </w:p>
        </w:tc>
      </w:tr>
      <w:tr w:rsidR="00C5322A" w:rsidRPr="00B41F26" w:rsidTr="006F43A0">
        <w:tc>
          <w:tcPr>
            <w:tcW w:w="1473" w:type="dxa"/>
          </w:tcPr>
          <w:p w:rsidR="00C5322A" w:rsidRPr="00B41F26" w:rsidRDefault="005524A7" w:rsidP="005524A7">
            <w:pPr>
              <w:rPr>
                <w:color w:val="000000"/>
              </w:rPr>
            </w:pPr>
            <w:r w:rsidRPr="00B41F26">
              <w:rPr>
                <w:color w:val="000000"/>
                <w:sz w:val="22"/>
              </w:rPr>
              <w:t>SO</w:t>
            </w:r>
            <w:r w:rsidR="00C5322A" w:rsidRPr="00B41F26">
              <w:rPr>
                <w:color w:val="000000"/>
                <w:sz w:val="22"/>
              </w:rPr>
              <w:t>-2</w:t>
            </w:r>
          </w:p>
        </w:tc>
        <w:tc>
          <w:tcPr>
            <w:tcW w:w="7546" w:type="dxa"/>
          </w:tcPr>
          <w:p w:rsidR="00C5322A" w:rsidRPr="00B41F26" w:rsidRDefault="005524A7" w:rsidP="005524A7">
            <w:pPr>
              <w:rPr>
                <w:color w:val="000000"/>
              </w:rPr>
            </w:pPr>
            <w:r w:rsidRPr="00B41F26">
              <w:rPr>
                <w:color w:val="000000"/>
                <w:sz w:val="22"/>
              </w:rPr>
              <w:t>(GEF</w:t>
            </w:r>
            <w:r w:rsidR="00C5322A" w:rsidRPr="00B41F26">
              <w:rPr>
                <w:color w:val="000000"/>
                <w:sz w:val="22"/>
              </w:rPr>
              <w:t xml:space="preserve">) </w:t>
            </w:r>
            <w:r w:rsidRPr="00B41F26">
              <w:rPr>
                <w:color w:val="000000"/>
                <w:sz w:val="22"/>
              </w:rPr>
              <w:t>Strategic objective</w:t>
            </w:r>
            <w:r w:rsidR="00C5322A" w:rsidRPr="00B41F26">
              <w:rPr>
                <w:color w:val="000000"/>
                <w:sz w:val="22"/>
              </w:rPr>
              <w:t xml:space="preserve"> 2 (</w:t>
            </w:r>
            <w:r w:rsidRPr="00B41F26">
              <w:rPr>
                <w:color w:val="000000"/>
                <w:sz w:val="22"/>
              </w:rPr>
              <w:t>for a biodiversity area</w:t>
            </w:r>
            <w:r w:rsidR="00C5322A" w:rsidRPr="00B41F26">
              <w:rPr>
                <w:color w:val="000000"/>
                <w:sz w:val="22"/>
              </w:rPr>
              <w:t>)</w:t>
            </w:r>
          </w:p>
        </w:tc>
      </w:tr>
      <w:tr w:rsidR="00C5322A" w:rsidRPr="00B41F26" w:rsidTr="006F43A0">
        <w:tc>
          <w:tcPr>
            <w:tcW w:w="1473" w:type="dxa"/>
          </w:tcPr>
          <w:p w:rsidR="00C5322A" w:rsidRPr="00B41F26" w:rsidRDefault="005524A7" w:rsidP="005524A7">
            <w:pPr>
              <w:rPr>
                <w:color w:val="000000"/>
              </w:rPr>
            </w:pPr>
            <w:r w:rsidRPr="00B41F26">
              <w:rPr>
                <w:color w:val="000000"/>
                <w:sz w:val="22"/>
              </w:rPr>
              <w:t>T</w:t>
            </w:r>
            <w:r w:rsidR="00D02154" w:rsidRPr="00B41F26">
              <w:rPr>
                <w:color w:val="000000"/>
                <w:sz w:val="22"/>
              </w:rPr>
              <w:t>o</w:t>
            </w:r>
            <w:r w:rsidRPr="00B41F26">
              <w:rPr>
                <w:color w:val="000000"/>
                <w:sz w:val="22"/>
              </w:rPr>
              <w:t>R</w:t>
            </w:r>
          </w:p>
        </w:tc>
        <w:tc>
          <w:tcPr>
            <w:tcW w:w="7546" w:type="dxa"/>
          </w:tcPr>
          <w:p w:rsidR="00C5322A" w:rsidRPr="00B41F26" w:rsidRDefault="005524A7" w:rsidP="005524A7">
            <w:pPr>
              <w:rPr>
                <w:color w:val="000000"/>
              </w:rPr>
            </w:pPr>
            <w:r w:rsidRPr="00B41F26">
              <w:rPr>
                <w:color w:val="000000"/>
                <w:sz w:val="22"/>
              </w:rPr>
              <w:t>Terms of Reference</w:t>
            </w:r>
          </w:p>
        </w:tc>
      </w:tr>
      <w:tr w:rsidR="00C5322A" w:rsidRPr="00B41F26" w:rsidTr="006F43A0">
        <w:tc>
          <w:tcPr>
            <w:tcW w:w="1473" w:type="dxa"/>
          </w:tcPr>
          <w:p w:rsidR="00C5322A" w:rsidRPr="00B41F26" w:rsidRDefault="005524A7" w:rsidP="005524A7">
            <w:pPr>
              <w:rPr>
                <w:color w:val="000000"/>
              </w:rPr>
            </w:pPr>
            <w:r w:rsidRPr="00B41F26">
              <w:rPr>
                <w:color w:val="000000"/>
                <w:sz w:val="22"/>
              </w:rPr>
              <w:t>ROW</w:t>
            </w:r>
          </w:p>
        </w:tc>
        <w:tc>
          <w:tcPr>
            <w:tcW w:w="7546" w:type="dxa"/>
          </w:tcPr>
          <w:p w:rsidR="00C5322A" w:rsidRPr="00B41F26" w:rsidRDefault="005524A7" w:rsidP="005524A7">
            <w:pPr>
              <w:rPr>
                <w:color w:val="000000"/>
              </w:rPr>
            </w:pPr>
            <w:r w:rsidRPr="00B41F26">
              <w:rPr>
                <w:color w:val="000000"/>
                <w:sz w:val="22"/>
              </w:rPr>
              <w:t>Right-of-way</w:t>
            </w:r>
          </w:p>
        </w:tc>
      </w:tr>
      <w:tr w:rsidR="00C5322A" w:rsidRPr="00B41F26" w:rsidTr="006F43A0">
        <w:tc>
          <w:tcPr>
            <w:tcW w:w="1473" w:type="dxa"/>
          </w:tcPr>
          <w:p w:rsidR="00C5322A" w:rsidRPr="00B41F26" w:rsidRDefault="005524A7" w:rsidP="005524A7">
            <w:pPr>
              <w:rPr>
                <w:color w:val="000000"/>
              </w:rPr>
            </w:pPr>
            <w:r w:rsidRPr="00B41F26">
              <w:rPr>
                <w:color w:val="000000"/>
                <w:sz w:val="22"/>
              </w:rPr>
              <w:t>PPTE</w:t>
            </w:r>
          </w:p>
        </w:tc>
        <w:tc>
          <w:tcPr>
            <w:tcW w:w="7546" w:type="dxa"/>
          </w:tcPr>
          <w:p w:rsidR="00C5322A" w:rsidRPr="00B41F26" w:rsidRDefault="005524A7" w:rsidP="005524A7">
            <w:pPr>
              <w:rPr>
                <w:color w:val="000000"/>
              </w:rPr>
            </w:pPr>
            <w:r w:rsidRPr="00B41F26">
              <w:rPr>
                <w:color w:val="000000"/>
                <w:sz w:val="22"/>
              </w:rPr>
              <w:t>Pilot project technical expert</w:t>
            </w:r>
            <w:r w:rsidR="00C5322A" w:rsidRPr="00B41F26">
              <w:rPr>
                <w:color w:val="000000"/>
                <w:sz w:val="22"/>
              </w:rPr>
              <w:t xml:space="preserve"> </w:t>
            </w:r>
          </w:p>
        </w:tc>
      </w:tr>
    </w:tbl>
    <w:p w:rsidR="007A77EC" w:rsidRPr="00B41F26" w:rsidRDefault="005524A7" w:rsidP="00B22F77">
      <w:pPr>
        <w:pStyle w:val="H1"/>
        <w:rPr>
          <w:lang w:val="en-US"/>
        </w:rPr>
      </w:pPr>
      <w:bookmarkStart w:id="4" w:name="_Toc350256903"/>
      <w:bookmarkStart w:id="5" w:name="_Toc352522101"/>
      <w:r w:rsidRPr="00B41F26">
        <w:rPr>
          <w:lang w:val="en-US"/>
        </w:rPr>
        <w:lastRenderedPageBreak/>
        <w:t>INTRODUCTION</w:t>
      </w:r>
      <w:bookmarkEnd w:id="4"/>
      <w:bookmarkEnd w:id="5"/>
    </w:p>
    <w:p w:rsidR="003342E5" w:rsidRPr="00B41F26" w:rsidRDefault="003342E5" w:rsidP="003342E5">
      <w:pPr>
        <w:jc w:val="both"/>
      </w:pPr>
    </w:p>
    <w:p w:rsidR="003342E5" w:rsidRPr="00B41F26" w:rsidRDefault="001F5677" w:rsidP="003342E5">
      <w:pPr>
        <w:ind w:firstLine="709"/>
        <w:jc w:val="both"/>
        <w:rPr>
          <w:szCs w:val="24"/>
        </w:rPr>
      </w:pPr>
      <w:r w:rsidRPr="00B41F26">
        <w:t>Discussed and approved by LPAC on March 11, 2011, the project document</w:t>
      </w:r>
      <w:r w:rsidR="00E54E9F" w:rsidRPr="00B41F26">
        <w:rPr>
          <w:b/>
        </w:rPr>
        <w:t xml:space="preserve"> </w:t>
      </w:r>
      <w:r w:rsidRPr="00B41F26">
        <w:rPr>
          <w:b/>
        </w:rPr>
        <w:t>“</w:t>
      </w:r>
      <w:r w:rsidRPr="00B41F26">
        <w:rPr>
          <w:szCs w:val="24"/>
        </w:rPr>
        <w:t>Objectives for Mainstreaming Biodiversity in Policies and Programs of Energy Sector Development in Russia” affirms the urgency of the problem of biodiversity preservation in implementing energy projects</w:t>
      </w:r>
      <w:r w:rsidR="00E54E9F" w:rsidRPr="00B41F26">
        <w:t xml:space="preserve">, </w:t>
      </w:r>
      <w:r w:rsidRPr="00B41F26">
        <w:t>primarily in oil</w:t>
      </w:r>
      <w:r w:rsidR="00E54E9F" w:rsidRPr="00B41F26">
        <w:t>,</w:t>
      </w:r>
      <w:r w:rsidRPr="00B41F26">
        <w:t xml:space="preserve"> coal and electric power production</w:t>
      </w:r>
      <w:r w:rsidR="00E54E9F" w:rsidRPr="00B41F26">
        <w:t>.</w:t>
      </w:r>
    </w:p>
    <w:p w:rsidR="003342E5" w:rsidRPr="00B41F26" w:rsidRDefault="001F5677" w:rsidP="003342E5">
      <w:pPr>
        <w:ind w:firstLine="708"/>
        <w:jc w:val="both"/>
        <w:rPr>
          <w:szCs w:val="24"/>
        </w:rPr>
      </w:pPr>
      <w:r w:rsidRPr="00B41F26">
        <w:rPr>
          <w:szCs w:val="24"/>
        </w:rPr>
        <w:t>The project envisages comprehensive activities to build up organizational capacity of the Russian energy sector to minimize negative impact on biodiversity and mainstream biodiversity in energy sector development policies in Russia and operations of power producing companies by conducting pilot events in six</w:t>
      </w:r>
      <w:r w:rsidR="000A3013" w:rsidRPr="00B41F26">
        <w:rPr>
          <w:szCs w:val="24"/>
        </w:rPr>
        <w:t xml:space="preserve"> demonstration</w:t>
      </w:r>
      <w:r w:rsidRPr="00B41F26">
        <w:rPr>
          <w:szCs w:val="24"/>
        </w:rPr>
        <w:t xml:space="preserve"> territories across Russia</w:t>
      </w:r>
      <w:r w:rsidR="003342E5" w:rsidRPr="00B41F26">
        <w:rPr>
          <w:szCs w:val="24"/>
        </w:rPr>
        <w:t xml:space="preserve">. </w:t>
      </w:r>
    </w:p>
    <w:p w:rsidR="003342E5" w:rsidRPr="00B41F26" w:rsidRDefault="001F5677" w:rsidP="007409FD">
      <w:pPr>
        <w:ind w:firstLine="708"/>
        <w:jc w:val="both"/>
        <w:rPr>
          <w:szCs w:val="24"/>
        </w:rPr>
      </w:pPr>
      <w:r w:rsidRPr="00B41F26">
        <w:rPr>
          <w:szCs w:val="24"/>
        </w:rPr>
        <w:t xml:space="preserve">The project is characterized by a focus on practical validation and introduction in the </w:t>
      </w:r>
      <w:r w:rsidR="000A3013" w:rsidRPr="00B41F26">
        <w:rPr>
          <w:szCs w:val="24"/>
        </w:rPr>
        <w:t>demonstration</w:t>
      </w:r>
      <w:r w:rsidRPr="00B41F26">
        <w:rPr>
          <w:szCs w:val="24"/>
        </w:rPr>
        <w:t xml:space="preserve"> territories</w:t>
      </w:r>
      <w:r w:rsidR="000A3013" w:rsidRPr="00B41F26">
        <w:rPr>
          <w:szCs w:val="24"/>
        </w:rPr>
        <w:t xml:space="preserve"> of modern methods and practices of power production compatible with the principles of biodiversity preservation</w:t>
      </w:r>
      <w:r w:rsidR="003342E5" w:rsidRPr="00B41F26">
        <w:rPr>
          <w:szCs w:val="24"/>
        </w:rPr>
        <w:t>.</w:t>
      </w:r>
      <w:r w:rsidR="000A3013" w:rsidRPr="00B41F26">
        <w:rPr>
          <w:szCs w:val="24"/>
        </w:rPr>
        <w:t xml:space="preserve"> It is simultaneously centered on three energy sectors – oil</w:t>
      </w:r>
      <w:r w:rsidR="003342E5" w:rsidRPr="00B41F26">
        <w:rPr>
          <w:szCs w:val="24"/>
        </w:rPr>
        <w:t>,</w:t>
      </w:r>
      <w:r w:rsidR="000A3013" w:rsidRPr="00B41F26">
        <w:rPr>
          <w:szCs w:val="24"/>
        </w:rPr>
        <w:t xml:space="preserve"> coal, hydro power – with the purpose of mainstreaming biodiversity in business management practices</w:t>
      </w:r>
      <w:r w:rsidR="003342E5" w:rsidRPr="00B41F26">
        <w:rPr>
          <w:szCs w:val="24"/>
        </w:rPr>
        <w:t xml:space="preserve">. </w:t>
      </w:r>
    </w:p>
    <w:p w:rsidR="003342E5" w:rsidRPr="00B41F26" w:rsidRDefault="000A3013" w:rsidP="003342E5">
      <w:pPr>
        <w:ind w:firstLine="708"/>
        <w:jc w:val="both"/>
        <w:rPr>
          <w:szCs w:val="24"/>
        </w:rPr>
      </w:pPr>
      <w:r w:rsidRPr="00B41F26">
        <w:rPr>
          <w:szCs w:val="24"/>
        </w:rPr>
        <w:t>The project’s demonstration areas cover a number of</w:t>
      </w:r>
      <w:r w:rsidR="00F028CB" w:rsidRPr="00B41F26">
        <w:rPr>
          <w:szCs w:val="24"/>
        </w:rPr>
        <w:t xml:space="preserve"> ecosystems which allows to build up a wealth of experience on preserving global biodiversity through long-term environmental sustainability of biomes in the Arctic, tundra and boreal forest areas</w:t>
      </w:r>
      <w:r w:rsidR="003342E5" w:rsidRPr="00B41F26">
        <w:rPr>
          <w:szCs w:val="24"/>
        </w:rPr>
        <w:t>,</w:t>
      </w:r>
      <w:r w:rsidR="00F028CB" w:rsidRPr="00B41F26">
        <w:rPr>
          <w:szCs w:val="24"/>
        </w:rPr>
        <w:t xml:space="preserve"> and vulnerable ecosystems of the Far East</w:t>
      </w:r>
      <w:r w:rsidR="003342E5" w:rsidRPr="00B41F26">
        <w:rPr>
          <w:szCs w:val="24"/>
        </w:rPr>
        <w:t xml:space="preserve">. </w:t>
      </w:r>
      <w:r w:rsidR="00F028CB" w:rsidRPr="00B41F26">
        <w:rPr>
          <w:szCs w:val="24"/>
        </w:rPr>
        <w:t>The project’s strategies envisage a systemic action while demonstrating at the same time examples of environmental awareness in the Nenets Autonomous District</w:t>
      </w:r>
      <w:r w:rsidR="003342E5" w:rsidRPr="00B41F26">
        <w:rPr>
          <w:szCs w:val="24"/>
        </w:rPr>
        <w:t xml:space="preserve">, </w:t>
      </w:r>
      <w:r w:rsidR="00F028CB" w:rsidRPr="00B41F26">
        <w:rPr>
          <w:szCs w:val="24"/>
        </w:rPr>
        <w:t>Sakhalin Region</w:t>
      </w:r>
      <w:r w:rsidR="003342E5" w:rsidRPr="00B41F26">
        <w:rPr>
          <w:szCs w:val="24"/>
        </w:rPr>
        <w:t>,</w:t>
      </w:r>
      <w:r w:rsidR="00F028CB" w:rsidRPr="00B41F26">
        <w:rPr>
          <w:szCs w:val="24"/>
        </w:rPr>
        <w:t xml:space="preserve"> Kemerovo Region</w:t>
      </w:r>
      <w:r w:rsidR="003342E5" w:rsidRPr="00B41F26">
        <w:rPr>
          <w:szCs w:val="24"/>
        </w:rPr>
        <w:t>,</w:t>
      </w:r>
      <w:r w:rsidR="00F028CB" w:rsidRPr="00B41F26">
        <w:rPr>
          <w:szCs w:val="24"/>
        </w:rPr>
        <w:t xml:space="preserve"> Astrakhan Region</w:t>
      </w:r>
      <w:r w:rsidR="003342E5" w:rsidRPr="00B41F26">
        <w:rPr>
          <w:szCs w:val="24"/>
        </w:rPr>
        <w:t>,</w:t>
      </w:r>
      <w:r w:rsidR="00060D2B" w:rsidRPr="00B41F26">
        <w:rPr>
          <w:szCs w:val="24"/>
        </w:rPr>
        <w:t xml:space="preserve"> Republic of Kalmykia</w:t>
      </w:r>
      <w:r w:rsidR="003342E5" w:rsidRPr="00B41F26">
        <w:rPr>
          <w:szCs w:val="24"/>
        </w:rPr>
        <w:t>,</w:t>
      </w:r>
      <w:r w:rsidR="00060D2B" w:rsidRPr="00B41F26">
        <w:rPr>
          <w:szCs w:val="24"/>
        </w:rPr>
        <w:t xml:space="preserve"> </w:t>
      </w:r>
      <w:r w:rsidR="00CC2A05" w:rsidRPr="00B41F26">
        <w:rPr>
          <w:szCs w:val="24"/>
        </w:rPr>
        <w:t>and Republic</w:t>
      </w:r>
      <w:r w:rsidR="00060D2B" w:rsidRPr="00B41F26">
        <w:rPr>
          <w:szCs w:val="24"/>
        </w:rPr>
        <w:t xml:space="preserve"> of Khakassia</w:t>
      </w:r>
      <w:r w:rsidR="003342E5" w:rsidRPr="00B41F26">
        <w:rPr>
          <w:szCs w:val="24"/>
        </w:rPr>
        <w:t xml:space="preserve">. </w:t>
      </w:r>
    </w:p>
    <w:p w:rsidR="003342E5" w:rsidRPr="00B41F26" w:rsidRDefault="00060D2B" w:rsidP="003342E5">
      <w:pPr>
        <w:ind w:firstLine="708"/>
        <w:jc w:val="both"/>
        <w:rPr>
          <w:szCs w:val="24"/>
        </w:rPr>
      </w:pPr>
      <w:r w:rsidRPr="00B41F26">
        <w:rPr>
          <w:szCs w:val="24"/>
        </w:rPr>
        <w:t>The envisaged objectives will be implemented through</w:t>
      </w:r>
      <w:r w:rsidR="003342E5" w:rsidRPr="00B41F26">
        <w:rPr>
          <w:szCs w:val="24"/>
        </w:rPr>
        <w:t xml:space="preserve">: </w:t>
      </w:r>
    </w:p>
    <w:p w:rsidR="003342E5" w:rsidRPr="00B41F26" w:rsidRDefault="003342E5" w:rsidP="003342E5">
      <w:pPr>
        <w:ind w:firstLine="708"/>
        <w:jc w:val="both"/>
        <w:rPr>
          <w:szCs w:val="24"/>
        </w:rPr>
      </w:pPr>
      <w:r w:rsidRPr="00B41F26">
        <w:rPr>
          <w:szCs w:val="24"/>
        </w:rPr>
        <w:t>- </w:t>
      </w:r>
      <w:r w:rsidR="00060D2B" w:rsidRPr="00B41F26">
        <w:rPr>
          <w:szCs w:val="24"/>
        </w:rPr>
        <w:t>putting in place a legislative</w:t>
      </w:r>
      <w:r w:rsidRPr="00B41F26">
        <w:rPr>
          <w:szCs w:val="24"/>
        </w:rPr>
        <w:t>,</w:t>
      </w:r>
      <w:r w:rsidR="00060D2B" w:rsidRPr="00B41F26">
        <w:rPr>
          <w:szCs w:val="24"/>
        </w:rPr>
        <w:t xml:space="preserve"> regulatory and institutional framework to mainstream the principles of biodiversity preservation into business standards in the oil, coal and hydro power sectors</w:t>
      </w:r>
      <w:r w:rsidRPr="00B41F26">
        <w:rPr>
          <w:szCs w:val="24"/>
        </w:rPr>
        <w:t xml:space="preserve"> (</w:t>
      </w:r>
      <w:r w:rsidR="00060D2B" w:rsidRPr="00B41F26">
        <w:rPr>
          <w:szCs w:val="24"/>
        </w:rPr>
        <w:t>project component</w:t>
      </w:r>
      <w:r w:rsidRPr="00B41F26">
        <w:rPr>
          <w:szCs w:val="24"/>
        </w:rPr>
        <w:t> 1);</w:t>
      </w:r>
    </w:p>
    <w:p w:rsidR="003342E5" w:rsidRPr="00B41F26" w:rsidRDefault="00CC2A05" w:rsidP="003342E5">
      <w:pPr>
        <w:ind w:firstLine="708"/>
        <w:jc w:val="both"/>
        <w:rPr>
          <w:szCs w:val="24"/>
        </w:rPr>
      </w:pPr>
      <w:r w:rsidRPr="00B41F26">
        <w:rPr>
          <w:szCs w:val="24"/>
        </w:rPr>
        <w:t>- demonstrating the prevent-reduce-recover-compensate principle in oil, coal and hydro power sectors (project components 2,</w:t>
      </w:r>
      <w:r>
        <w:rPr>
          <w:szCs w:val="24"/>
        </w:rPr>
        <w:t xml:space="preserve"> </w:t>
      </w:r>
      <w:r w:rsidRPr="00B41F26">
        <w:rPr>
          <w:szCs w:val="24"/>
        </w:rPr>
        <w:t>3,</w:t>
      </w:r>
      <w:r>
        <w:rPr>
          <w:szCs w:val="24"/>
        </w:rPr>
        <w:t xml:space="preserve"> </w:t>
      </w:r>
      <w:r w:rsidRPr="00B41F26">
        <w:rPr>
          <w:szCs w:val="24"/>
        </w:rPr>
        <w:t>4);</w:t>
      </w:r>
    </w:p>
    <w:p w:rsidR="003342E5" w:rsidRPr="00B41F26" w:rsidRDefault="003342E5" w:rsidP="003342E5">
      <w:pPr>
        <w:ind w:firstLine="708"/>
        <w:jc w:val="both"/>
        <w:rPr>
          <w:szCs w:val="24"/>
        </w:rPr>
      </w:pPr>
      <w:r w:rsidRPr="00B41F26">
        <w:rPr>
          <w:szCs w:val="24"/>
        </w:rPr>
        <w:t>- </w:t>
      </w:r>
      <w:r w:rsidR="00060D2B" w:rsidRPr="00B41F26">
        <w:rPr>
          <w:szCs w:val="24"/>
        </w:rPr>
        <w:t>replicating the project’s strategies</w:t>
      </w:r>
      <w:r w:rsidRPr="00B41F26">
        <w:rPr>
          <w:szCs w:val="24"/>
        </w:rPr>
        <w:t>,</w:t>
      </w:r>
      <w:r w:rsidR="00060D2B" w:rsidRPr="00B41F26">
        <w:rPr>
          <w:szCs w:val="24"/>
        </w:rPr>
        <w:t xml:space="preserve"> experience and achievements on a </w:t>
      </w:r>
      <w:r w:rsidR="00CC2A05" w:rsidRPr="00B41F26">
        <w:rPr>
          <w:szCs w:val="24"/>
        </w:rPr>
        <w:t>country</w:t>
      </w:r>
      <w:r w:rsidR="00060D2B" w:rsidRPr="00B41F26">
        <w:rPr>
          <w:szCs w:val="24"/>
        </w:rPr>
        <w:t>-wide scale</w:t>
      </w:r>
      <w:r w:rsidRPr="00B41F26">
        <w:rPr>
          <w:szCs w:val="24"/>
        </w:rPr>
        <w:t xml:space="preserve">. </w:t>
      </w:r>
    </w:p>
    <w:p w:rsidR="003342E5" w:rsidRPr="00B41F26" w:rsidRDefault="00FA3045" w:rsidP="003342E5">
      <w:pPr>
        <w:ind w:firstLine="708"/>
        <w:jc w:val="both"/>
        <w:rPr>
          <w:szCs w:val="24"/>
        </w:rPr>
      </w:pPr>
      <w:r w:rsidRPr="00B41F26">
        <w:rPr>
          <w:szCs w:val="24"/>
        </w:rPr>
        <w:t xml:space="preserve">Demonstration areas </w:t>
      </w:r>
      <w:r w:rsidR="00060D2B" w:rsidRPr="00B41F26">
        <w:rPr>
          <w:szCs w:val="24"/>
        </w:rPr>
        <w:t>enable stakeholders to</w:t>
      </w:r>
      <w:r w:rsidRPr="00B41F26">
        <w:rPr>
          <w:szCs w:val="24"/>
        </w:rPr>
        <w:t xml:space="preserve"> test</w:t>
      </w:r>
      <w:r w:rsidR="00060D2B" w:rsidRPr="00B41F26">
        <w:rPr>
          <w:szCs w:val="24"/>
        </w:rPr>
        <w:t xml:space="preserve"> operability of new regulatory</w:t>
      </w:r>
      <w:r w:rsidR="003342E5" w:rsidRPr="00B41F26">
        <w:rPr>
          <w:szCs w:val="24"/>
        </w:rPr>
        <w:t xml:space="preserve"> </w:t>
      </w:r>
      <w:r w:rsidRPr="00B41F26">
        <w:rPr>
          <w:szCs w:val="24"/>
        </w:rPr>
        <w:t>approaches in a live environment</w:t>
      </w:r>
      <w:r w:rsidR="003342E5" w:rsidRPr="00B41F26">
        <w:rPr>
          <w:szCs w:val="24"/>
        </w:rPr>
        <w:t>,</w:t>
      </w:r>
      <w:r w:rsidRPr="00B41F26">
        <w:rPr>
          <w:szCs w:val="24"/>
        </w:rPr>
        <w:t xml:space="preserve"> and develop and test new greening mechanisms</w:t>
      </w:r>
      <w:r w:rsidR="003342E5" w:rsidRPr="00B41F26">
        <w:rPr>
          <w:szCs w:val="24"/>
        </w:rPr>
        <w:t>.</w:t>
      </w:r>
      <w:r w:rsidRPr="00B41F26">
        <w:rPr>
          <w:szCs w:val="24"/>
        </w:rPr>
        <w:t xml:space="preserve"> The systemic-level action will set the stage for further greening on an increasing scale even after the project is completed</w:t>
      </w:r>
      <w:r w:rsidR="003342E5" w:rsidRPr="00B41F26">
        <w:rPr>
          <w:szCs w:val="24"/>
        </w:rPr>
        <w:t>.</w:t>
      </w:r>
    </w:p>
    <w:p w:rsidR="003342E5" w:rsidRPr="00B41F26" w:rsidRDefault="00FA3045" w:rsidP="003342E5">
      <w:pPr>
        <w:ind w:firstLine="708"/>
        <w:jc w:val="both"/>
        <w:rPr>
          <w:szCs w:val="24"/>
        </w:rPr>
      </w:pPr>
      <w:r w:rsidRPr="00B41F26">
        <w:rPr>
          <w:szCs w:val="24"/>
        </w:rPr>
        <w:t>The project is supported by the key federal and regional authorities in the energy sector</w:t>
      </w:r>
      <w:r w:rsidR="003342E5" w:rsidRPr="00B41F26">
        <w:rPr>
          <w:szCs w:val="24"/>
        </w:rPr>
        <w:t>,</w:t>
      </w:r>
      <w:r w:rsidRPr="00B41F26">
        <w:rPr>
          <w:szCs w:val="24"/>
        </w:rPr>
        <w:t xml:space="preserve"> and underpinned by serious preparatory work and intersectoral platform created by the</w:t>
      </w:r>
      <w:r w:rsidR="003342E5" w:rsidRPr="00B41F26">
        <w:rPr>
          <w:szCs w:val="24"/>
        </w:rPr>
        <w:t xml:space="preserve"> </w:t>
      </w:r>
      <w:r w:rsidR="00DB6173" w:rsidRPr="00B41F26">
        <w:rPr>
          <w:szCs w:val="24"/>
        </w:rPr>
        <w:t>GEF</w:t>
      </w:r>
      <w:r w:rsidRPr="00B41F26">
        <w:rPr>
          <w:szCs w:val="24"/>
        </w:rPr>
        <w:t xml:space="preserve"> with an active involvement of the UNDP which extends beyond individual energy sector industries</w:t>
      </w:r>
      <w:r w:rsidR="003342E5" w:rsidRPr="00B41F26">
        <w:rPr>
          <w:szCs w:val="24"/>
        </w:rPr>
        <w:t>.</w:t>
      </w:r>
      <w:r w:rsidRPr="00B41F26">
        <w:rPr>
          <w:szCs w:val="24"/>
        </w:rPr>
        <w:t xml:space="preserve"> In this regard</w:t>
      </w:r>
      <w:r w:rsidR="003342E5" w:rsidRPr="00B41F26">
        <w:rPr>
          <w:szCs w:val="24"/>
        </w:rPr>
        <w:t>,</w:t>
      </w:r>
      <w:r w:rsidRPr="00B41F26">
        <w:rPr>
          <w:szCs w:val="24"/>
        </w:rPr>
        <w:t xml:space="preserve"> companies operating in various segments of the energy sector can cooperate and</w:t>
      </w:r>
      <w:r w:rsidR="003342E5" w:rsidRPr="00B41F26">
        <w:rPr>
          <w:szCs w:val="24"/>
        </w:rPr>
        <w:t xml:space="preserve"> </w:t>
      </w:r>
      <w:r w:rsidRPr="00B41F26">
        <w:rPr>
          <w:szCs w:val="24"/>
        </w:rPr>
        <w:t>exchange the best practices</w:t>
      </w:r>
      <w:r w:rsidR="00CF1591" w:rsidRPr="00B41F26">
        <w:rPr>
          <w:szCs w:val="24"/>
        </w:rPr>
        <w:t xml:space="preserve"> in the area</w:t>
      </w:r>
      <w:r w:rsidRPr="00B41F26">
        <w:rPr>
          <w:szCs w:val="24"/>
        </w:rPr>
        <w:t xml:space="preserve"> of corporate environmental responsibility</w:t>
      </w:r>
      <w:r w:rsidR="003342E5" w:rsidRPr="00B41F26">
        <w:rPr>
          <w:szCs w:val="24"/>
        </w:rPr>
        <w:t>,</w:t>
      </w:r>
      <w:r w:rsidRPr="00B41F26">
        <w:rPr>
          <w:szCs w:val="24"/>
        </w:rPr>
        <w:t xml:space="preserve"> environmental and social risk assessment, and other project</w:t>
      </w:r>
      <w:r w:rsidR="00CF1591" w:rsidRPr="00B41F26">
        <w:rPr>
          <w:szCs w:val="24"/>
        </w:rPr>
        <w:t xml:space="preserve"> areas</w:t>
      </w:r>
      <w:r w:rsidR="003342E5" w:rsidRPr="00B41F26">
        <w:rPr>
          <w:szCs w:val="24"/>
        </w:rPr>
        <w:t xml:space="preserve">.  </w:t>
      </w:r>
    </w:p>
    <w:p w:rsidR="00B51618" w:rsidRPr="00B41F26" w:rsidRDefault="00CF1591" w:rsidP="007409FD">
      <w:pPr>
        <w:ind w:firstLine="708"/>
        <w:jc w:val="both"/>
        <w:rPr>
          <w:szCs w:val="24"/>
        </w:rPr>
      </w:pPr>
      <w:r w:rsidRPr="00B41F26">
        <w:rPr>
          <w:szCs w:val="24"/>
        </w:rPr>
        <w:t>These circumstances lay the ground for achieving the project’s ultimate goal</w:t>
      </w:r>
      <w:r w:rsidR="007409FD" w:rsidRPr="00B41F26">
        <w:rPr>
          <w:szCs w:val="24"/>
        </w:rPr>
        <w:t xml:space="preserve"> </w:t>
      </w:r>
      <w:r w:rsidRPr="00B41F26">
        <w:rPr>
          <w:szCs w:val="24"/>
        </w:rPr>
        <w:t>–</w:t>
      </w:r>
      <w:r w:rsidR="003342E5" w:rsidRPr="00B41F26">
        <w:rPr>
          <w:szCs w:val="24"/>
        </w:rPr>
        <w:t xml:space="preserve"> </w:t>
      </w:r>
      <w:r w:rsidRPr="00B41F26">
        <w:rPr>
          <w:szCs w:val="24"/>
        </w:rPr>
        <w:t xml:space="preserve">promoting management practices compatible with the principles of </w:t>
      </w:r>
      <w:r w:rsidR="00CC2A05" w:rsidRPr="00B41F26">
        <w:rPr>
          <w:szCs w:val="24"/>
        </w:rPr>
        <w:t>biodiversity</w:t>
      </w:r>
      <w:r w:rsidRPr="00B41F26">
        <w:rPr>
          <w:szCs w:val="24"/>
        </w:rPr>
        <w:t xml:space="preserve"> preservation</w:t>
      </w:r>
      <w:r w:rsidR="003342E5" w:rsidRPr="00B41F26">
        <w:rPr>
          <w:szCs w:val="24"/>
        </w:rPr>
        <w:t>.</w:t>
      </w:r>
    </w:p>
    <w:p w:rsidR="007A77EC" w:rsidRPr="00B41F26" w:rsidRDefault="00B51618" w:rsidP="00B22F77">
      <w:pPr>
        <w:pStyle w:val="H1"/>
        <w:rPr>
          <w:lang w:val="en-US"/>
        </w:rPr>
      </w:pPr>
      <w:bookmarkStart w:id="6" w:name="_Toc350256904"/>
      <w:bookmarkStart w:id="7" w:name="_Toc352522102"/>
      <w:r w:rsidRPr="00B41F26">
        <w:rPr>
          <w:lang w:val="en-US"/>
        </w:rPr>
        <w:t xml:space="preserve">1. </w:t>
      </w:r>
      <w:r w:rsidR="007A77EC" w:rsidRPr="00B41F26">
        <w:rPr>
          <w:lang w:val="en-US"/>
        </w:rPr>
        <w:t xml:space="preserve"> </w:t>
      </w:r>
      <w:r w:rsidR="00CF1591" w:rsidRPr="00B41F26">
        <w:rPr>
          <w:lang w:val="en-US"/>
        </w:rPr>
        <w:t>PROJECT INCEPTION STAGE</w:t>
      </w:r>
      <w:r w:rsidR="007A77EC" w:rsidRPr="00B41F26">
        <w:rPr>
          <w:lang w:val="en-US"/>
        </w:rPr>
        <w:t xml:space="preserve">: </w:t>
      </w:r>
      <w:r w:rsidR="00CF1591" w:rsidRPr="00B41F26">
        <w:rPr>
          <w:lang w:val="en-US"/>
        </w:rPr>
        <w:t>OVERVIEW OF ACTIVITIES</w:t>
      </w:r>
      <w:bookmarkEnd w:id="6"/>
      <w:bookmarkEnd w:id="7"/>
    </w:p>
    <w:p w:rsidR="00283915" w:rsidRPr="00B41F26" w:rsidRDefault="00283915" w:rsidP="006F43A0">
      <w:pPr>
        <w:pStyle w:val="H1"/>
        <w:rPr>
          <w:lang w:val="en-US"/>
        </w:rPr>
      </w:pPr>
    </w:p>
    <w:p w:rsidR="00792AAC" w:rsidRPr="00B41F26" w:rsidRDefault="00CF1591" w:rsidP="00F539F5">
      <w:pPr>
        <w:pStyle w:val="aff3"/>
        <w:numPr>
          <w:ilvl w:val="0"/>
          <w:numId w:val="3"/>
        </w:numPr>
        <w:jc w:val="both"/>
        <w:rPr>
          <w:szCs w:val="24"/>
        </w:rPr>
      </w:pPr>
      <w:r w:rsidRPr="00B41F26">
        <w:rPr>
          <w:szCs w:val="24"/>
        </w:rPr>
        <w:t>Preparatory work to identify the project’s structure followed the GEF Council’s decision to approve its funding, with appointment of the project’s National Director</w:t>
      </w:r>
      <w:r w:rsidR="00792AAC" w:rsidRPr="00B41F26">
        <w:rPr>
          <w:szCs w:val="24"/>
        </w:rPr>
        <w:t>,</w:t>
      </w:r>
      <w:r w:rsidRPr="00B41F26">
        <w:rPr>
          <w:szCs w:val="24"/>
        </w:rPr>
        <w:t xml:space="preserve"> selection of a contractor agency through a tender</w:t>
      </w:r>
      <w:r w:rsidR="00792AAC" w:rsidRPr="00B41F26">
        <w:rPr>
          <w:szCs w:val="24"/>
        </w:rPr>
        <w:t>,</w:t>
      </w:r>
      <w:r w:rsidRPr="00B41F26">
        <w:rPr>
          <w:szCs w:val="24"/>
        </w:rPr>
        <w:t xml:space="preserve"> nomination of the project’s implementation team on a tender basis</w:t>
      </w:r>
      <w:r w:rsidR="00792AAC" w:rsidRPr="00B41F26">
        <w:rPr>
          <w:szCs w:val="24"/>
        </w:rPr>
        <w:t>,</w:t>
      </w:r>
      <w:r w:rsidRPr="00B41F26">
        <w:rPr>
          <w:szCs w:val="24"/>
        </w:rPr>
        <w:t xml:space="preserve"> and holding of an Inception Workshop and First Meeting of the Project Steering Committee</w:t>
      </w:r>
      <w:r w:rsidR="00792AAC" w:rsidRPr="00B41F26">
        <w:rPr>
          <w:szCs w:val="24"/>
        </w:rPr>
        <w:t>.</w:t>
      </w:r>
      <w:r w:rsidR="00CA40BB" w:rsidRPr="00B41F26">
        <w:rPr>
          <w:szCs w:val="24"/>
        </w:rPr>
        <w:t xml:space="preserve"> </w:t>
      </w:r>
    </w:p>
    <w:p w:rsidR="00C147C5" w:rsidRPr="00B41F26" w:rsidRDefault="008E5DD0" w:rsidP="00F539F5">
      <w:pPr>
        <w:pStyle w:val="aff3"/>
        <w:numPr>
          <w:ilvl w:val="0"/>
          <w:numId w:val="3"/>
        </w:numPr>
        <w:jc w:val="both"/>
        <w:rPr>
          <w:szCs w:val="24"/>
        </w:rPr>
      </w:pPr>
      <w:r w:rsidRPr="00B41F26">
        <w:rPr>
          <w:szCs w:val="24"/>
        </w:rPr>
        <w:t>Rescheduling of the project’s inception stage from 2011 to late 2012 was due to a change of the National Director and a need to go through the relevant</w:t>
      </w:r>
      <w:r w:rsidR="0019213B" w:rsidRPr="00B41F26">
        <w:rPr>
          <w:szCs w:val="24"/>
        </w:rPr>
        <w:t xml:space="preserve"> formalities</w:t>
      </w:r>
      <w:r w:rsidRPr="00B41F26">
        <w:rPr>
          <w:szCs w:val="24"/>
        </w:rPr>
        <w:t xml:space="preserve"> for a new ND to be appointed</w:t>
      </w:r>
      <w:r w:rsidR="0019213B" w:rsidRPr="00B41F26">
        <w:rPr>
          <w:szCs w:val="24"/>
        </w:rPr>
        <w:t xml:space="preserve"> under</w:t>
      </w:r>
      <w:r w:rsidRPr="00B41F26">
        <w:rPr>
          <w:szCs w:val="24"/>
        </w:rPr>
        <w:t xml:space="preserve"> a</w:t>
      </w:r>
      <w:r w:rsidR="00283915" w:rsidRPr="00B41F26">
        <w:rPr>
          <w:szCs w:val="24"/>
        </w:rPr>
        <w:t xml:space="preserve"> </w:t>
      </w:r>
      <w:r w:rsidR="00AA0697" w:rsidRPr="00B41F26">
        <w:rPr>
          <w:szCs w:val="24"/>
        </w:rPr>
        <w:t>MNRE</w:t>
      </w:r>
      <w:r w:rsidRPr="00B41F26">
        <w:rPr>
          <w:szCs w:val="24"/>
        </w:rPr>
        <w:t xml:space="preserve"> order</w:t>
      </w:r>
      <w:r w:rsidR="00283915" w:rsidRPr="00B41F26">
        <w:rPr>
          <w:szCs w:val="24"/>
        </w:rPr>
        <w:t xml:space="preserve">. </w:t>
      </w:r>
      <w:r w:rsidR="0019213B" w:rsidRPr="00B41F26">
        <w:rPr>
          <w:szCs w:val="24"/>
        </w:rPr>
        <w:t>Thus</w:t>
      </w:r>
      <w:r w:rsidR="00283915" w:rsidRPr="00B41F26">
        <w:rPr>
          <w:szCs w:val="24"/>
        </w:rPr>
        <w:t>,</w:t>
      </w:r>
      <w:r w:rsidR="0019213B" w:rsidRPr="00B41F26">
        <w:rPr>
          <w:szCs w:val="24"/>
        </w:rPr>
        <w:t xml:space="preserve"> Ms. Vasilevskaya, Deputy Director, MNRE </w:t>
      </w:r>
      <w:r w:rsidR="0019213B" w:rsidRPr="00B41F26">
        <w:rPr>
          <w:szCs w:val="24"/>
        </w:rPr>
        <w:lastRenderedPageBreak/>
        <w:t>Department of Public Policy and Regulation of Geology and Subsoil Management, was appointed National Director under MNRE Order No. 914 of November 24, 2011 “On the Appointment of National Director for UNDP</w:t>
      </w:r>
      <w:r w:rsidR="00792AAC" w:rsidRPr="00B41F26">
        <w:rPr>
          <w:szCs w:val="24"/>
        </w:rPr>
        <w:t>/</w:t>
      </w:r>
      <w:r w:rsidR="00DB6173" w:rsidRPr="00B41F26">
        <w:rPr>
          <w:szCs w:val="24"/>
        </w:rPr>
        <w:t>GEF</w:t>
      </w:r>
      <w:r w:rsidR="0019213B" w:rsidRPr="00B41F26">
        <w:rPr>
          <w:szCs w:val="24"/>
        </w:rPr>
        <w:t xml:space="preserve"> project “Objectives for Mainstreaming Biodiversity in Policies and Programs of Energy Sector Development in Russia” and Establishment of a Steering Committee”</w:t>
      </w:r>
      <w:r w:rsidR="00792AAC" w:rsidRPr="00B41F26">
        <w:rPr>
          <w:szCs w:val="24"/>
        </w:rPr>
        <w:t>.</w:t>
      </w:r>
      <w:r w:rsidR="0019213B" w:rsidRPr="00B41F26">
        <w:rPr>
          <w:szCs w:val="24"/>
        </w:rPr>
        <w:t xml:space="preserve"> As Ms. Vasilevskaya changed her job, a new ND had to be appointed for the project</w:t>
      </w:r>
      <w:r w:rsidR="00792AAC" w:rsidRPr="00B41F26">
        <w:rPr>
          <w:szCs w:val="24"/>
        </w:rPr>
        <w:t>,</w:t>
      </w:r>
      <w:r w:rsidR="0019213B" w:rsidRPr="00B41F26">
        <w:rPr>
          <w:szCs w:val="24"/>
        </w:rPr>
        <w:t xml:space="preserve"> something which was done under MNRE Order No. 374 of November</w:t>
      </w:r>
      <w:r w:rsidR="00792AAC" w:rsidRPr="00B41F26">
        <w:rPr>
          <w:szCs w:val="24"/>
        </w:rPr>
        <w:t xml:space="preserve"> 8</w:t>
      </w:r>
      <w:r w:rsidR="0019213B" w:rsidRPr="00B41F26">
        <w:rPr>
          <w:szCs w:val="24"/>
        </w:rPr>
        <w:t>,</w:t>
      </w:r>
      <w:r w:rsidR="00792AAC" w:rsidRPr="00B41F26">
        <w:rPr>
          <w:szCs w:val="24"/>
        </w:rPr>
        <w:t xml:space="preserve"> 2012</w:t>
      </w:r>
      <w:r w:rsidR="0019213B" w:rsidRPr="00B41F26">
        <w:rPr>
          <w:szCs w:val="24"/>
        </w:rPr>
        <w:t xml:space="preserve"> “On Amending </w:t>
      </w:r>
      <w:r w:rsidR="00AA0697" w:rsidRPr="00B41F26">
        <w:rPr>
          <w:szCs w:val="24"/>
        </w:rPr>
        <w:t>MNRE</w:t>
      </w:r>
      <w:r w:rsidR="0019213B" w:rsidRPr="00B41F26">
        <w:rPr>
          <w:szCs w:val="24"/>
        </w:rPr>
        <w:t xml:space="preserve"> Order No. 914 of November 24, </w:t>
      </w:r>
      <w:r w:rsidR="00792AAC" w:rsidRPr="00B41F26">
        <w:rPr>
          <w:szCs w:val="24"/>
        </w:rPr>
        <w:t xml:space="preserve">2011 </w:t>
      </w:r>
      <w:r w:rsidR="0019213B" w:rsidRPr="00B41F26">
        <w:rPr>
          <w:szCs w:val="24"/>
        </w:rPr>
        <w:t>“On the Appointment of National Director for UNDP/GEF project “Objectives for Mainstreaming Biodiversity in Policies and Programs of Energy Sector Development in Russia” and Establishment of a Steering Committee”, with Mr. Amirkhanov, Deputy Head</w:t>
      </w:r>
      <w:r w:rsidR="00A36002" w:rsidRPr="00B41F26">
        <w:rPr>
          <w:szCs w:val="24"/>
        </w:rPr>
        <w:t>,</w:t>
      </w:r>
      <w:r w:rsidR="0019213B" w:rsidRPr="00B41F26">
        <w:rPr>
          <w:szCs w:val="24"/>
        </w:rPr>
        <w:t xml:space="preserve"> Federal Service</w:t>
      </w:r>
      <w:r w:rsidR="00A52459" w:rsidRPr="00B41F26">
        <w:rPr>
          <w:szCs w:val="24"/>
        </w:rPr>
        <w:t xml:space="preserve"> for Environmental </w:t>
      </w:r>
      <w:r w:rsidR="00CC2A05" w:rsidRPr="00B41F26">
        <w:rPr>
          <w:szCs w:val="24"/>
        </w:rPr>
        <w:t>Management</w:t>
      </w:r>
      <w:r w:rsidR="00A52459" w:rsidRPr="00B41F26">
        <w:rPr>
          <w:szCs w:val="24"/>
        </w:rPr>
        <w:t xml:space="preserve"> Supervision</w:t>
      </w:r>
      <w:r w:rsidR="00A36002" w:rsidRPr="00B41F26">
        <w:rPr>
          <w:szCs w:val="24"/>
        </w:rPr>
        <w:t>, being appointed the project’s</w:t>
      </w:r>
      <w:r w:rsidR="00792AAC" w:rsidRPr="00B41F26">
        <w:rPr>
          <w:szCs w:val="24"/>
        </w:rPr>
        <w:t xml:space="preserve"> </w:t>
      </w:r>
      <w:r w:rsidR="00AA0697" w:rsidRPr="00B41F26">
        <w:rPr>
          <w:szCs w:val="24"/>
        </w:rPr>
        <w:t>ND</w:t>
      </w:r>
      <w:r w:rsidR="00792AAC" w:rsidRPr="00B41F26">
        <w:rPr>
          <w:szCs w:val="24"/>
        </w:rPr>
        <w:t xml:space="preserve">. </w:t>
      </w:r>
    </w:p>
    <w:p w:rsidR="001A49AF" w:rsidRPr="00B41F26" w:rsidRDefault="00B21FDF" w:rsidP="00F539F5">
      <w:pPr>
        <w:pStyle w:val="aff3"/>
        <w:numPr>
          <w:ilvl w:val="0"/>
          <w:numId w:val="3"/>
        </w:numPr>
        <w:jc w:val="both"/>
        <w:rPr>
          <w:szCs w:val="24"/>
        </w:rPr>
      </w:pPr>
      <w:r w:rsidRPr="00B41F26">
        <w:rPr>
          <w:szCs w:val="24"/>
        </w:rPr>
        <w:t>In</w:t>
      </w:r>
      <w:r w:rsidR="001A49AF" w:rsidRPr="00B41F26">
        <w:rPr>
          <w:szCs w:val="24"/>
        </w:rPr>
        <w:t xml:space="preserve"> 2012</w:t>
      </w:r>
      <w:r w:rsidRPr="00B41F26">
        <w:rPr>
          <w:szCs w:val="24"/>
        </w:rPr>
        <w:t>, the project’s Inception Workshop and the first PSC meeting were held (July 18 and July 19, respectively</w:t>
      </w:r>
      <w:r w:rsidR="001A49AF" w:rsidRPr="00B41F26">
        <w:rPr>
          <w:szCs w:val="24"/>
        </w:rPr>
        <w:t>).</w:t>
      </w:r>
    </w:p>
    <w:p w:rsidR="001A49AF" w:rsidRPr="00B41F26" w:rsidRDefault="00B21FDF" w:rsidP="00F539F5">
      <w:pPr>
        <w:pStyle w:val="aff3"/>
        <w:numPr>
          <w:ilvl w:val="0"/>
          <w:numId w:val="3"/>
        </w:numPr>
        <w:jc w:val="both"/>
        <w:rPr>
          <w:szCs w:val="24"/>
        </w:rPr>
      </w:pPr>
      <w:r w:rsidRPr="00B41F26">
        <w:rPr>
          <w:szCs w:val="24"/>
        </w:rPr>
        <w:t>The Inception Workshop was held primarily to support the project’s implementation team in understanding and assuming the relevant goals and objectives</w:t>
      </w:r>
      <w:r w:rsidR="001A49AF" w:rsidRPr="00B41F26">
        <w:rPr>
          <w:szCs w:val="24"/>
        </w:rPr>
        <w:t>,</w:t>
      </w:r>
      <w:r w:rsidRPr="00B41F26">
        <w:rPr>
          <w:szCs w:val="24"/>
        </w:rPr>
        <w:t xml:space="preserve"> and to develop the first annual work plan on the basis of the Project Outcome Structure</w:t>
      </w:r>
      <w:r w:rsidR="001A49AF" w:rsidRPr="00B41F26">
        <w:rPr>
          <w:szCs w:val="24"/>
        </w:rPr>
        <w:t>.</w:t>
      </w:r>
      <w:r w:rsidR="00C87094" w:rsidRPr="00B41F26">
        <w:rPr>
          <w:szCs w:val="24"/>
        </w:rPr>
        <w:t xml:space="preserve"> </w:t>
      </w:r>
      <w:r w:rsidR="00CC2A05" w:rsidRPr="00B41F26">
        <w:rPr>
          <w:szCs w:val="24"/>
        </w:rPr>
        <w:t>It was attended by the representatives of the Federal Service for Environmental Management Supervision, the Federal Service for Hydrometeorology and Environmental Monitoring, UNDP Bratislava Regional Office, UNDP Russia, regional authorities of the Russian Federation including the Ministry of Natural Resources and Environment of Kalmykia, Environmental Management and Protection Service of the Astrakhan Region, Astrakhan Regional Duma, Directorate of Biological Resources and Protected Territories under the Ministry of Environmental Protection of Yakutia, and also representatives of the Russian Union of Industrialists and Entrepreneurs, Chamber of Industry and Commerce, the project’s co-investors: Sakhalin</w:t>
      </w:r>
      <w:r w:rsidR="00CC2A05">
        <w:rPr>
          <w:szCs w:val="24"/>
        </w:rPr>
        <w:t xml:space="preserve"> </w:t>
      </w:r>
      <w:r w:rsidR="00CC2A05" w:rsidRPr="00B41F26">
        <w:rPr>
          <w:szCs w:val="24"/>
        </w:rPr>
        <w:t xml:space="preserve">Energy Investment Company Ltd., OJSC </w:t>
      </w:r>
      <w:r w:rsidR="00167C35" w:rsidRPr="00B41F26">
        <w:rPr>
          <w:szCs w:val="24"/>
        </w:rPr>
        <w:t>Lukoil</w:t>
      </w:r>
      <w:r w:rsidR="00CC2A05" w:rsidRPr="00B41F26">
        <w:rPr>
          <w:szCs w:val="24"/>
        </w:rPr>
        <w:t xml:space="preserve">, </w:t>
      </w:r>
      <w:r w:rsidR="00167C35" w:rsidRPr="00B41F26">
        <w:rPr>
          <w:szCs w:val="24"/>
        </w:rPr>
        <w:t>Lukoil</w:t>
      </w:r>
      <w:r w:rsidR="00CC2A05" w:rsidRPr="00B41F26">
        <w:rPr>
          <w:szCs w:val="24"/>
        </w:rPr>
        <w:t xml:space="preserve">-Nizhnevolzhskneft Ltd., OJSC RusHydro, the project’s contractor agency CJSC Center for Intellectual Property, non-governmental organizations and research institutions: World </w:t>
      </w:r>
      <w:r w:rsidR="00CC2A05">
        <w:rPr>
          <w:szCs w:val="24"/>
        </w:rPr>
        <w:t>Wildlife</w:t>
      </w:r>
      <w:r w:rsidR="00CC2A05" w:rsidRPr="00B41F26">
        <w:rPr>
          <w:szCs w:val="24"/>
        </w:rPr>
        <w:t xml:space="preserve"> Fund, Wetlands International, Forestry Institute RAS, Institute of Law and Comparative Legal Studies under the Russian Government etc. </w:t>
      </w:r>
      <w:r w:rsidR="002F6440" w:rsidRPr="00B41F26">
        <w:rPr>
          <w:szCs w:val="24"/>
        </w:rPr>
        <w:t>Following the project’s Inception Workshop, the project implementation team was provided with advice to refine the target indicators and project implementation structure</w:t>
      </w:r>
      <w:r w:rsidR="001A49AF" w:rsidRPr="00B41F26">
        <w:rPr>
          <w:szCs w:val="24"/>
        </w:rPr>
        <w:t>,</w:t>
      </w:r>
      <w:r w:rsidR="002F6440" w:rsidRPr="00B41F26">
        <w:rPr>
          <w:szCs w:val="24"/>
        </w:rPr>
        <w:t xml:space="preserve"> comments and proposals for the first version of the work plan</w:t>
      </w:r>
      <w:r w:rsidR="001A49AF" w:rsidRPr="00B41F26">
        <w:rPr>
          <w:szCs w:val="24"/>
        </w:rPr>
        <w:t>,</w:t>
      </w:r>
      <w:r w:rsidR="002F6440" w:rsidRPr="00B41F26">
        <w:rPr>
          <w:szCs w:val="24"/>
        </w:rPr>
        <w:t xml:space="preserve"> and proposals to expand cooperation with institutional partners and energy companies</w:t>
      </w:r>
      <w:r w:rsidR="001A49AF" w:rsidRPr="00B41F26">
        <w:rPr>
          <w:szCs w:val="24"/>
        </w:rPr>
        <w:t>.</w:t>
      </w:r>
      <w:r w:rsidR="002F6440" w:rsidRPr="00B41F26">
        <w:rPr>
          <w:szCs w:val="24"/>
        </w:rPr>
        <w:t xml:space="preserve"> See </w:t>
      </w:r>
      <w:hyperlink w:anchor="_Приложение_№1" w:history="1">
        <w:r w:rsidR="002F6440" w:rsidRPr="00B41F26">
          <w:rPr>
            <w:rStyle w:val="ac"/>
            <w:sz w:val="24"/>
            <w:szCs w:val="24"/>
          </w:rPr>
          <w:t>Annex No.1</w:t>
        </w:r>
      </w:hyperlink>
      <w:r w:rsidR="002F6440" w:rsidRPr="00B41F26">
        <w:rPr>
          <w:szCs w:val="24"/>
        </w:rPr>
        <w:t xml:space="preserve"> for </w:t>
      </w:r>
      <w:r w:rsidR="00524242" w:rsidRPr="00B41F26">
        <w:rPr>
          <w:szCs w:val="24"/>
        </w:rPr>
        <w:t>a</w:t>
      </w:r>
      <w:r w:rsidR="002F6440" w:rsidRPr="00B41F26">
        <w:rPr>
          <w:szCs w:val="24"/>
        </w:rPr>
        <w:t xml:space="preserve"> protocol of the meeting to discuss the Inception Report.</w:t>
      </w:r>
      <w:r w:rsidR="00910A68" w:rsidRPr="00B41F26">
        <w:rPr>
          <w:szCs w:val="24"/>
        </w:rPr>
        <w:t xml:space="preserve"> </w:t>
      </w:r>
    </w:p>
    <w:p w:rsidR="00093BFC" w:rsidRPr="00B41F26" w:rsidRDefault="002F6440" w:rsidP="00F539F5">
      <w:pPr>
        <w:pStyle w:val="aff3"/>
        <w:numPr>
          <w:ilvl w:val="0"/>
          <w:numId w:val="3"/>
        </w:numPr>
        <w:jc w:val="both"/>
        <w:rPr>
          <w:szCs w:val="24"/>
        </w:rPr>
      </w:pPr>
      <w:r w:rsidRPr="00B41F26">
        <w:rPr>
          <w:szCs w:val="24"/>
        </w:rPr>
        <w:t>The first</w:t>
      </w:r>
      <w:r w:rsidR="001A49AF" w:rsidRPr="00B41F26">
        <w:rPr>
          <w:szCs w:val="24"/>
        </w:rPr>
        <w:t xml:space="preserve"> </w:t>
      </w:r>
      <w:r w:rsidR="00DB6173" w:rsidRPr="00B41F26">
        <w:rPr>
          <w:szCs w:val="24"/>
        </w:rPr>
        <w:t>PSC</w:t>
      </w:r>
      <w:r w:rsidRPr="00B41F26">
        <w:rPr>
          <w:szCs w:val="24"/>
        </w:rPr>
        <w:t xml:space="preserve"> meeting was held with the purpose of identifying the main areas of the project’s implementation and PSC membership</w:t>
      </w:r>
      <w:r w:rsidR="001A49AF" w:rsidRPr="00B41F26">
        <w:rPr>
          <w:szCs w:val="24"/>
        </w:rPr>
        <w:t>.</w:t>
      </w:r>
      <w:r w:rsidR="0095509D" w:rsidRPr="00B41F26">
        <w:rPr>
          <w:szCs w:val="24"/>
        </w:rPr>
        <w:t xml:space="preserve"> </w:t>
      </w:r>
      <w:r w:rsidR="00167C35" w:rsidRPr="00B41F26">
        <w:rPr>
          <w:szCs w:val="24"/>
        </w:rPr>
        <w:t xml:space="preserve">It was attended by the representatives of the MNRE, Federal Service for Environmental Management Supervision, Federal Service for Hydrometeorology and Environmental Monitoring, Ministry of Energy of Russia, UNDP Bratislava Regional Office, UNDP Russia, and also representatives of the State Duma’s Committee for Natural Resources, Environmental Management and Ecology, Ministry of Natural Resources and Environment of Kalmykia, Astrakhan Regional Duma, Astrakhan Regional Government, Environmental Management and Protection Service of the Astrakhan Region, State Committee for Wildlife and Environmental Protection of Khakassia, Directorate for Environmental Management and Ecology of the Nenets Autonomous District, Directorate of Biological Resources and Protected Territories under the Ministry of Environmental Protection of Yakutia, the project’s co-investors: Sakhalin Energy Investment Company Ltd., OJSC LUKOIL, LUKOIL-Nizhnevolzhskneft Ltd., LUKOIL-Komi Ltd., OJSC RusHydro, CJSC SN Invest, non-governmental organizations and research institutions: World </w:t>
      </w:r>
      <w:r w:rsidR="00167C35">
        <w:rPr>
          <w:szCs w:val="24"/>
        </w:rPr>
        <w:t>Wildlife</w:t>
      </w:r>
      <w:r w:rsidR="00167C35" w:rsidRPr="00B41F26">
        <w:rPr>
          <w:szCs w:val="24"/>
        </w:rPr>
        <w:t xml:space="preserve"> Fund, Wetlands International, RAIPON, Gubkin Oil and Gas State University, Russian Geological Society etc. </w:t>
      </w:r>
      <w:r w:rsidR="00706FA6" w:rsidRPr="00B41F26">
        <w:rPr>
          <w:szCs w:val="24"/>
        </w:rPr>
        <w:t>The meeting approved a draft</w:t>
      </w:r>
      <w:r w:rsidR="001A49AF" w:rsidRPr="00B41F26">
        <w:rPr>
          <w:szCs w:val="24"/>
        </w:rPr>
        <w:t xml:space="preserve"> </w:t>
      </w:r>
      <w:r w:rsidR="00DB6173" w:rsidRPr="00B41F26">
        <w:rPr>
          <w:szCs w:val="24"/>
        </w:rPr>
        <w:t>PSC</w:t>
      </w:r>
      <w:r w:rsidR="00706FA6" w:rsidRPr="00B41F26">
        <w:rPr>
          <w:szCs w:val="24"/>
        </w:rPr>
        <w:t xml:space="preserve"> Regulation and PSC membership, as well </w:t>
      </w:r>
      <w:r w:rsidR="00706FA6" w:rsidRPr="00B41F26">
        <w:rPr>
          <w:szCs w:val="24"/>
        </w:rPr>
        <w:lastRenderedPageBreak/>
        <w:t>as the proposal to introduce the project’s co-investors</w:t>
      </w:r>
      <w:r w:rsidR="001A49AF" w:rsidRPr="00B41F26">
        <w:rPr>
          <w:szCs w:val="24"/>
        </w:rPr>
        <w:t xml:space="preserve"> –</w:t>
      </w:r>
      <w:r w:rsidR="00706FA6" w:rsidRPr="00B41F26">
        <w:rPr>
          <w:szCs w:val="24"/>
        </w:rPr>
        <w:t xml:space="preserve"> private sector companies – into the</w:t>
      </w:r>
      <w:r w:rsidR="001A49AF" w:rsidRPr="00B41F26">
        <w:rPr>
          <w:szCs w:val="24"/>
        </w:rPr>
        <w:t xml:space="preserve"> </w:t>
      </w:r>
      <w:r w:rsidR="00DB6173" w:rsidRPr="00B41F26">
        <w:rPr>
          <w:szCs w:val="24"/>
        </w:rPr>
        <w:t>PSC</w:t>
      </w:r>
      <w:r w:rsidR="00706FA6" w:rsidRPr="00B41F26">
        <w:rPr>
          <w:szCs w:val="24"/>
        </w:rPr>
        <w:t xml:space="preserve"> as members along the lines of</w:t>
      </w:r>
      <w:r w:rsidR="001A49AF" w:rsidRPr="00B41F26">
        <w:rPr>
          <w:szCs w:val="24"/>
        </w:rPr>
        <w:t xml:space="preserve"> РС</w:t>
      </w:r>
      <w:r w:rsidR="00AA0697" w:rsidRPr="00B41F26">
        <w:rPr>
          <w:szCs w:val="24"/>
        </w:rPr>
        <w:t>FSP</w:t>
      </w:r>
      <w:r w:rsidR="00706FA6" w:rsidRPr="00B41F26">
        <w:rPr>
          <w:szCs w:val="24"/>
        </w:rPr>
        <w:t xml:space="preserve"> and UN Global Compact Network Russia representation</w:t>
      </w:r>
      <w:r w:rsidR="001A49AF" w:rsidRPr="00B41F26">
        <w:rPr>
          <w:szCs w:val="24"/>
        </w:rPr>
        <w:t>,</w:t>
      </w:r>
      <w:r w:rsidR="00706FA6" w:rsidRPr="00B41F26">
        <w:rPr>
          <w:szCs w:val="24"/>
        </w:rPr>
        <w:t xml:space="preserve"> and confirmed the need to adjust the project’s management structure</w:t>
      </w:r>
      <w:r w:rsidR="001A49AF" w:rsidRPr="00B41F26">
        <w:rPr>
          <w:szCs w:val="24"/>
        </w:rPr>
        <w:t xml:space="preserve">; </w:t>
      </w:r>
      <w:r w:rsidR="00706FA6" w:rsidRPr="00B41F26">
        <w:rPr>
          <w:szCs w:val="24"/>
        </w:rPr>
        <w:t>a decision was made to hold the next</w:t>
      </w:r>
      <w:r w:rsidR="001A49AF" w:rsidRPr="00B41F26">
        <w:rPr>
          <w:szCs w:val="24"/>
        </w:rPr>
        <w:t xml:space="preserve"> </w:t>
      </w:r>
      <w:r w:rsidR="00DB6173" w:rsidRPr="00B41F26">
        <w:rPr>
          <w:szCs w:val="24"/>
        </w:rPr>
        <w:t>PSC</w:t>
      </w:r>
      <w:r w:rsidR="00706FA6" w:rsidRPr="00B41F26">
        <w:rPr>
          <w:szCs w:val="24"/>
        </w:rPr>
        <w:t xml:space="preserve"> meeting in</w:t>
      </w:r>
      <w:r w:rsidR="001A49AF" w:rsidRPr="00B41F26">
        <w:rPr>
          <w:szCs w:val="24"/>
        </w:rPr>
        <w:t xml:space="preserve"> 2013.</w:t>
      </w:r>
      <w:r w:rsidR="00706FA6" w:rsidRPr="00B41F26">
        <w:rPr>
          <w:szCs w:val="24"/>
        </w:rPr>
        <w:t xml:space="preserve"> See</w:t>
      </w:r>
      <w:r w:rsidR="001A49AF" w:rsidRPr="00B41F26">
        <w:rPr>
          <w:szCs w:val="24"/>
        </w:rPr>
        <w:t xml:space="preserve"> </w:t>
      </w:r>
      <w:hyperlink w:anchor="_Приложение_№2" w:history="1">
        <w:r w:rsidR="00706FA6" w:rsidRPr="00B41F26">
          <w:rPr>
            <w:rStyle w:val="ac"/>
            <w:sz w:val="24"/>
            <w:szCs w:val="24"/>
          </w:rPr>
          <w:t>Annex No.2</w:t>
        </w:r>
      </w:hyperlink>
      <w:r w:rsidR="001A49AF" w:rsidRPr="00B41F26">
        <w:rPr>
          <w:szCs w:val="24"/>
        </w:rPr>
        <w:t xml:space="preserve"> </w:t>
      </w:r>
      <w:r w:rsidR="00706FA6" w:rsidRPr="00B41F26">
        <w:rPr>
          <w:szCs w:val="24"/>
        </w:rPr>
        <w:t>for the protocol of the first</w:t>
      </w:r>
      <w:r w:rsidR="001A49AF" w:rsidRPr="00B41F26">
        <w:rPr>
          <w:szCs w:val="24"/>
        </w:rPr>
        <w:t xml:space="preserve"> </w:t>
      </w:r>
      <w:r w:rsidR="00DB6173" w:rsidRPr="00B41F26">
        <w:rPr>
          <w:szCs w:val="24"/>
        </w:rPr>
        <w:t>PSC</w:t>
      </w:r>
      <w:r w:rsidR="00706FA6" w:rsidRPr="00B41F26">
        <w:rPr>
          <w:szCs w:val="24"/>
        </w:rPr>
        <w:t xml:space="preserve"> meeting and</w:t>
      </w:r>
      <w:r w:rsidR="009C3D73" w:rsidRPr="00B41F26">
        <w:rPr>
          <w:szCs w:val="24"/>
        </w:rPr>
        <w:t xml:space="preserve"> </w:t>
      </w:r>
      <w:hyperlink w:anchor="_Приложение_№3" w:history="1">
        <w:r w:rsidR="00706FA6" w:rsidRPr="00B41F26">
          <w:rPr>
            <w:rStyle w:val="ac"/>
            <w:sz w:val="24"/>
            <w:szCs w:val="24"/>
          </w:rPr>
          <w:t>Annex No. 3</w:t>
        </w:r>
      </w:hyperlink>
      <w:r w:rsidR="009C3D73" w:rsidRPr="00B41F26">
        <w:rPr>
          <w:szCs w:val="24"/>
        </w:rPr>
        <w:t xml:space="preserve"> </w:t>
      </w:r>
      <w:r w:rsidR="00706FA6" w:rsidRPr="00B41F26">
        <w:rPr>
          <w:szCs w:val="24"/>
        </w:rPr>
        <w:t>for the draft</w:t>
      </w:r>
      <w:r w:rsidR="009C3D73" w:rsidRPr="00B41F26">
        <w:rPr>
          <w:szCs w:val="24"/>
        </w:rPr>
        <w:t xml:space="preserve"> </w:t>
      </w:r>
      <w:r w:rsidR="00DB6173" w:rsidRPr="00B41F26">
        <w:rPr>
          <w:szCs w:val="24"/>
        </w:rPr>
        <w:t>PSC</w:t>
      </w:r>
      <w:r w:rsidR="00706FA6" w:rsidRPr="00B41F26">
        <w:rPr>
          <w:szCs w:val="24"/>
        </w:rPr>
        <w:t xml:space="preserve"> Regulation</w:t>
      </w:r>
      <w:r w:rsidR="009C3D73" w:rsidRPr="00B41F26">
        <w:rPr>
          <w:szCs w:val="24"/>
        </w:rPr>
        <w:t>.</w:t>
      </w:r>
    </w:p>
    <w:p w:rsidR="00093BFC" w:rsidRPr="00B41F26" w:rsidRDefault="00735096" w:rsidP="00F539F5">
      <w:pPr>
        <w:pStyle w:val="aff3"/>
        <w:numPr>
          <w:ilvl w:val="0"/>
          <w:numId w:val="3"/>
        </w:numPr>
        <w:jc w:val="both"/>
        <w:rPr>
          <w:szCs w:val="24"/>
        </w:rPr>
      </w:pPr>
      <w:r w:rsidRPr="00B41F26">
        <w:rPr>
          <w:szCs w:val="24"/>
        </w:rPr>
        <w:t xml:space="preserve">Conferences on implementation of project components 2 and 3 were held on December </w:t>
      </w:r>
      <w:r w:rsidR="00093BFC" w:rsidRPr="00B41F26">
        <w:rPr>
          <w:szCs w:val="24"/>
        </w:rPr>
        <w:t>20-21</w:t>
      </w:r>
      <w:r w:rsidRPr="00B41F26">
        <w:rPr>
          <w:szCs w:val="24"/>
        </w:rPr>
        <w:t>,</w:t>
      </w:r>
      <w:r w:rsidR="00093BFC" w:rsidRPr="00B41F26">
        <w:rPr>
          <w:szCs w:val="24"/>
        </w:rPr>
        <w:t xml:space="preserve"> 2012</w:t>
      </w:r>
      <w:r w:rsidRPr="00B41F26">
        <w:rPr>
          <w:szCs w:val="24"/>
        </w:rPr>
        <w:t xml:space="preserve"> with involvement of representatives of energy companies (project co-investors) and experts of research and non-governmental organizations</w:t>
      </w:r>
      <w:r w:rsidR="00093BFC" w:rsidRPr="00B41F26">
        <w:rPr>
          <w:szCs w:val="24"/>
        </w:rPr>
        <w:t>.</w:t>
      </w:r>
      <w:r w:rsidRPr="00B41F26">
        <w:rPr>
          <w:szCs w:val="24"/>
        </w:rPr>
        <w:t xml:space="preserve"> The issues of the project’s current status and main implementation problems as applied to the oil and hydro power sectors</w:t>
      </w:r>
      <w:r w:rsidR="00093BFC" w:rsidRPr="00B41F26">
        <w:rPr>
          <w:szCs w:val="24"/>
        </w:rPr>
        <w:t>,</w:t>
      </w:r>
      <w:r w:rsidRPr="00B41F26">
        <w:rPr>
          <w:szCs w:val="24"/>
        </w:rPr>
        <w:t xml:space="preserve"> principal approaches to achieve the outcomes were developed</w:t>
      </w:r>
      <w:r w:rsidR="00093BFC" w:rsidRPr="00B41F26">
        <w:rPr>
          <w:szCs w:val="24"/>
        </w:rPr>
        <w:t>,</w:t>
      </w:r>
      <w:r w:rsidRPr="00B41F26">
        <w:rPr>
          <w:szCs w:val="24"/>
        </w:rPr>
        <w:t xml:space="preserve"> and proposals to adjust the work plan were made</w:t>
      </w:r>
      <w:r w:rsidR="00093BFC" w:rsidRPr="00B41F26">
        <w:rPr>
          <w:szCs w:val="24"/>
        </w:rPr>
        <w:t>,</w:t>
      </w:r>
      <w:r w:rsidRPr="00B41F26">
        <w:rPr>
          <w:szCs w:val="24"/>
        </w:rPr>
        <w:t xml:space="preserve"> with deadlines and funding of the planned activities being adjusted and proposals on membership of sectoral working groups made</w:t>
      </w:r>
      <w:r w:rsidR="00093BFC" w:rsidRPr="00B41F26">
        <w:rPr>
          <w:szCs w:val="24"/>
        </w:rPr>
        <w:t>. (</w:t>
      </w:r>
      <w:r w:rsidRPr="00B41F26">
        <w:rPr>
          <w:szCs w:val="24"/>
        </w:rPr>
        <w:t xml:space="preserve">See </w:t>
      </w:r>
      <w:hyperlink w:anchor="_Приложение_№4" w:history="1">
        <w:r w:rsidRPr="00B41F26">
          <w:rPr>
            <w:rStyle w:val="ac"/>
            <w:sz w:val="24"/>
            <w:szCs w:val="24"/>
          </w:rPr>
          <w:t>Annex No. 4</w:t>
        </w:r>
      </w:hyperlink>
      <w:r w:rsidRPr="00B41F26">
        <w:rPr>
          <w:szCs w:val="24"/>
        </w:rPr>
        <w:t xml:space="preserve"> and </w:t>
      </w:r>
      <w:hyperlink w:anchor="_Приложение_№5" w:history="1">
        <w:r w:rsidRPr="00B41F26">
          <w:rPr>
            <w:rStyle w:val="ac"/>
            <w:sz w:val="24"/>
            <w:szCs w:val="24"/>
          </w:rPr>
          <w:t>Annex No. 5</w:t>
        </w:r>
      </w:hyperlink>
      <w:r w:rsidR="00093BFC" w:rsidRPr="00B41F26">
        <w:rPr>
          <w:szCs w:val="24"/>
        </w:rPr>
        <w:t xml:space="preserve"> </w:t>
      </w:r>
      <w:r w:rsidRPr="00B41F26">
        <w:rPr>
          <w:szCs w:val="24"/>
        </w:rPr>
        <w:t xml:space="preserve">for conference protocols on implementation of the </w:t>
      </w:r>
      <w:r w:rsidR="00A00E24" w:rsidRPr="00B41F26">
        <w:rPr>
          <w:szCs w:val="24"/>
        </w:rPr>
        <w:t>project’s</w:t>
      </w:r>
      <w:r w:rsidRPr="00B41F26">
        <w:rPr>
          <w:szCs w:val="24"/>
        </w:rPr>
        <w:t xml:space="preserve"> components 2 and</w:t>
      </w:r>
      <w:r w:rsidR="00BD68D1" w:rsidRPr="00B41F26">
        <w:rPr>
          <w:szCs w:val="24"/>
        </w:rPr>
        <w:t xml:space="preserve"> 3</w:t>
      </w:r>
      <w:r w:rsidR="00093BFC" w:rsidRPr="00B41F26">
        <w:rPr>
          <w:szCs w:val="24"/>
        </w:rPr>
        <w:t>)</w:t>
      </w:r>
      <w:r w:rsidR="00BD68D1" w:rsidRPr="00B41F26">
        <w:rPr>
          <w:szCs w:val="24"/>
        </w:rPr>
        <w:t xml:space="preserve">. </w:t>
      </w:r>
      <w:r w:rsidRPr="00B41F26">
        <w:rPr>
          <w:szCs w:val="24"/>
        </w:rPr>
        <w:t>Similar conferences were held on February</w:t>
      </w:r>
      <w:r w:rsidR="00BD68D1" w:rsidRPr="00B41F26">
        <w:rPr>
          <w:szCs w:val="24"/>
        </w:rPr>
        <w:t xml:space="preserve"> 21-22</w:t>
      </w:r>
      <w:r w:rsidRPr="00B41F26">
        <w:rPr>
          <w:szCs w:val="24"/>
        </w:rPr>
        <w:t>,</w:t>
      </w:r>
      <w:r w:rsidR="00BD68D1" w:rsidRPr="00B41F26">
        <w:rPr>
          <w:szCs w:val="24"/>
        </w:rPr>
        <w:t xml:space="preserve"> 2013</w:t>
      </w:r>
      <w:r w:rsidRPr="00B41F26">
        <w:rPr>
          <w:szCs w:val="24"/>
        </w:rPr>
        <w:t xml:space="preserve"> on implementation of project component</w:t>
      </w:r>
      <w:r w:rsidR="00BD68D1" w:rsidRPr="00B41F26">
        <w:rPr>
          <w:szCs w:val="24"/>
        </w:rPr>
        <w:t xml:space="preserve"> 4</w:t>
      </w:r>
      <w:r w:rsidRPr="00B41F26">
        <w:rPr>
          <w:szCs w:val="24"/>
        </w:rPr>
        <w:t xml:space="preserve"> and activities to set up regional</w:t>
      </w:r>
      <w:r w:rsidR="00BD68D1" w:rsidRPr="00B41F26">
        <w:rPr>
          <w:szCs w:val="24"/>
        </w:rPr>
        <w:t xml:space="preserve"> </w:t>
      </w:r>
      <w:r w:rsidR="00DB6173" w:rsidRPr="00B41F26">
        <w:rPr>
          <w:szCs w:val="24"/>
        </w:rPr>
        <w:t>GIS</w:t>
      </w:r>
      <w:r w:rsidR="00BD68D1" w:rsidRPr="00B41F26">
        <w:rPr>
          <w:szCs w:val="24"/>
        </w:rPr>
        <w:t>. (</w:t>
      </w:r>
      <w:r w:rsidRPr="00B41F26">
        <w:rPr>
          <w:szCs w:val="24"/>
        </w:rPr>
        <w:t xml:space="preserve">See </w:t>
      </w:r>
      <w:hyperlink w:anchor="_Приложение_№6" w:history="1">
        <w:r w:rsidRPr="00B41F26">
          <w:rPr>
            <w:rStyle w:val="ac"/>
            <w:sz w:val="24"/>
            <w:szCs w:val="24"/>
          </w:rPr>
          <w:t>Annex No. 6</w:t>
        </w:r>
      </w:hyperlink>
      <w:r w:rsidRPr="00B41F26">
        <w:rPr>
          <w:szCs w:val="24"/>
        </w:rPr>
        <w:t xml:space="preserve"> and </w:t>
      </w:r>
      <w:hyperlink w:anchor="_Приложение_№7" w:history="1">
        <w:r w:rsidRPr="00B41F26">
          <w:rPr>
            <w:rStyle w:val="ac"/>
            <w:sz w:val="24"/>
            <w:szCs w:val="24"/>
          </w:rPr>
          <w:t>Annex No. 7</w:t>
        </w:r>
      </w:hyperlink>
      <w:r w:rsidRPr="00B41F26">
        <w:rPr>
          <w:szCs w:val="24"/>
        </w:rPr>
        <w:t xml:space="preserve"> for conference protocols on implementation of component </w:t>
      </w:r>
      <w:r w:rsidR="00BD68D1" w:rsidRPr="00B41F26">
        <w:rPr>
          <w:szCs w:val="24"/>
        </w:rPr>
        <w:t>4</w:t>
      </w:r>
      <w:r w:rsidRPr="00B41F26">
        <w:rPr>
          <w:szCs w:val="24"/>
        </w:rPr>
        <w:t xml:space="preserve"> and creation of regional</w:t>
      </w:r>
      <w:r w:rsidR="00BD68D1" w:rsidRPr="00B41F26">
        <w:rPr>
          <w:szCs w:val="24"/>
        </w:rPr>
        <w:t xml:space="preserve"> </w:t>
      </w:r>
      <w:r w:rsidR="00DB6173" w:rsidRPr="00B41F26">
        <w:rPr>
          <w:szCs w:val="24"/>
        </w:rPr>
        <w:t>GIS</w:t>
      </w:r>
      <w:r w:rsidR="00BD68D1" w:rsidRPr="00B41F26">
        <w:rPr>
          <w:szCs w:val="24"/>
        </w:rPr>
        <w:t>).</w:t>
      </w:r>
    </w:p>
    <w:p w:rsidR="00C147C5" w:rsidRPr="00B41F26" w:rsidRDefault="00735096" w:rsidP="00F539F5">
      <w:pPr>
        <w:pStyle w:val="aff3"/>
        <w:numPr>
          <w:ilvl w:val="0"/>
          <w:numId w:val="3"/>
        </w:numPr>
        <w:jc w:val="both"/>
        <w:rPr>
          <w:szCs w:val="24"/>
        </w:rPr>
      </w:pPr>
      <w:r w:rsidRPr="00B41F26">
        <w:rPr>
          <w:szCs w:val="24"/>
        </w:rPr>
        <w:t>In</w:t>
      </w:r>
      <w:r w:rsidR="00C147C5" w:rsidRPr="00B41F26">
        <w:rPr>
          <w:szCs w:val="24"/>
        </w:rPr>
        <w:t xml:space="preserve"> 2012</w:t>
      </w:r>
      <w:r w:rsidRPr="00B41F26">
        <w:rPr>
          <w:szCs w:val="24"/>
        </w:rPr>
        <w:t>,</w:t>
      </w:r>
      <w:r w:rsidR="00B6135E" w:rsidRPr="00B41F26">
        <w:rPr>
          <w:szCs w:val="24"/>
        </w:rPr>
        <w:t xml:space="preserve"> efforts were made to set up</w:t>
      </w:r>
      <w:r w:rsidR="00D85B89" w:rsidRPr="00B41F26">
        <w:rPr>
          <w:szCs w:val="24"/>
        </w:rPr>
        <w:t xml:space="preserve"> </w:t>
      </w:r>
      <w:r w:rsidR="00AA0697" w:rsidRPr="00B41F26">
        <w:rPr>
          <w:szCs w:val="24"/>
        </w:rPr>
        <w:t>PCMU</w:t>
      </w:r>
      <w:r w:rsidR="00B6135E" w:rsidRPr="00B41F26">
        <w:rPr>
          <w:szCs w:val="24"/>
        </w:rPr>
        <w:t xml:space="preserve"> headed by</w:t>
      </w:r>
      <w:r w:rsidR="00D85B89" w:rsidRPr="00B41F26">
        <w:rPr>
          <w:szCs w:val="24"/>
        </w:rPr>
        <w:t xml:space="preserve"> </w:t>
      </w:r>
      <w:r w:rsidR="00DB6173" w:rsidRPr="00B41F26">
        <w:rPr>
          <w:szCs w:val="24"/>
        </w:rPr>
        <w:t>PM</w:t>
      </w:r>
      <w:r w:rsidR="00C147C5" w:rsidRPr="00B41F26">
        <w:rPr>
          <w:szCs w:val="24"/>
        </w:rPr>
        <w:t>,</w:t>
      </w:r>
      <w:r w:rsidR="00B6135E" w:rsidRPr="00B41F26">
        <w:rPr>
          <w:szCs w:val="24"/>
        </w:rPr>
        <w:t xml:space="preserve"> and to identify the project’s</w:t>
      </w:r>
      <w:r w:rsidR="00F86F17" w:rsidRPr="00B41F26">
        <w:rPr>
          <w:szCs w:val="24"/>
        </w:rPr>
        <w:t xml:space="preserve"> </w:t>
      </w:r>
      <w:r w:rsidR="00354B9D" w:rsidRPr="00B41F26">
        <w:rPr>
          <w:szCs w:val="24"/>
        </w:rPr>
        <w:t>EA</w:t>
      </w:r>
      <w:r w:rsidR="00C147C5" w:rsidRPr="00B41F26">
        <w:rPr>
          <w:szCs w:val="24"/>
        </w:rPr>
        <w:t>.</w:t>
      </w:r>
      <w:r w:rsidR="007409FD" w:rsidRPr="00B41F26">
        <w:rPr>
          <w:szCs w:val="24"/>
        </w:rPr>
        <w:t xml:space="preserve"> </w:t>
      </w:r>
      <w:r w:rsidR="00F86F17" w:rsidRPr="00B41F26">
        <w:rPr>
          <w:szCs w:val="24"/>
        </w:rPr>
        <w:t xml:space="preserve">In this period, </w:t>
      </w:r>
      <w:r w:rsidR="00D02154" w:rsidRPr="00B41F26">
        <w:rPr>
          <w:szCs w:val="24"/>
        </w:rPr>
        <w:t>ToR</w:t>
      </w:r>
      <w:r w:rsidR="00F86F17" w:rsidRPr="00B41F26">
        <w:rPr>
          <w:szCs w:val="24"/>
        </w:rPr>
        <w:t xml:space="preserve"> for</w:t>
      </w:r>
      <w:r w:rsidR="007409FD" w:rsidRPr="00B41F26">
        <w:rPr>
          <w:szCs w:val="24"/>
        </w:rPr>
        <w:t xml:space="preserve"> </w:t>
      </w:r>
      <w:r w:rsidR="00AA0697" w:rsidRPr="00B41F26">
        <w:rPr>
          <w:szCs w:val="24"/>
        </w:rPr>
        <w:t>PCMU</w:t>
      </w:r>
      <w:r w:rsidR="00F86F17" w:rsidRPr="00B41F26">
        <w:rPr>
          <w:szCs w:val="24"/>
        </w:rPr>
        <w:t xml:space="preserve"> staff and the project’s main consultants were drafted</w:t>
      </w:r>
      <w:r w:rsidR="007409FD" w:rsidRPr="00B41F26">
        <w:rPr>
          <w:szCs w:val="24"/>
        </w:rPr>
        <w:t xml:space="preserve"> (</w:t>
      </w:r>
      <w:hyperlink w:anchor="_Приложение_№8" w:history="1">
        <w:r w:rsidR="00F86F17" w:rsidRPr="00B41F26">
          <w:rPr>
            <w:rStyle w:val="ac"/>
            <w:sz w:val="24"/>
            <w:szCs w:val="24"/>
          </w:rPr>
          <w:t xml:space="preserve">Annex No. </w:t>
        </w:r>
        <w:r w:rsidR="007E5B17" w:rsidRPr="00B41F26">
          <w:rPr>
            <w:rStyle w:val="ac"/>
            <w:sz w:val="24"/>
            <w:szCs w:val="24"/>
          </w:rPr>
          <w:t>8</w:t>
        </w:r>
      </w:hyperlink>
      <w:r w:rsidR="007409FD" w:rsidRPr="00B41F26">
        <w:rPr>
          <w:szCs w:val="24"/>
        </w:rPr>
        <w:t>).</w:t>
      </w:r>
    </w:p>
    <w:p w:rsidR="00C147C5" w:rsidRPr="00B41F26" w:rsidRDefault="00F86F17" w:rsidP="00F539F5">
      <w:pPr>
        <w:pStyle w:val="aff3"/>
        <w:numPr>
          <w:ilvl w:val="1"/>
          <w:numId w:val="3"/>
        </w:numPr>
        <w:ind w:left="1440"/>
        <w:jc w:val="both"/>
        <w:rPr>
          <w:szCs w:val="24"/>
        </w:rPr>
      </w:pPr>
      <w:r w:rsidRPr="00B41F26">
        <w:rPr>
          <w:szCs w:val="24"/>
        </w:rPr>
        <w:t xml:space="preserve">The project </w:t>
      </w:r>
      <w:r w:rsidR="00354B9D" w:rsidRPr="00B41F26">
        <w:rPr>
          <w:szCs w:val="24"/>
        </w:rPr>
        <w:t>EA</w:t>
      </w:r>
      <w:r w:rsidRPr="00B41F26">
        <w:rPr>
          <w:szCs w:val="24"/>
        </w:rPr>
        <w:t xml:space="preserve"> was identified on a tender basis, with an agreement to implement UNDP/GEF project 00077026 “Objectives for Mainstreaming Biodiversity in Policies and Programs of Energy Sector Development in Russia” being signed on July 16, 2012 in Moscow between the UNDP and CJSC Center for Intellectual Property</w:t>
      </w:r>
      <w:r w:rsidR="00283915" w:rsidRPr="00B41F26">
        <w:rPr>
          <w:szCs w:val="24"/>
        </w:rPr>
        <w:t xml:space="preserve">. </w:t>
      </w:r>
    </w:p>
    <w:p w:rsidR="00740DAE" w:rsidRPr="00B41F26" w:rsidRDefault="00BE67F1" w:rsidP="00F539F5">
      <w:pPr>
        <w:pStyle w:val="aff3"/>
        <w:numPr>
          <w:ilvl w:val="1"/>
          <w:numId w:val="3"/>
        </w:numPr>
        <w:ind w:left="1440"/>
        <w:jc w:val="both"/>
        <w:rPr>
          <w:szCs w:val="24"/>
        </w:rPr>
      </w:pPr>
      <w:r w:rsidRPr="00B41F26">
        <w:rPr>
          <w:szCs w:val="24"/>
        </w:rPr>
        <w:t>Despite that</w:t>
      </w:r>
      <w:r w:rsidR="00F86F17" w:rsidRPr="00B41F26">
        <w:rPr>
          <w:szCs w:val="24"/>
        </w:rPr>
        <w:t xml:space="preserve"> a tender for the</w:t>
      </w:r>
      <w:r w:rsidR="00283915" w:rsidRPr="00B41F26">
        <w:rPr>
          <w:szCs w:val="24"/>
        </w:rPr>
        <w:t xml:space="preserve"> </w:t>
      </w:r>
      <w:r w:rsidR="00DB6173" w:rsidRPr="00B41F26">
        <w:rPr>
          <w:szCs w:val="24"/>
        </w:rPr>
        <w:t>PM</w:t>
      </w:r>
      <w:r w:rsidR="00F86F17" w:rsidRPr="00B41F26">
        <w:rPr>
          <w:szCs w:val="24"/>
        </w:rPr>
        <w:t xml:space="preserve"> position was first announced in August</w:t>
      </w:r>
      <w:r w:rsidR="00283915" w:rsidRPr="00B41F26">
        <w:rPr>
          <w:szCs w:val="24"/>
        </w:rPr>
        <w:t xml:space="preserve"> 2011,</w:t>
      </w:r>
      <w:r w:rsidR="00F86F17" w:rsidRPr="00B41F26">
        <w:rPr>
          <w:szCs w:val="24"/>
        </w:rPr>
        <w:t xml:space="preserve"> it was not finalized since the project’s</w:t>
      </w:r>
      <w:r w:rsidR="00283915" w:rsidRPr="00B41F26">
        <w:rPr>
          <w:szCs w:val="24"/>
        </w:rPr>
        <w:t xml:space="preserve"> </w:t>
      </w:r>
      <w:r w:rsidR="00AA0697" w:rsidRPr="00B41F26">
        <w:rPr>
          <w:szCs w:val="24"/>
        </w:rPr>
        <w:t>ND</w:t>
      </w:r>
      <w:r w:rsidR="00F86F17" w:rsidRPr="00B41F26">
        <w:rPr>
          <w:szCs w:val="24"/>
        </w:rPr>
        <w:t xml:space="preserve"> was appointed in September</w:t>
      </w:r>
      <w:r w:rsidR="00283915" w:rsidRPr="00B41F26">
        <w:rPr>
          <w:szCs w:val="24"/>
        </w:rPr>
        <w:t xml:space="preserve"> 2011.</w:t>
      </w:r>
      <w:r w:rsidR="00F86F17" w:rsidRPr="00B41F26">
        <w:rPr>
          <w:szCs w:val="24"/>
        </w:rPr>
        <w:t xml:space="preserve"> While a new tender was announced</w:t>
      </w:r>
      <w:r w:rsidR="00C147C5" w:rsidRPr="00B41F26">
        <w:rPr>
          <w:szCs w:val="24"/>
        </w:rPr>
        <w:t>,</w:t>
      </w:r>
      <w:r w:rsidR="00F86F17" w:rsidRPr="00B41F26">
        <w:rPr>
          <w:szCs w:val="24"/>
        </w:rPr>
        <w:t xml:space="preserve"> the commission could not agree on the best candidate to fill this position</w:t>
      </w:r>
      <w:r w:rsidR="00C147C5" w:rsidRPr="00B41F26">
        <w:rPr>
          <w:szCs w:val="24"/>
        </w:rPr>
        <w:t>.</w:t>
      </w:r>
      <w:r w:rsidRPr="00B41F26">
        <w:rPr>
          <w:szCs w:val="24"/>
        </w:rPr>
        <w:t xml:space="preserve"> Following several interview rounds and based on his performance as a project coordinator, Mr. Sheinfeld was recommended by the tender commission, with the relevant contact entered on December 01, 2012 for a term of one year</w:t>
      </w:r>
      <w:r w:rsidR="00B04A29" w:rsidRPr="00B41F26">
        <w:rPr>
          <w:szCs w:val="24"/>
        </w:rPr>
        <w:t>.</w:t>
      </w:r>
    </w:p>
    <w:p w:rsidR="000D633C" w:rsidRPr="00B41F26" w:rsidRDefault="00BE67F1" w:rsidP="00F539F5">
      <w:pPr>
        <w:pStyle w:val="aff3"/>
        <w:numPr>
          <w:ilvl w:val="1"/>
          <w:numId w:val="3"/>
        </w:numPr>
        <w:ind w:left="1440"/>
        <w:jc w:val="both"/>
        <w:rPr>
          <w:szCs w:val="24"/>
        </w:rPr>
      </w:pPr>
      <w:r w:rsidRPr="00B41F26">
        <w:rPr>
          <w:szCs w:val="24"/>
        </w:rPr>
        <w:t>At the first</w:t>
      </w:r>
      <w:r w:rsidR="00740DAE" w:rsidRPr="00B41F26">
        <w:rPr>
          <w:szCs w:val="24"/>
        </w:rPr>
        <w:t xml:space="preserve"> </w:t>
      </w:r>
      <w:r w:rsidR="00DB6173" w:rsidRPr="00B41F26">
        <w:rPr>
          <w:szCs w:val="24"/>
        </w:rPr>
        <w:t>PSC</w:t>
      </w:r>
      <w:r w:rsidRPr="00B41F26">
        <w:rPr>
          <w:szCs w:val="24"/>
        </w:rPr>
        <w:t xml:space="preserve"> meeting it was considered necessary to expand the project implementation team by including an assistant deputy National Director of the project</w:t>
      </w:r>
      <w:r w:rsidR="00740DAE" w:rsidRPr="00B41F26">
        <w:rPr>
          <w:szCs w:val="24"/>
        </w:rPr>
        <w:t>.</w:t>
      </w:r>
      <w:r w:rsidRPr="00B41F26">
        <w:rPr>
          <w:szCs w:val="24"/>
        </w:rPr>
        <w:t xml:space="preserve"> A candidate to this position was identified on a competitive basis</w:t>
      </w:r>
      <w:r w:rsidR="000D633C" w:rsidRPr="00B41F26">
        <w:rPr>
          <w:szCs w:val="24"/>
        </w:rPr>
        <w:t>,</w:t>
      </w:r>
      <w:r w:rsidRPr="00B41F26">
        <w:rPr>
          <w:szCs w:val="24"/>
        </w:rPr>
        <w:t xml:space="preserve"> with a tender announced and finalized in December</w:t>
      </w:r>
      <w:r w:rsidR="008074B0" w:rsidRPr="00B41F26">
        <w:rPr>
          <w:szCs w:val="24"/>
        </w:rPr>
        <w:t xml:space="preserve"> 2012.</w:t>
      </w:r>
      <w:r w:rsidRPr="00B41F26">
        <w:rPr>
          <w:szCs w:val="24"/>
        </w:rPr>
        <w:t xml:space="preserve"> The relevant contract effective from January 01, 2013 was entered with Mr. Kostin for a </w:t>
      </w:r>
      <w:r w:rsidR="00E4488E" w:rsidRPr="00B41F26">
        <w:rPr>
          <w:szCs w:val="24"/>
        </w:rPr>
        <w:t xml:space="preserve">one year </w:t>
      </w:r>
      <w:r w:rsidRPr="00B41F26">
        <w:rPr>
          <w:szCs w:val="24"/>
        </w:rPr>
        <w:t>term</w:t>
      </w:r>
      <w:r w:rsidR="000D633C" w:rsidRPr="00B41F26">
        <w:rPr>
          <w:szCs w:val="24"/>
        </w:rPr>
        <w:t>.</w:t>
      </w:r>
    </w:p>
    <w:p w:rsidR="00B04A29" w:rsidRPr="00B41F26" w:rsidRDefault="00BE67F1" w:rsidP="00F03C1B">
      <w:pPr>
        <w:pStyle w:val="aff3"/>
        <w:numPr>
          <w:ilvl w:val="1"/>
          <w:numId w:val="3"/>
        </w:numPr>
        <w:ind w:left="1440"/>
        <w:jc w:val="both"/>
        <w:rPr>
          <w:szCs w:val="24"/>
        </w:rPr>
      </w:pPr>
      <w:r w:rsidRPr="00B41F26">
        <w:rPr>
          <w:szCs w:val="24"/>
        </w:rPr>
        <w:t>In December</w:t>
      </w:r>
      <w:r w:rsidR="000D633C" w:rsidRPr="00B41F26">
        <w:rPr>
          <w:szCs w:val="24"/>
        </w:rPr>
        <w:t xml:space="preserve"> 2012 </w:t>
      </w:r>
      <w:r w:rsidRPr="00B41F26">
        <w:rPr>
          <w:szCs w:val="24"/>
        </w:rPr>
        <w:t>– February</w:t>
      </w:r>
      <w:r w:rsidR="000D633C" w:rsidRPr="00B41F26">
        <w:rPr>
          <w:szCs w:val="24"/>
        </w:rPr>
        <w:t xml:space="preserve"> 2013</w:t>
      </w:r>
      <w:r w:rsidRPr="00B41F26">
        <w:rPr>
          <w:szCs w:val="24"/>
        </w:rPr>
        <w:t>, a tender was held to identify the project’s assistant (a contract for a six months’ term effective from February 13, 2013 was entered with Ms. Khovanskaya</w:t>
      </w:r>
      <w:r w:rsidR="000D633C" w:rsidRPr="00B41F26">
        <w:rPr>
          <w:szCs w:val="24"/>
        </w:rPr>
        <w:t>),</w:t>
      </w:r>
      <w:r w:rsidRPr="00B41F26">
        <w:rPr>
          <w:szCs w:val="24"/>
        </w:rPr>
        <w:t xml:space="preserve"> head of the working group for enhancing </w:t>
      </w:r>
      <w:r w:rsidR="00E4488E" w:rsidRPr="00B41F26">
        <w:rPr>
          <w:szCs w:val="24"/>
        </w:rPr>
        <w:t xml:space="preserve">legal </w:t>
      </w:r>
      <w:r w:rsidRPr="00B41F26">
        <w:rPr>
          <w:szCs w:val="24"/>
        </w:rPr>
        <w:t>regulation in the area of biodiversity</w:t>
      </w:r>
      <w:r w:rsidR="00B04A29" w:rsidRPr="00B41F26">
        <w:rPr>
          <w:szCs w:val="24"/>
        </w:rPr>
        <w:t xml:space="preserve"> (</w:t>
      </w:r>
      <w:r w:rsidRPr="00B41F26">
        <w:rPr>
          <w:szCs w:val="24"/>
        </w:rPr>
        <w:t xml:space="preserve">a contract for a </w:t>
      </w:r>
      <w:r w:rsidR="00E4488E" w:rsidRPr="00B41F26">
        <w:rPr>
          <w:szCs w:val="24"/>
        </w:rPr>
        <w:t xml:space="preserve">one year </w:t>
      </w:r>
      <w:r w:rsidRPr="00B41F26">
        <w:rPr>
          <w:szCs w:val="24"/>
        </w:rPr>
        <w:t xml:space="preserve">term </w:t>
      </w:r>
      <w:r w:rsidR="00E4488E" w:rsidRPr="00B41F26">
        <w:rPr>
          <w:szCs w:val="24"/>
        </w:rPr>
        <w:t>effective from January 01, 2013</w:t>
      </w:r>
      <w:r w:rsidRPr="00B41F26">
        <w:rPr>
          <w:szCs w:val="24"/>
        </w:rPr>
        <w:t xml:space="preserve"> was entered with Ms. Layevskaya</w:t>
      </w:r>
      <w:r w:rsidR="00B04A29" w:rsidRPr="00B41F26">
        <w:rPr>
          <w:szCs w:val="24"/>
        </w:rPr>
        <w:t>),</w:t>
      </w:r>
      <w:r w:rsidR="00E4488E" w:rsidRPr="00B41F26">
        <w:rPr>
          <w:szCs w:val="24"/>
        </w:rPr>
        <w:t xml:space="preserve"> head of the working group for introducing innovative technologies in the oil sector</w:t>
      </w:r>
      <w:r w:rsidR="00B04A29" w:rsidRPr="00B41F26">
        <w:rPr>
          <w:szCs w:val="24"/>
        </w:rPr>
        <w:t xml:space="preserve"> (</w:t>
      </w:r>
      <w:r w:rsidR="00E4488E" w:rsidRPr="00B41F26">
        <w:rPr>
          <w:szCs w:val="24"/>
        </w:rPr>
        <w:t>a contract for a one year term effective from February 01, 2013 was signed with Mr. Vasilevsky</w:t>
      </w:r>
      <w:r w:rsidR="00B04A29" w:rsidRPr="00B41F26">
        <w:rPr>
          <w:szCs w:val="24"/>
        </w:rPr>
        <w:t>).</w:t>
      </w:r>
      <w:r w:rsidR="00E4488E" w:rsidRPr="00B41F26">
        <w:rPr>
          <w:szCs w:val="24"/>
        </w:rPr>
        <w:t xml:space="preserve"> In this period, members of the project’s working group were also nominated</w:t>
      </w:r>
      <w:r w:rsidR="007E5B17" w:rsidRPr="00B41F26">
        <w:rPr>
          <w:szCs w:val="24"/>
        </w:rPr>
        <w:t xml:space="preserve"> (</w:t>
      </w:r>
      <w:hyperlink w:anchor="_Приложение_№9" w:history="1">
        <w:r w:rsidR="00E4488E" w:rsidRPr="00B41F26">
          <w:rPr>
            <w:rStyle w:val="ac"/>
            <w:sz w:val="24"/>
            <w:szCs w:val="24"/>
          </w:rPr>
          <w:t xml:space="preserve">Annex No. </w:t>
        </w:r>
        <w:r w:rsidR="007E5B17" w:rsidRPr="00B41F26">
          <w:rPr>
            <w:rStyle w:val="ac"/>
            <w:sz w:val="24"/>
            <w:szCs w:val="24"/>
          </w:rPr>
          <w:t>9</w:t>
        </w:r>
      </w:hyperlink>
      <w:r w:rsidR="001A49AF" w:rsidRPr="00B41F26">
        <w:rPr>
          <w:szCs w:val="24"/>
        </w:rPr>
        <w:t xml:space="preserve">). </w:t>
      </w:r>
      <w:r w:rsidR="00E4488E" w:rsidRPr="00B41F26">
        <w:rPr>
          <w:szCs w:val="24"/>
        </w:rPr>
        <w:t>The work to staff the project’s permanent units and working groups will be completed in the first half of</w:t>
      </w:r>
      <w:r w:rsidR="00F03C1B" w:rsidRPr="00B41F26">
        <w:rPr>
          <w:szCs w:val="24"/>
        </w:rPr>
        <w:t xml:space="preserve"> 2013.</w:t>
      </w:r>
    </w:p>
    <w:p w:rsidR="0043654F" w:rsidRPr="00B41F26" w:rsidRDefault="00B04A29" w:rsidP="00B22F77">
      <w:pPr>
        <w:pStyle w:val="1"/>
        <w:numPr>
          <w:ilvl w:val="0"/>
          <w:numId w:val="0"/>
        </w:numPr>
        <w:ind w:left="851"/>
        <w:jc w:val="center"/>
        <w:rPr>
          <w:rFonts w:ascii="Times New Roman" w:hAnsi="Times New Roman"/>
          <w:b w:val="0"/>
          <w:sz w:val="22"/>
          <w:szCs w:val="22"/>
        </w:rPr>
      </w:pPr>
      <w:r w:rsidRPr="00B41F26">
        <w:rPr>
          <w:rFonts w:ascii="Times New Roman" w:hAnsi="Times New Roman"/>
          <w:szCs w:val="24"/>
        </w:rPr>
        <w:br w:type="page"/>
      </w:r>
      <w:bookmarkStart w:id="8" w:name="_Toc350256905"/>
      <w:bookmarkStart w:id="9" w:name="_Toc352522103"/>
      <w:r w:rsidR="00B51618" w:rsidRPr="00B41F26">
        <w:rPr>
          <w:rFonts w:ascii="Times New Roman" w:hAnsi="Times New Roman"/>
          <w:sz w:val="22"/>
          <w:szCs w:val="22"/>
        </w:rPr>
        <w:lastRenderedPageBreak/>
        <w:t xml:space="preserve">2. </w:t>
      </w:r>
      <w:r w:rsidR="00BE67F1" w:rsidRPr="00B41F26">
        <w:rPr>
          <w:rFonts w:ascii="Times New Roman" w:hAnsi="Times New Roman"/>
          <w:sz w:val="22"/>
          <w:szCs w:val="22"/>
        </w:rPr>
        <w:t>CHANGES TO THE PROJECT</w:t>
      </w:r>
      <w:r w:rsidR="001904FC" w:rsidRPr="00B41F26">
        <w:rPr>
          <w:rFonts w:ascii="Times New Roman" w:hAnsi="Times New Roman"/>
          <w:sz w:val="22"/>
          <w:szCs w:val="22"/>
        </w:rPr>
        <w:t xml:space="preserve"> PAPER</w:t>
      </w:r>
      <w:bookmarkEnd w:id="8"/>
      <w:bookmarkEnd w:id="9"/>
    </w:p>
    <w:p w:rsidR="002C2EA2" w:rsidRPr="00B41F26" w:rsidRDefault="001904FC" w:rsidP="00F539F5">
      <w:pPr>
        <w:pStyle w:val="aff3"/>
        <w:numPr>
          <w:ilvl w:val="2"/>
          <w:numId w:val="4"/>
        </w:numPr>
        <w:ind w:left="720"/>
        <w:jc w:val="both"/>
        <w:rPr>
          <w:szCs w:val="24"/>
        </w:rPr>
      </w:pPr>
      <w:r w:rsidRPr="00B41F26">
        <w:rPr>
          <w:szCs w:val="24"/>
        </w:rPr>
        <w:t>Principal changes to the project paper were primarily caused by the project launch date being rescheduled from 2011 to</w:t>
      </w:r>
      <w:r w:rsidR="00BD68D1" w:rsidRPr="00B41F26">
        <w:rPr>
          <w:szCs w:val="24"/>
        </w:rPr>
        <w:t xml:space="preserve"> 2012-2013</w:t>
      </w:r>
      <w:r w:rsidR="0043654F" w:rsidRPr="00B41F26">
        <w:rPr>
          <w:szCs w:val="24"/>
        </w:rPr>
        <w:t>.</w:t>
      </w:r>
      <w:r w:rsidRPr="00B41F26">
        <w:rPr>
          <w:szCs w:val="24"/>
        </w:rPr>
        <w:t xml:space="preserve"> This was due to the lengthy procedure of the project’s ND approval by the</w:t>
      </w:r>
      <w:r w:rsidR="0043654F" w:rsidRPr="00B41F26">
        <w:rPr>
          <w:szCs w:val="24"/>
        </w:rPr>
        <w:t xml:space="preserve"> </w:t>
      </w:r>
      <w:r w:rsidR="00AA0697" w:rsidRPr="00B41F26">
        <w:rPr>
          <w:szCs w:val="24"/>
        </w:rPr>
        <w:t>MNRE</w:t>
      </w:r>
      <w:r w:rsidRPr="00B41F26">
        <w:rPr>
          <w:szCs w:val="24"/>
        </w:rPr>
        <w:t xml:space="preserve"> which had to be passed twice because the first ND changed her job</w:t>
      </w:r>
      <w:r w:rsidR="0043654F" w:rsidRPr="00B41F26">
        <w:rPr>
          <w:szCs w:val="24"/>
        </w:rPr>
        <w:t xml:space="preserve">. </w:t>
      </w:r>
      <w:r w:rsidRPr="00B41F26">
        <w:rPr>
          <w:szCs w:val="24"/>
        </w:rPr>
        <w:t>By the start of the project’s practical implementation, the strategies and plans of the participating energy companies underwent certain changes, only to require relevant adjustment of the project paper</w:t>
      </w:r>
      <w:r w:rsidR="00093BFC" w:rsidRPr="00B41F26">
        <w:rPr>
          <w:szCs w:val="24"/>
        </w:rPr>
        <w:t>.</w:t>
      </w:r>
      <w:r w:rsidR="00BD68D1" w:rsidRPr="00B41F26">
        <w:rPr>
          <w:szCs w:val="24"/>
        </w:rPr>
        <w:t xml:space="preserve"> </w:t>
      </w:r>
    </w:p>
    <w:p w:rsidR="002C2EA2" w:rsidRPr="00B41F26" w:rsidRDefault="001904FC" w:rsidP="00F539F5">
      <w:pPr>
        <w:pStyle w:val="aff3"/>
        <w:numPr>
          <w:ilvl w:val="2"/>
          <w:numId w:val="4"/>
        </w:numPr>
        <w:ind w:left="720"/>
        <w:jc w:val="both"/>
        <w:rPr>
          <w:szCs w:val="24"/>
        </w:rPr>
      </w:pPr>
      <w:r w:rsidRPr="00B41F26">
        <w:rPr>
          <w:szCs w:val="24"/>
        </w:rPr>
        <w:t xml:space="preserve">The authors of the report believe that changes of the political, social and economic and regulatory environment were not dramatic for the </w:t>
      </w:r>
      <w:r w:rsidR="00A00E24" w:rsidRPr="00B41F26">
        <w:rPr>
          <w:szCs w:val="24"/>
        </w:rPr>
        <w:t>project’s</w:t>
      </w:r>
      <w:r w:rsidRPr="00B41F26">
        <w:rPr>
          <w:szCs w:val="24"/>
        </w:rPr>
        <w:t xml:space="preserve"> goals and objectives and did not have a systemic impact on the project’s outcome structure and its system of principal activities</w:t>
      </w:r>
      <w:r w:rsidR="0043654F" w:rsidRPr="00B41F26">
        <w:rPr>
          <w:szCs w:val="24"/>
        </w:rPr>
        <w:t>.</w:t>
      </w:r>
      <w:r w:rsidR="00BD68D1" w:rsidRPr="00B41F26">
        <w:rPr>
          <w:szCs w:val="24"/>
        </w:rPr>
        <w:t xml:space="preserve"> </w:t>
      </w:r>
      <w:r w:rsidRPr="00B41F26">
        <w:rPr>
          <w:szCs w:val="24"/>
        </w:rPr>
        <w:t>No regulation was passed at the level of the federal and regional law to orderly promote the law on preservation of biodiversity in implementing energy sector projects</w:t>
      </w:r>
      <w:r w:rsidR="002C2EA2" w:rsidRPr="00B41F26">
        <w:rPr>
          <w:szCs w:val="24"/>
        </w:rPr>
        <w:t xml:space="preserve">. </w:t>
      </w:r>
      <w:r w:rsidRPr="00B41F26">
        <w:rPr>
          <w:szCs w:val="24"/>
        </w:rPr>
        <w:t>This fact was accounted for in drafting the project’s plans</w:t>
      </w:r>
      <w:r w:rsidR="00B676A8" w:rsidRPr="00B41F26">
        <w:rPr>
          <w:szCs w:val="24"/>
        </w:rPr>
        <w:t xml:space="preserve"> with regard to implementation of the project’s suprasectoral Outcome 1 to be achieved in accordance with the previous guidelines</w:t>
      </w:r>
      <w:r w:rsidR="002C2EA2" w:rsidRPr="00B41F26">
        <w:rPr>
          <w:szCs w:val="24"/>
        </w:rPr>
        <w:t xml:space="preserve">.    </w:t>
      </w:r>
      <w:r w:rsidR="00E54E9F" w:rsidRPr="00B41F26">
        <w:rPr>
          <w:szCs w:val="24"/>
        </w:rPr>
        <w:t xml:space="preserve"> </w:t>
      </w:r>
    </w:p>
    <w:p w:rsidR="00E3040B" w:rsidRPr="00B41F26" w:rsidRDefault="00B676A8" w:rsidP="008F48CC">
      <w:pPr>
        <w:pStyle w:val="aff3"/>
        <w:numPr>
          <w:ilvl w:val="2"/>
          <w:numId w:val="4"/>
        </w:numPr>
        <w:ind w:left="720"/>
        <w:jc w:val="both"/>
        <w:rPr>
          <w:szCs w:val="24"/>
        </w:rPr>
      </w:pPr>
      <w:r w:rsidRPr="00B41F26">
        <w:rPr>
          <w:szCs w:val="24"/>
        </w:rPr>
        <w:t>The project’s outcome structure will be subject to some adjustment</w:t>
      </w:r>
      <w:r w:rsidR="00E3040B" w:rsidRPr="00B41F26">
        <w:rPr>
          <w:szCs w:val="24"/>
        </w:rPr>
        <w:t>.</w:t>
      </w:r>
      <w:r w:rsidRPr="00B41F26">
        <w:rPr>
          <w:szCs w:val="24"/>
        </w:rPr>
        <w:t xml:space="preserve"> </w:t>
      </w:r>
      <w:r w:rsidR="00A00E24" w:rsidRPr="00B41F26">
        <w:rPr>
          <w:szCs w:val="24"/>
        </w:rPr>
        <w:t>As was advised by the participants to the Inception Workshop and the first PSC meeting, the project’s target indicators are adjusted/</w:t>
      </w:r>
      <w:r w:rsidR="00A00E24">
        <w:rPr>
          <w:szCs w:val="24"/>
        </w:rPr>
        <w:t xml:space="preserve"> </w:t>
      </w:r>
      <w:r w:rsidR="00A00E24" w:rsidRPr="00B41F26">
        <w:rPr>
          <w:szCs w:val="24"/>
        </w:rPr>
        <w:t xml:space="preserve">specified, with new project performance indicators introduced to assess the project activities conducted in oil deposits on the continental shelf in NAD, and also to assess the activities within the project’s new Outcome 5. </w:t>
      </w:r>
      <w:r w:rsidRPr="00B41F26">
        <w:rPr>
          <w:szCs w:val="24"/>
        </w:rPr>
        <w:t>The consultant to specify the project’s target indicators/outcomes was identified on a tender basis, with the relevant contract effective from February 11, 2013 being entered for a 4 months’ term</w:t>
      </w:r>
      <w:r w:rsidR="0070751E" w:rsidRPr="00B41F26">
        <w:rPr>
          <w:szCs w:val="24"/>
        </w:rPr>
        <w:t>.</w:t>
      </w:r>
      <w:r w:rsidRPr="00B41F26">
        <w:rPr>
          <w:szCs w:val="24"/>
        </w:rPr>
        <w:t xml:space="preserve"> In this Inception Report, we provide the first results of adjusting project’s target indicators and trends for their further adjustment</w:t>
      </w:r>
      <w:r w:rsidR="00E3040B" w:rsidRPr="00B41F26">
        <w:rPr>
          <w:szCs w:val="24"/>
        </w:rPr>
        <w:t xml:space="preserve"> (</w:t>
      </w:r>
      <w:r w:rsidRPr="00B41F26">
        <w:rPr>
          <w:szCs w:val="24"/>
        </w:rPr>
        <w:t>Table</w:t>
      </w:r>
      <w:r w:rsidR="00E3040B" w:rsidRPr="00B41F26">
        <w:rPr>
          <w:szCs w:val="24"/>
        </w:rPr>
        <w:t> 1).</w:t>
      </w:r>
      <w:r w:rsidRPr="00B41F26">
        <w:rPr>
          <w:szCs w:val="24"/>
        </w:rPr>
        <w:t xml:space="preserve"> The final project’s outcome structure will be made available upon completion of the aforementioned work</w:t>
      </w:r>
      <w:r w:rsidR="00E3040B" w:rsidRPr="00B41F26">
        <w:rPr>
          <w:szCs w:val="24"/>
        </w:rPr>
        <w:t xml:space="preserve">. </w:t>
      </w:r>
    </w:p>
    <w:p w:rsidR="00A27357" w:rsidRPr="00B41F26" w:rsidRDefault="00A27357" w:rsidP="00E3040B">
      <w:pPr>
        <w:pStyle w:val="aff3"/>
        <w:jc w:val="both"/>
        <w:rPr>
          <w:szCs w:val="24"/>
        </w:rPr>
        <w:sectPr w:rsidR="00A27357" w:rsidRPr="00B41F26" w:rsidSect="003A1F56">
          <w:footerReference w:type="even" r:id="rId11"/>
          <w:footerReference w:type="default" r:id="rId12"/>
          <w:footerReference w:type="first" r:id="rId13"/>
          <w:pgSz w:w="11906" w:h="16838"/>
          <w:pgMar w:top="1134" w:right="850" w:bottom="1134" w:left="1701" w:header="708" w:footer="708" w:gutter="0"/>
          <w:cols w:space="708"/>
          <w:titlePg/>
          <w:docGrid w:linePitch="360"/>
        </w:sectPr>
      </w:pPr>
    </w:p>
    <w:p w:rsidR="00E3040B" w:rsidRPr="00B41F26" w:rsidRDefault="00B676A8" w:rsidP="009A2FE2">
      <w:pPr>
        <w:pStyle w:val="aff3"/>
        <w:jc w:val="right"/>
        <w:rPr>
          <w:i/>
          <w:szCs w:val="24"/>
        </w:rPr>
      </w:pPr>
      <w:bookmarkStart w:id="10" w:name="Табл_1"/>
      <w:r w:rsidRPr="00B41F26">
        <w:rPr>
          <w:i/>
          <w:szCs w:val="24"/>
        </w:rPr>
        <w:lastRenderedPageBreak/>
        <w:t>Table</w:t>
      </w:r>
      <w:r w:rsidR="009A2FE2" w:rsidRPr="00B41F26">
        <w:rPr>
          <w:i/>
          <w:szCs w:val="24"/>
        </w:rPr>
        <w:t xml:space="preserve"> 1</w:t>
      </w:r>
    </w:p>
    <w:bookmarkEnd w:id="10"/>
    <w:p w:rsidR="000223B8" w:rsidRPr="00B41F26" w:rsidRDefault="000223B8" w:rsidP="009A2FE2">
      <w:pPr>
        <w:pStyle w:val="aff3"/>
        <w:jc w:val="right"/>
        <w:rPr>
          <w:i/>
          <w:szCs w:val="24"/>
        </w:rPr>
      </w:pP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0"/>
        <w:gridCol w:w="2765"/>
        <w:gridCol w:w="213"/>
        <w:gridCol w:w="2178"/>
        <w:gridCol w:w="284"/>
        <w:gridCol w:w="2267"/>
        <w:gridCol w:w="182"/>
        <w:gridCol w:w="1236"/>
        <w:gridCol w:w="2127"/>
      </w:tblGrid>
      <w:tr w:rsidR="00BE506F" w:rsidRPr="00B41F26" w:rsidTr="00950E93">
        <w:trPr>
          <w:tblHeader/>
        </w:trPr>
        <w:tc>
          <w:tcPr>
            <w:tcW w:w="2890" w:type="dxa"/>
            <w:shd w:val="clear" w:color="auto" w:fill="008000"/>
          </w:tcPr>
          <w:p w:rsidR="00BE506F" w:rsidRPr="00B41F26" w:rsidRDefault="00B676A8" w:rsidP="00F75EE1">
            <w:pPr>
              <w:pStyle w:val="TableText"/>
              <w:framePr w:hSpace="0" w:wrap="auto" w:vAnchor="margin" w:yAlign="inline"/>
              <w:suppressOverlap w:val="0"/>
            </w:pPr>
            <w:r w:rsidRPr="00B41F26">
              <w:t>Project strategy</w:t>
            </w:r>
          </w:p>
        </w:tc>
        <w:tc>
          <w:tcPr>
            <w:tcW w:w="2765" w:type="dxa"/>
            <w:shd w:val="clear" w:color="auto" w:fill="008000"/>
          </w:tcPr>
          <w:p w:rsidR="00BE506F" w:rsidRPr="00B41F26" w:rsidRDefault="00B676A8" w:rsidP="00F75EE1">
            <w:pPr>
              <w:pStyle w:val="TableText"/>
              <w:framePr w:hSpace="0" w:wrap="auto" w:vAnchor="margin" w:yAlign="inline"/>
              <w:suppressOverlap w:val="0"/>
            </w:pPr>
            <w:r w:rsidRPr="00B41F26">
              <w:t>Objectively measurable indicators</w:t>
            </w:r>
          </w:p>
        </w:tc>
        <w:tc>
          <w:tcPr>
            <w:tcW w:w="2391" w:type="dxa"/>
            <w:gridSpan w:val="2"/>
            <w:shd w:val="clear" w:color="auto" w:fill="008000"/>
          </w:tcPr>
          <w:p w:rsidR="00BE506F" w:rsidRPr="00B41F26" w:rsidRDefault="005F474C" w:rsidP="00F75EE1">
            <w:pPr>
              <w:pStyle w:val="TableText"/>
              <w:framePr w:hSpace="0" w:wrap="auto" w:vAnchor="margin" w:yAlign="inline"/>
              <w:suppressOverlap w:val="0"/>
            </w:pPr>
            <w:r w:rsidRPr="00B41F26">
              <w:t>Baseline indicators</w:t>
            </w:r>
          </w:p>
        </w:tc>
        <w:tc>
          <w:tcPr>
            <w:tcW w:w="2733" w:type="dxa"/>
            <w:gridSpan w:val="3"/>
            <w:shd w:val="clear" w:color="auto" w:fill="008000"/>
          </w:tcPr>
          <w:p w:rsidR="00BE506F" w:rsidRPr="00B41F26" w:rsidRDefault="005F474C" w:rsidP="00F75EE1">
            <w:pPr>
              <w:pStyle w:val="TableText"/>
              <w:framePr w:hSpace="0" w:wrap="auto" w:vAnchor="margin" w:yAlign="inline"/>
              <w:suppressOverlap w:val="0"/>
            </w:pPr>
            <w:r w:rsidRPr="00B41F26">
              <w:t>Target indicators</w:t>
            </w:r>
            <w:r w:rsidR="00BE506F" w:rsidRPr="00B41F26">
              <w:rPr>
                <w:rStyle w:val="aa"/>
              </w:rPr>
              <w:footnoteReference w:id="1"/>
            </w:r>
          </w:p>
        </w:tc>
        <w:tc>
          <w:tcPr>
            <w:tcW w:w="1236" w:type="dxa"/>
            <w:shd w:val="clear" w:color="auto" w:fill="008000"/>
          </w:tcPr>
          <w:p w:rsidR="00BE506F" w:rsidRPr="00B41F26" w:rsidRDefault="005F474C" w:rsidP="00F75EE1">
            <w:pPr>
              <w:pStyle w:val="TableText"/>
              <w:framePr w:hSpace="0" w:wrap="auto" w:vAnchor="margin" w:yAlign="inline"/>
              <w:suppressOverlap w:val="0"/>
            </w:pPr>
            <w:r w:rsidRPr="00B41F26">
              <w:t>Methods of control</w:t>
            </w:r>
          </w:p>
        </w:tc>
        <w:tc>
          <w:tcPr>
            <w:tcW w:w="2127" w:type="dxa"/>
            <w:shd w:val="clear" w:color="auto" w:fill="008000"/>
          </w:tcPr>
          <w:p w:rsidR="00BE506F" w:rsidRPr="00B41F26" w:rsidRDefault="005F474C" w:rsidP="00F75EE1">
            <w:pPr>
              <w:pStyle w:val="TableText"/>
              <w:framePr w:hSpace="0" w:wrap="auto" w:vAnchor="margin" w:yAlign="inline"/>
              <w:suppressOverlap w:val="0"/>
            </w:pPr>
            <w:r w:rsidRPr="00B41F26">
              <w:t>Risks and assumptions</w:t>
            </w:r>
          </w:p>
        </w:tc>
      </w:tr>
      <w:tr w:rsidR="00BE506F" w:rsidRPr="00B41F26" w:rsidTr="00950E93">
        <w:tc>
          <w:tcPr>
            <w:tcW w:w="14142" w:type="dxa"/>
            <w:gridSpan w:val="9"/>
            <w:shd w:val="clear" w:color="auto" w:fill="E5B8B7"/>
          </w:tcPr>
          <w:p w:rsidR="00BE506F" w:rsidRPr="00B41F26" w:rsidRDefault="00631163" w:rsidP="00F75EE1">
            <w:pPr>
              <w:pStyle w:val="TableText"/>
              <w:framePr w:hSpace="0" w:wrap="auto" w:vAnchor="margin" w:yAlign="inline"/>
              <w:suppressOverlap w:val="0"/>
            </w:pPr>
            <w:r w:rsidRPr="00B41F26">
              <w:t>Long-term goal</w:t>
            </w:r>
            <w:r w:rsidR="00BE506F" w:rsidRPr="00B41F26">
              <w:t xml:space="preserve"> (</w:t>
            </w:r>
            <w:r w:rsidRPr="00B41F26">
              <w:t>which the project will contribute to achieve</w:t>
            </w:r>
            <w:r w:rsidR="00BE506F" w:rsidRPr="00B41F26">
              <w:t xml:space="preserve">): </w:t>
            </w:r>
            <w:r w:rsidRPr="00B41F26">
              <w:t>The Russian energy sector has an extensive organizational capacity to minimize the negative impact on biodiversity</w:t>
            </w:r>
            <w:r w:rsidR="00BE506F" w:rsidRPr="00B41F26">
              <w:t>,</w:t>
            </w:r>
            <w:r w:rsidRPr="00B41F26">
              <w:t xml:space="preserve"> something that considerably improves the prospects of preserving biodiversity in affected ecosystems</w:t>
            </w:r>
            <w:r w:rsidR="00BE506F" w:rsidRPr="00B41F26">
              <w:t>.</w:t>
            </w:r>
          </w:p>
        </w:tc>
      </w:tr>
      <w:tr w:rsidR="00BE506F" w:rsidRPr="00B41F26" w:rsidTr="00950E93">
        <w:trPr>
          <w:trHeight w:val="1958"/>
        </w:trPr>
        <w:tc>
          <w:tcPr>
            <w:tcW w:w="2890" w:type="dxa"/>
            <w:vMerge w:val="restart"/>
            <w:shd w:val="clear" w:color="auto" w:fill="E5B8B7"/>
          </w:tcPr>
          <w:p w:rsidR="00BE506F" w:rsidRPr="00B41F26" w:rsidRDefault="00631163" w:rsidP="00F75EE1">
            <w:pPr>
              <w:pStyle w:val="TableText"/>
              <w:framePr w:hSpace="0" w:wrap="auto" w:vAnchor="margin" w:yAlign="inline"/>
              <w:suppressOverlap w:val="0"/>
            </w:pPr>
            <w:r w:rsidRPr="00B41F26">
              <w:t>Objective</w:t>
            </w:r>
            <w:r w:rsidR="00BE506F" w:rsidRPr="00B41F26">
              <w:t>:</w:t>
            </w:r>
            <w:r w:rsidRPr="00B41F26">
              <w:t xml:space="preserve"> mainstreaming biodiversity into policies for development of the Russian energy sector and operations of power producing companies through pilot activities to be conducted in six demonstration territories.</w:t>
            </w:r>
            <w:r w:rsidR="00BE506F" w:rsidRPr="00B41F26">
              <w:t xml:space="preserve"> </w:t>
            </w:r>
          </w:p>
        </w:tc>
        <w:tc>
          <w:tcPr>
            <w:tcW w:w="2978" w:type="dxa"/>
            <w:gridSpan w:val="2"/>
            <w:vMerge w:val="restart"/>
          </w:tcPr>
          <w:p w:rsidR="00BE506F" w:rsidRPr="00B41F26" w:rsidRDefault="00524242" w:rsidP="00524242">
            <w:pPr>
              <w:pStyle w:val="TableText"/>
              <w:framePr w:hSpace="0" w:wrap="auto" w:vAnchor="margin" w:yAlign="inline"/>
              <w:suppressOverlap w:val="0"/>
            </w:pPr>
            <w:r w:rsidRPr="00B41F26">
              <w:t>Larger</w:t>
            </w:r>
            <w:r w:rsidR="00631163" w:rsidRPr="00B41F26">
              <w:t xml:space="preserve"> areas (in </w:t>
            </w:r>
            <w:r w:rsidR="00167C35" w:rsidRPr="00B41F26">
              <w:t>hectares</w:t>
            </w:r>
            <w:r w:rsidR="00BE506F" w:rsidRPr="00B41F26">
              <w:t>)</w:t>
            </w:r>
            <w:r w:rsidR="00631163" w:rsidRPr="00B41F26">
              <w:t xml:space="preserve"> operated by energy companies</w:t>
            </w:r>
            <w:r w:rsidRPr="00B41F26">
              <w:t xml:space="preserve"> or damaged by previous</w:t>
            </w:r>
            <w:r w:rsidR="00FE3F61" w:rsidRPr="00B41F26">
              <w:t xml:space="preserve"> economic activities</w:t>
            </w:r>
            <w:r w:rsidRPr="00B41F26">
              <w:t xml:space="preserve"> in process of being recovered to an agreed level of their</w:t>
            </w:r>
            <w:r w:rsidR="00FE3F61" w:rsidRPr="00B41F26">
              <w:t xml:space="preserve"> ecosystems and biodiversity</w:t>
            </w:r>
            <w:r w:rsidR="00BE506F" w:rsidRPr="00B41F26">
              <w:t xml:space="preserve"> (</w:t>
            </w:r>
            <w:r w:rsidR="00FE3F61" w:rsidRPr="00B41F26">
              <w:t>following eco</w:t>
            </w:r>
            <w:r w:rsidRPr="00B41F26">
              <w:t>-</w:t>
            </w:r>
            <w:r w:rsidR="00FE3F61" w:rsidRPr="00B41F26">
              <w:t>systemic assessment of impact on biodiversity</w:t>
            </w:r>
            <w:r w:rsidR="00BE506F" w:rsidRPr="00B41F26">
              <w:t>),</w:t>
            </w:r>
            <w:r w:rsidR="00FE3F61" w:rsidRPr="00B41F26">
              <w:t xml:space="preserve"> with a focus on</w:t>
            </w:r>
            <w:r w:rsidR="00363136" w:rsidRPr="00B41F26">
              <w:t xml:space="preserve"> major </w:t>
            </w:r>
            <w:r w:rsidR="00F75EE1" w:rsidRPr="00B41F26">
              <w:t>habitats</w:t>
            </w:r>
            <w:r w:rsidR="00363136" w:rsidRPr="00B41F26">
              <w:t xml:space="preserve"> of regionally vulnerable species in demonstration territories</w:t>
            </w:r>
            <w:r w:rsidR="00BE506F" w:rsidRPr="00B41F26">
              <w:t>.</w:t>
            </w:r>
          </w:p>
        </w:tc>
        <w:tc>
          <w:tcPr>
            <w:tcW w:w="2178" w:type="dxa"/>
          </w:tcPr>
          <w:p w:rsidR="00BE506F" w:rsidRPr="00B41F26" w:rsidRDefault="00363136" w:rsidP="00F75EE1">
            <w:pPr>
              <w:pStyle w:val="TableText"/>
              <w:framePr w:hSpace="0" w:wrap="auto" w:vAnchor="margin" w:yAlign="inline"/>
              <w:suppressOverlap w:val="0"/>
            </w:pPr>
            <w:r w:rsidRPr="00B41F26">
              <w:t>Oil: 0 km</w:t>
            </w:r>
            <w:r w:rsidR="00BE506F" w:rsidRPr="00B41F26">
              <w:rPr>
                <w:vertAlign w:val="superscript"/>
              </w:rPr>
              <w:t>2</w:t>
            </w:r>
          </w:p>
          <w:p w:rsidR="00BE506F" w:rsidRPr="00B41F26" w:rsidRDefault="00363136" w:rsidP="00F75EE1">
            <w:pPr>
              <w:pStyle w:val="TableText"/>
              <w:framePr w:hSpace="0" w:wrap="auto" w:vAnchor="margin" w:yAlign="inline"/>
              <w:suppressOverlap w:val="0"/>
            </w:pPr>
            <w:r w:rsidRPr="00B41F26">
              <w:t>Hydro</w:t>
            </w:r>
            <w:r w:rsidR="00BE506F" w:rsidRPr="00B41F26">
              <w:t xml:space="preserve">: 0 </w:t>
            </w:r>
            <w:r w:rsidRPr="00B41F26">
              <w:t>km</w:t>
            </w:r>
            <w:r w:rsidR="00BE506F" w:rsidRPr="00B41F26">
              <w:rPr>
                <w:vertAlign w:val="superscript"/>
              </w:rPr>
              <w:t>2</w:t>
            </w:r>
          </w:p>
          <w:p w:rsidR="00BE506F" w:rsidRPr="00B41F26" w:rsidRDefault="00363136" w:rsidP="00F75EE1">
            <w:pPr>
              <w:pStyle w:val="TableText"/>
              <w:framePr w:hSpace="0" w:wrap="auto" w:vAnchor="margin" w:yAlign="inline"/>
              <w:suppressOverlap w:val="0"/>
            </w:pPr>
            <w:r w:rsidRPr="00B41F26">
              <w:t>Coal</w:t>
            </w:r>
            <w:r w:rsidR="00BE506F" w:rsidRPr="00B41F26">
              <w:t xml:space="preserve">: 0 </w:t>
            </w:r>
            <w:r w:rsidRPr="00B41F26">
              <w:t>km</w:t>
            </w:r>
            <w:r w:rsidR="00BE506F" w:rsidRPr="00B41F26">
              <w:rPr>
                <w:vertAlign w:val="superscript"/>
              </w:rPr>
              <w:t>2</w:t>
            </w:r>
          </w:p>
        </w:tc>
        <w:tc>
          <w:tcPr>
            <w:tcW w:w="2551" w:type="dxa"/>
            <w:gridSpan w:val="2"/>
          </w:tcPr>
          <w:p w:rsidR="00BE506F" w:rsidRPr="00B41F26" w:rsidRDefault="00363136" w:rsidP="00F75EE1">
            <w:pPr>
              <w:pStyle w:val="TableText"/>
              <w:framePr w:hSpace="0" w:wrap="auto" w:vAnchor="margin" w:yAlign="inline"/>
              <w:suppressOverlap w:val="0"/>
            </w:pPr>
            <w:r w:rsidRPr="00B41F26">
              <w:t>Oil</w:t>
            </w:r>
            <w:r w:rsidR="00BE506F" w:rsidRPr="00B41F26">
              <w:t>: 59</w:t>
            </w:r>
            <w:r w:rsidRPr="00B41F26">
              <w:t> </w:t>
            </w:r>
            <w:r w:rsidR="00BE506F" w:rsidRPr="00B41F26">
              <w:t>200</w:t>
            </w:r>
            <w:r w:rsidRPr="00B41F26">
              <w:t xml:space="preserve"> km</w:t>
            </w:r>
            <w:r w:rsidR="00BE506F" w:rsidRPr="00B41F26">
              <w:rPr>
                <w:vertAlign w:val="superscript"/>
              </w:rPr>
              <w:t>2</w:t>
            </w:r>
          </w:p>
          <w:p w:rsidR="00BE506F" w:rsidRPr="00B41F26" w:rsidRDefault="00363136" w:rsidP="00F75EE1">
            <w:pPr>
              <w:pStyle w:val="TableText"/>
              <w:framePr w:hSpace="0" w:wrap="auto" w:vAnchor="margin" w:yAlign="inline"/>
              <w:suppressOverlap w:val="0"/>
            </w:pPr>
            <w:r w:rsidRPr="00B41F26">
              <w:t>Hydro</w:t>
            </w:r>
            <w:r w:rsidR="00BE506F" w:rsidRPr="00B41F26">
              <w:t>: 20</w:t>
            </w:r>
            <w:r w:rsidRPr="00B41F26">
              <w:t> </w:t>
            </w:r>
            <w:r w:rsidR="00BE506F" w:rsidRPr="00B41F26">
              <w:t>260</w:t>
            </w:r>
            <w:r w:rsidRPr="00B41F26">
              <w:t xml:space="preserve"> km</w:t>
            </w:r>
            <w:r w:rsidR="00BE506F" w:rsidRPr="00B41F26">
              <w:rPr>
                <w:vertAlign w:val="superscript"/>
              </w:rPr>
              <w:t>2</w:t>
            </w:r>
          </w:p>
          <w:p w:rsidR="00BE506F" w:rsidRPr="00B41F26" w:rsidRDefault="00363136" w:rsidP="00F75EE1">
            <w:pPr>
              <w:pStyle w:val="TableText"/>
              <w:framePr w:hSpace="0" w:wrap="auto" w:vAnchor="margin" w:yAlign="inline"/>
              <w:suppressOverlap w:val="0"/>
            </w:pPr>
            <w:r w:rsidRPr="00B41F26">
              <w:t>Coal</w:t>
            </w:r>
            <w:r w:rsidR="00BE506F" w:rsidRPr="00B41F26">
              <w:t>: 1</w:t>
            </w:r>
            <w:r w:rsidRPr="00B41F26">
              <w:t> </w:t>
            </w:r>
            <w:r w:rsidR="00BE506F" w:rsidRPr="00B41F26">
              <w:t>525</w:t>
            </w:r>
            <w:r w:rsidRPr="00B41F26">
              <w:t xml:space="preserve"> km</w:t>
            </w:r>
            <w:r w:rsidR="00BE506F" w:rsidRPr="00B41F26">
              <w:rPr>
                <w:vertAlign w:val="superscript"/>
              </w:rPr>
              <w:t>2</w:t>
            </w:r>
          </w:p>
        </w:tc>
        <w:tc>
          <w:tcPr>
            <w:tcW w:w="1418" w:type="dxa"/>
            <w:gridSpan w:val="2"/>
            <w:vMerge w:val="restart"/>
          </w:tcPr>
          <w:p w:rsidR="00BE506F" w:rsidRPr="00B41F26" w:rsidRDefault="00363136" w:rsidP="00F75EE1">
            <w:pPr>
              <w:pStyle w:val="TableText"/>
              <w:framePr w:hSpace="0" w:wrap="auto" w:vAnchor="margin" w:yAlign="inline"/>
              <w:suppressOverlap w:val="0"/>
            </w:pPr>
            <w:r w:rsidRPr="00B41F26">
              <w:t>Field surveys</w:t>
            </w:r>
          </w:p>
        </w:tc>
        <w:tc>
          <w:tcPr>
            <w:tcW w:w="2127" w:type="dxa"/>
            <w:vMerge w:val="restart"/>
          </w:tcPr>
          <w:p w:rsidR="00BE506F" w:rsidRPr="00B41F26" w:rsidRDefault="00DC798A" w:rsidP="00F75EE1">
            <w:pPr>
              <w:pStyle w:val="TableText"/>
              <w:framePr w:hSpace="0" w:wrap="auto" w:vAnchor="margin" w:yAlign="inline"/>
              <w:suppressOverlap w:val="0"/>
            </w:pPr>
            <w:r w:rsidRPr="00B41F26">
              <w:t>Key government institutions/bodies fully involved in the project, support the project strategy and committed to replicating it</w:t>
            </w:r>
            <w:r w:rsidR="00BE506F" w:rsidRPr="00B41F26">
              <w:t xml:space="preserve">. </w:t>
            </w:r>
          </w:p>
          <w:p w:rsidR="00BE506F" w:rsidRPr="00B41F26" w:rsidRDefault="00BE506F" w:rsidP="00F75EE1">
            <w:pPr>
              <w:pStyle w:val="TableText"/>
              <w:framePr w:hSpace="0" w:wrap="auto" w:vAnchor="margin" w:yAlign="inline"/>
              <w:suppressOverlap w:val="0"/>
            </w:pPr>
          </w:p>
          <w:p w:rsidR="00BE506F" w:rsidRPr="00B41F26" w:rsidRDefault="00DC798A" w:rsidP="00524242">
            <w:pPr>
              <w:pStyle w:val="TableText"/>
              <w:framePr w:hSpace="0" w:wrap="auto" w:vAnchor="margin" w:yAlign="inline"/>
              <w:suppressOverlap w:val="0"/>
            </w:pPr>
            <w:r w:rsidRPr="00B41F26">
              <w:t>Possible to set up partnership links w</w:t>
            </w:r>
            <w:r w:rsidR="00524242" w:rsidRPr="00B41F26">
              <w:t xml:space="preserve">ith other private energy </w:t>
            </w:r>
            <w:r w:rsidRPr="00B41F26">
              <w:t>companies on the basis of project experience in demonstration territories</w:t>
            </w:r>
            <w:r w:rsidR="00BE506F" w:rsidRPr="00B41F26">
              <w:t>.</w:t>
            </w:r>
          </w:p>
        </w:tc>
      </w:tr>
      <w:tr w:rsidR="00BE506F" w:rsidRPr="00B41F26" w:rsidTr="00950E93">
        <w:trPr>
          <w:trHeight w:val="1957"/>
        </w:trPr>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vMerge/>
          </w:tcPr>
          <w:p w:rsidR="00BE506F" w:rsidRPr="00B41F26" w:rsidRDefault="00BE506F" w:rsidP="00F75EE1">
            <w:pPr>
              <w:pStyle w:val="TableText"/>
              <w:framePr w:hSpace="0" w:wrap="auto" w:vAnchor="margin" w:yAlign="inline"/>
              <w:suppressOverlap w:val="0"/>
            </w:pPr>
          </w:p>
        </w:tc>
        <w:tc>
          <w:tcPr>
            <w:tcW w:w="4729" w:type="dxa"/>
            <w:gridSpan w:val="3"/>
          </w:tcPr>
          <w:p w:rsidR="00BE506F" w:rsidRPr="00B41F26" w:rsidRDefault="00363136" w:rsidP="00F75EE1">
            <w:pPr>
              <w:pStyle w:val="TableText"/>
              <w:framePr w:hSpace="0" w:wrap="auto" w:vAnchor="margin" w:yAlign="inline"/>
              <w:suppressOverlap w:val="0"/>
            </w:pPr>
            <w:r w:rsidRPr="00B41F26">
              <w:t>Since work sites in demonstration territories are not yet defined</w:t>
            </w:r>
            <w:r w:rsidR="00BE506F" w:rsidRPr="00B41F26">
              <w:t xml:space="preserve"> (</w:t>
            </w:r>
            <w:r w:rsidRPr="00B41F26">
              <w:t>to be specified by each company</w:t>
            </w:r>
            <w:r w:rsidR="00BE506F" w:rsidRPr="00B41F26">
              <w:t>),</w:t>
            </w:r>
            <w:r w:rsidRPr="00B41F26">
              <w:t xml:space="preserve"> it makes no sense to change anything in these indicators</w:t>
            </w:r>
            <w:r w:rsidR="00BE506F" w:rsidRPr="00B41F26">
              <w:t xml:space="preserve">. </w:t>
            </w:r>
            <w:r w:rsidRPr="00B41F26">
              <w:t>These numbers were calculated when it was possible to</w:t>
            </w:r>
            <w:r w:rsidR="00DC798A" w:rsidRPr="00B41F26">
              <w:t xml:space="preserve"> roughly estimate the effect of the development scale proposed at the moment</w:t>
            </w:r>
            <w:r w:rsidR="00BE506F" w:rsidRPr="00B41F26">
              <w:t xml:space="preserve">. </w:t>
            </w:r>
            <w:r w:rsidR="00DC798A" w:rsidRPr="00B41F26">
              <w:t>Now there will be major changes practically across all demonstration territories.</w:t>
            </w:r>
          </w:p>
        </w:tc>
        <w:tc>
          <w:tcPr>
            <w:tcW w:w="1418" w:type="dxa"/>
            <w:gridSpan w:val="2"/>
            <w:vMerge/>
          </w:tcPr>
          <w:p w:rsidR="00BE506F" w:rsidRPr="00B41F26" w:rsidRDefault="00BE506F" w:rsidP="00F75EE1">
            <w:pPr>
              <w:pStyle w:val="TableText"/>
              <w:framePr w:hSpace="0" w:wrap="auto" w:vAnchor="margin" w:yAlign="inline"/>
              <w:suppressOverlap w:val="0"/>
            </w:pPr>
          </w:p>
        </w:tc>
        <w:tc>
          <w:tcPr>
            <w:tcW w:w="2127" w:type="dxa"/>
            <w:vMerge/>
          </w:tcPr>
          <w:p w:rsidR="00BE506F" w:rsidRPr="00B41F26" w:rsidRDefault="00BE506F" w:rsidP="00F75EE1">
            <w:pPr>
              <w:pStyle w:val="TableText"/>
              <w:framePr w:hSpace="0" w:wrap="auto" w:vAnchor="margin" w:yAlign="inline"/>
              <w:suppressOverlap w:val="0"/>
            </w:pPr>
          </w:p>
        </w:tc>
      </w:tr>
      <w:tr w:rsidR="00BE506F" w:rsidRPr="00B41F26" w:rsidTr="00950E93">
        <w:trPr>
          <w:trHeight w:val="1193"/>
        </w:trPr>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363136" w:rsidP="00F75EE1">
            <w:pPr>
              <w:pStyle w:val="TableText"/>
              <w:framePr w:hSpace="0" w:wrap="auto" w:vAnchor="margin" w:yAlign="inline"/>
              <w:suppressOverlap w:val="0"/>
            </w:pPr>
            <w:r w:rsidRPr="00B41F26">
              <w:t xml:space="preserve">Indicators </w:t>
            </w:r>
            <w:r w:rsidR="00A00E24" w:rsidRPr="00B41F26">
              <w:t xml:space="preserve">of </w:t>
            </w:r>
            <w:r w:rsidR="00A00E24" w:rsidRPr="00B41F26">
              <w:rPr>
                <w:bCs/>
                <w:i/>
                <w:color w:val="FF0000"/>
              </w:rPr>
              <w:t>environmental</w:t>
            </w:r>
            <w:r w:rsidRPr="00B41F26">
              <w:rPr>
                <w:bCs/>
                <w:i/>
                <w:color w:val="FF0000"/>
              </w:rPr>
              <w:t xml:space="preserve"> efficiency of the regional economy</w:t>
            </w:r>
            <w:r w:rsidRPr="00B41F26">
              <w:t xml:space="preserve"> in demonstration territories improved 5 years after adoption of regulations and introduction of new policies.</w:t>
            </w:r>
            <w:r w:rsidR="00BE506F" w:rsidRPr="00B41F26">
              <w:rPr>
                <w:bCs/>
                <w:i/>
                <w:color w:val="FF0000"/>
              </w:rPr>
              <w:t xml:space="preserve"> </w:t>
            </w:r>
          </w:p>
          <w:p w:rsidR="00BE506F" w:rsidRPr="00B41F26" w:rsidRDefault="00BE506F" w:rsidP="00F75EE1">
            <w:pPr>
              <w:pStyle w:val="TableText"/>
              <w:framePr w:hSpace="0" w:wrap="auto" w:vAnchor="margin" w:yAlign="inline"/>
              <w:suppressOverlap w:val="0"/>
            </w:pPr>
            <w:r w:rsidRPr="00B41F26">
              <w:t xml:space="preserve"> </w:t>
            </w:r>
          </w:p>
          <w:p w:rsidR="00BE506F" w:rsidRPr="00B41F26" w:rsidRDefault="00BE506F" w:rsidP="00F75EE1">
            <w:pPr>
              <w:pStyle w:val="TableText"/>
              <w:framePr w:hSpace="0" w:wrap="auto" w:vAnchor="margin" w:yAlign="inline"/>
              <w:suppressOverlap w:val="0"/>
            </w:pPr>
          </w:p>
        </w:tc>
        <w:tc>
          <w:tcPr>
            <w:tcW w:w="4729" w:type="dxa"/>
            <w:gridSpan w:val="3"/>
            <w:vMerge w:val="restart"/>
          </w:tcPr>
          <w:p w:rsidR="00BE506F" w:rsidRPr="00B41F26" w:rsidRDefault="00BE506F" w:rsidP="00F75EE1">
            <w:pPr>
              <w:pStyle w:val="TableText"/>
              <w:framePr w:hSpace="0" w:wrap="auto" w:vAnchor="margin" w:yAlign="inline"/>
              <w:suppressOverlap w:val="0"/>
            </w:pPr>
          </w:p>
          <w:tbl>
            <w:tblPr>
              <w:tblW w:w="410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4"/>
              <w:gridCol w:w="141"/>
              <w:gridCol w:w="1134"/>
              <w:gridCol w:w="1278"/>
            </w:tblGrid>
            <w:tr w:rsidR="00BE506F" w:rsidRPr="00B41F26" w:rsidTr="00950E93">
              <w:tc>
                <w:tcPr>
                  <w:tcW w:w="1554" w:type="dxa"/>
                </w:tcPr>
                <w:p w:rsidR="00BE506F" w:rsidRPr="00B41F26" w:rsidRDefault="00BE506F" w:rsidP="005320E5">
                  <w:pPr>
                    <w:pStyle w:val="TableText"/>
                    <w:framePr w:wrap="around"/>
                  </w:pPr>
                </w:p>
              </w:tc>
              <w:tc>
                <w:tcPr>
                  <w:tcW w:w="1275" w:type="dxa"/>
                  <w:gridSpan w:val="2"/>
                </w:tcPr>
                <w:p w:rsidR="00BE506F" w:rsidRPr="00B41F26" w:rsidRDefault="00DC798A" w:rsidP="005320E5">
                  <w:pPr>
                    <w:pStyle w:val="TableText"/>
                    <w:framePr w:wrap="around"/>
                  </w:pPr>
                  <w:r w:rsidRPr="00B41F26">
                    <w:t>Baseline indicators</w:t>
                  </w:r>
                </w:p>
              </w:tc>
              <w:tc>
                <w:tcPr>
                  <w:tcW w:w="1278" w:type="dxa"/>
                </w:tcPr>
                <w:p w:rsidR="00BE506F" w:rsidRPr="00B41F26" w:rsidRDefault="00DC798A" w:rsidP="005320E5">
                  <w:pPr>
                    <w:pStyle w:val="TableText"/>
                    <w:framePr w:wrap="around"/>
                  </w:pPr>
                  <w:r w:rsidRPr="00B41F26">
                    <w:t>Target indicators</w:t>
                  </w:r>
                </w:p>
              </w:tc>
            </w:tr>
            <w:tr w:rsidR="00BE506F" w:rsidRPr="00B41F26" w:rsidTr="00950E93">
              <w:tc>
                <w:tcPr>
                  <w:tcW w:w="1695" w:type="dxa"/>
                  <w:gridSpan w:val="2"/>
                </w:tcPr>
                <w:p w:rsidR="00BE506F" w:rsidRPr="00B41F26" w:rsidRDefault="00DC798A" w:rsidP="005320E5">
                  <w:pPr>
                    <w:pStyle w:val="TableText"/>
                    <w:framePr w:wrap="around"/>
                  </w:pPr>
                  <w:r w:rsidRPr="00B41F26">
                    <w:t>Nenets district</w:t>
                  </w:r>
                  <w:r w:rsidR="00BE506F" w:rsidRPr="00B41F26">
                    <w:t xml:space="preserve"> </w:t>
                  </w:r>
                </w:p>
              </w:tc>
              <w:tc>
                <w:tcPr>
                  <w:tcW w:w="1134" w:type="dxa"/>
                </w:tcPr>
                <w:p w:rsidR="00BE506F" w:rsidRPr="00B41F26" w:rsidRDefault="00DC798A" w:rsidP="005320E5">
                  <w:pPr>
                    <w:pStyle w:val="TableText"/>
                    <w:framePr w:wrap="around"/>
                  </w:pPr>
                  <w:r w:rsidRPr="00B41F26">
                    <w:t>2.</w:t>
                  </w:r>
                  <w:r w:rsidR="00BE506F" w:rsidRPr="00B41F26">
                    <w:t>28</w:t>
                  </w:r>
                </w:p>
              </w:tc>
              <w:tc>
                <w:tcPr>
                  <w:tcW w:w="1278" w:type="dxa"/>
                </w:tcPr>
                <w:p w:rsidR="00BE506F" w:rsidRPr="00B41F26" w:rsidRDefault="00DC798A" w:rsidP="005320E5">
                  <w:pPr>
                    <w:pStyle w:val="TableText"/>
                    <w:framePr w:wrap="around"/>
                  </w:pPr>
                  <w:r w:rsidRPr="00B41F26">
                    <w:t>3.</w:t>
                  </w:r>
                  <w:r w:rsidR="00BE506F" w:rsidRPr="00B41F26">
                    <w:t>0</w:t>
                  </w:r>
                </w:p>
              </w:tc>
            </w:tr>
            <w:tr w:rsidR="00BE506F" w:rsidRPr="00B41F26" w:rsidTr="00950E93">
              <w:tc>
                <w:tcPr>
                  <w:tcW w:w="1695" w:type="dxa"/>
                  <w:gridSpan w:val="2"/>
                </w:tcPr>
                <w:p w:rsidR="00BE506F" w:rsidRPr="00B41F26" w:rsidRDefault="00DC798A" w:rsidP="005320E5">
                  <w:pPr>
                    <w:pStyle w:val="TableText"/>
                    <w:framePr w:wrap="around"/>
                  </w:pPr>
                  <w:r w:rsidRPr="00B41F26">
                    <w:t>Sakhalin</w:t>
                  </w:r>
                  <w:r w:rsidR="00BE506F" w:rsidRPr="00B41F26">
                    <w:t xml:space="preserve"> </w:t>
                  </w:r>
                </w:p>
              </w:tc>
              <w:tc>
                <w:tcPr>
                  <w:tcW w:w="1134" w:type="dxa"/>
                </w:tcPr>
                <w:p w:rsidR="00BE506F" w:rsidRPr="00B41F26" w:rsidRDefault="00DC798A" w:rsidP="005320E5">
                  <w:pPr>
                    <w:pStyle w:val="TableText"/>
                    <w:framePr w:wrap="around"/>
                  </w:pPr>
                  <w:r w:rsidRPr="00B41F26">
                    <w:t>2.</w:t>
                  </w:r>
                  <w:r w:rsidR="00BE506F" w:rsidRPr="00B41F26">
                    <w:t>47</w:t>
                  </w:r>
                </w:p>
              </w:tc>
              <w:tc>
                <w:tcPr>
                  <w:tcW w:w="1278" w:type="dxa"/>
                </w:tcPr>
                <w:p w:rsidR="00BE506F" w:rsidRPr="00B41F26" w:rsidRDefault="00DC798A" w:rsidP="005320E5">
                  <w:pPr>
                    <w:pStyle w:val="TableText"/>
                    <w:framePr w:wrap="around"/>
                  </w:pPr>
                  <w:r w:rsidRPr="00B41F26">
                    <w:t>3.</w:t>
                  </w:r>
                  <w:r w:rsidR="00BE506F" w:rsidRPr="00B41F26">
                    <w:t>0</w:t>
                  </w:r>
                </w:p>
              </w:tc>
            </w:tr>
            <w:tr w:rsidR="00BE506F" w:rsidRPr="00B41F26" w:rsidTr="00950E93">
              <w:tc>
                <w:tcPr>
                  <w:tcW w:w="1695" w:type="dxa"/>
                  <w:gridSpan w:val="2"/>
                </w:tcPr>
                <w:p w:rsidR="00BE506F" w:rsidRPr="00B41F26" w:rsidRDefault="00DC798A" w:rsidP="005320E5">
                  <w:pPr>
                    <w:pStyle w:val="TableText"/>
                    <w:framePr w:wrap="around"/>
                  </w:pPr>
                  <w:r w:rsidRPr="00B41F26">
                    <w:t>North Caspian</w:t>
                  </w:r>
                </w:p>
              </w:tc>
              <w:tc>
                <w:tcPr>
                  <w:tcW w:w="1134" w:type="dxa"/>
                </w:tcPr>
                <w:p w:rsidR="00BE506F" w:rsidRPr="00B41F26" w:rsidRDefault="00DC798A" w:rsidP="005320E5">
                  <w:pPr>
                    <w:pStyle w:val="TableText"/>
                    <w:framePr w:wrap="around"/>
                  </w:pPr>
                  <w:r w:rsidRPr="00B41F26">
                    <w:t>0.</w:t>
                  </w:r>
                  <w:r w:rsidR="00BE506F" w:rsidRPr="00B41F26">
                    <w:t>76</w:t>
                  </w:r>
                </w:p>
              </w:tc>
              <w:tc>
                <w:tcPr>
                  <w:tcW w:w="1278" w:type="dxa"/>
                </w:tcPr>
                <w:p w:rsidR="00BE506F" w:rsidRPr="00B41F26" w:rsidRDefault="00DC798A" w:rsidP="005320E5">
                  <w:pPr>
                    <w:pStyle w:val="TableText"/>
                    <w:framePr w:wrap="around"/>
                  </w:pPr>
                  <w:r w:rsidRPr="00B41F26">
                    <w:t>1.</w:t>
                  </w:r>
                  <w:r w:rsidR="00BE506F" w:rsidRPr="00B41F26">
                    <w:t>0</w:t>
                  </w:r>
                </w:p>
              </w:tc>
            </w:tr>
            <w:tr w:rsidR="00BE506F" w:rsidRPr="00B41F26" w:rsidTr="00950E93">
              <w:tc>
                <w:tcPr>
                  <w:tcW w:w="1695" w:type="dxa"/>
                  <w:gridSpan w:val="2"/>
                </w:tcPr>
                <w:p w:rsidR="00BE506F" w:rsidRPr="00B41F26" w:rsidRDefault="00DC798A" w:rsidP="005320E5">
                  <w:pPr>
                    <w:pStyle w:val="TableText"/>
                    <w:framePr w:wrap="around"/>
                  </w:pPr>
                  <w:r w:rsidRPr="00B41F26">
                    <w:t>Yakutia</w:t>
                  </w:r>
                </w:p>
              </w:tc>
              <w:tc>
                <w:tcPr>
                  <w:tcW w:w="1134" w:type="dxa"/>
                </w:tcPr>
                <w:p w:rsidR="00BE506F" w:rsidRPr="00B41F26" w:rsidRDefault="00DC798A" w:rsidP="005320E5">
                  <w:pPr>
                    <w:pStyle w:val="TableText"/>
                    <w:framePr w:wrap="around"/>
                  </w:pPr>
                  <w:r w:rsidRPr="00B41F26">
                    <w:t>0.</w:t>
                  </w:r>
                  <w:r w:rsidR="00BE506F" w:rsidRPr="00B41F26">
                    <w:t>83</w:t>
                  </w:r>
                </w:p>
              </w:tc>
              <w:tc>
                <w:tcPr>
                  <w:tcW w:w="1278" w:type="dxa"/>
                </w:tcPr>
                <w:p w:rsidR="00BE506F" w:rsidRPr="00B41F26" w:rsidRDefault="00DC798A" w:rsidP="005320E5">
                  <w:pPr>
                    <w:pStyle w:val="TableText"/>
                    <w:framePr w:wrap="around"/>
                  </w:pPr>
                  <w:r w:rsidRPr="00B41F26">
                    <w:t>1.</w:t>
                  </w:r>
                  <w:r w:rsidR="00BE506F" w:rsidRPr="00B41F26">
                    <w:t>0</w:t>
                  </w:r>
                </w:p>
              </w:tc>
            </w:tr>
            <w:tr w:rsidR="00BE506F" w:rsidRPr="00B41F26" w:rsidTr="00950E93">
              <w:tc>
                <w:tcPr>
                  <w:tcW w:w="1695" w:type="dxa"/>
                  <w:gridSpan w:val="2"/>
                </w:tcPr>
                <w:p w:rsidR="00BE506F" w:rsidRPr="00B41F26" w:rsidRDefault="00DC798A" w:rsidP="005320E5">
                  <w:pPr>
                    <w:pStyle w:val="TableText"/>
                    <w:framePr w:wrap="around"/>
                  </w:pPr>
                  <w:r w:rsidRPr="00B41F26">
                    <w:t>Kemerovo</w:t>
                  </w:r>
                </w:p>
              </w:tc>
              <w:tc>
                <w:tcPr>
                  <w:tcW w:w="1134" w:type="dxa"/>
                </w:tcPr>
                <w:p w:rsidR="00BE506F" w:rsidRPr="00B41F26" w:rsidRDefault="00DC798A" w:rsidP="005320E5">
                  <w:pPr>
                    <w:pStyle w:val="TableText"/>
                    <w:framePr w:wrap="around"/>
                  </w:pPr>
                  <w:r w:rsidRPr="00B41F26">
                    <w:t>0.</w:t>
                  </w:r>
                  <w:r w:rsidR="00BE506F" w:rsidRPr="00B41F26">
                    <w:t>40</w:t>
                  </w:r>
                </w:p>
              </w:tc>
              <w:tc>
                <w:tcPr>
                  <w:tcW w:w="1278" w:type="dxa"/>
                </w:tcPr>
                <w:p w:rsidR="00BE506F" w:rsidRPr="00B41F26" w:rsidRDefault="00DC798A" w:rsidP="005320E5">
                  <w:pPr>
                    <w:pStyle w:val="TableText"/>
                    <w:framePr w:wrap="around"/>
                  </w:pPr>
                  <w:r w:rsidRPr="00B41F26">
                    <w:t>0.</w:t>
                  </w:r>
                  <w:r w:rsidR="00BE506F" w:rsidRPr="00B41F26">
                    <w:t>5</w:t>
                  </w:r>
                </w:p>
              </w:tc>
            </w:tr>
            <w:tr w:rsidR="00BE506F" w:rsidRPr="00B41F26" w:rsidTr="00950E93">
              <w:tc>
                <w:tcPr>
                  <w:tcW w:w="1695" w:type="dxa"/>
                  <w:gridSpan w:val="2"/>
                </w:tcPr>
                <w:p w:rsidR="00BE506F" w:rsidRPr="00B41F26" w:rsidRDefault="00DC798A" w:rsidP="005320E5">
                  <w:pPr>
                    <w:pStyle w:val="TableText"/>
                    <w:framePr w:wrap="around"/>
                  </w:pPr>
                  <w:r w:rsidRPr="00B41F26">
                    <w:t>Khakassia</w:t>
                  </w:r>
                </w:p>
              </w:tc>
              <w:tc>
                <w:tcPr>
                  <w:tcW w:w="1134" w:type="dxa"/>
                </w:tcPr>
                <w:p w:rsidR="00BE506F" w:rsidRPr="00B41F26" w:rsidRDefault="00BE506F" w:rsidP="005320E5">
                  <w:pPr>
                    <w:pStyle w:val="TableText"/>
                    <w:framePr w:wrap="around"/>
                  </w:pPr>
                  <w:r w:rsidRPr="00B41F26">
                    <w:t>0,85</w:t>
                  </w:r>
                </w:p>
              </w:tc>
              <w:tc>
                <w:tcPr>
                  <w:tcW w:w="1278" w:type="dxa"/>
                </w:tcPr>
                <w:p w:rsidR="00BE506F" w:rsidRPr="00B41F26" w:rsidRDefault="00BE506F" w:rsidP="005320E5">
                  <w:pPr>
                    <w:pStyle w:val="TableText"/>
                    <w:framePr w:wrap="around"/>
                  </w:pPr>
                  <w:r w:rsidRPr="00B41F26">
                    <w:t>1,0</w:t>
                  </w:r>
                </w:p>
              </w:tc>
            </w:tr>
          </w:tbl>
          <w:p w:rsidR="00BE506F" w:rsidRPr="00B41F26" w:rsidRDefault="008D095B" w:rsidP="00F75EE1">
            <w:pPr>
              <w:pStyle w:val="TableText"/>
              <w:framePr w:hSpace="0" w:wrap="auto" w:vAnchor="margin" w:yAlign="inline"/>
              <w:suppressOverlap w:val="0"/>
            </w:pPr>
            <w:r w:rsidRPr="00B41F26">
              <w:t>To be left unchanged</w:t>
            </w:r>
          </w:p>
        </w:tc>
        <w:tc>
          <w:tcPr>
            <w:tcW w:w="1418" w:type="dxa"/>
            <w:gridSpan w:val="2"/>
            <w:vMerge w:val="restart"/>
          </w:tcPr>
          <w:p w:rsidR="00BE506F" w:rsidRPr="00B41F26" w:rsidRDefault="00DC798A" w:rsidP="00440C9E">
            <w:pPr>
              <w:pStyle w:val="TableText"/>
              <w:framePr w:hSpace="0" w:wrap="auto" w:vAnchor="margin" w:yAlign="inline"/>
              <w:suppressOverlap w:val="0"/>
            </w:pPr>
            <w:r w:rsidRPr="00B41F26">
              <w:t xml:space="preserve">Third-party expert </w:t>
            </w:r>
            <w:r w:rsidR="00440C9E" w:rsidRPr="00B41F26">
              <w:t>evaluation</w:t>
            </w:r>
          </w:p>
        </w:tc>
        <w:tc>
          <w:tcPr>
            <w:tcW w:w="2127" w:type="dxa"/>
            <w:vMerge/>
          </w:tcPr>
          <w:p w:rsidR="00BE506F" w:rsidRPr="00B41F26" w:rsidRDefault="00BE506F" w:rsidP="00F75EE1">
            <w:pPr>
              <w:pStyle w:val="TableText"/>
              <w:framePr w:hSpace="0" w:wrap="auto" w:vAnchor="margin" w:yAlign="inline"/>
              <w:suppressOverlap w:val="0"/>
            </w:pPr>
          </w:p>
        </w:tc>
      </w:tr>
      <w:tr w:rsidR="00BE506F" w:rsidRPr="00B41F26" w:rsidTr="00950E93">
        <w:trPr>
          <w:trHeight w:val="1192"/>
        </w:trPr>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DC798A" w:rsidP="00F75EE1">
            <w:pPr>
              <w:pStyle w:val="TableText"/>
              <w:framePr w:hSpace="0" w:wrap="auto" w:vAnchor="margin" w:yAlign="inline"/>
              <w:suppressOverlap w:val="0"/>
            </w:pPr>
            <w:r w:rsidRPr="00B41F26">
              <w:t>Indicators are proposed to be left unchanged</w:t>
            </w:r>
            <w:r w:rsidR="00BE506F" w:rsidRPr="00B41F26">
              <w:t>.</w:t>
            </w:r>
            <w:r w:rsidRPr="00B41F26">
              <w:t xml:space="preserve"> The main thing is to underline that these are not the “</w:t>
            </w:r>
            <w:r w:rsidRPr="00B41F26">
              <w:rPr>
                <w:b/>
              </w:rPr>
              <w:t>ecosystem conservation indicators</w:t>
            </w:r>
            <w:r w:rsidRPr="00B41F26">
              <w:t>”</w:t>
            </w:r>
            <w:r w:rsidR="00BE506F" w:rsidRPr="00B41F26">
              <w:rPr>
                <w:b/>
              </w:rPr>
              <w:t xml:space="preserve"> </w:t>
            </w:r>
            <w:r w:rsidR="00796819" w:rsidRPr="00B41F26">
              <w:t>as it was stated in the project’s outcome structure before</w:t>
            </w:r>
            <w:r w:rsidR="00BE506F" w:rsidRPr="00B41F26">
              <w:t xml:space="preserve"> </w:t>
            </w:r>
            <w:r w:rsidR="00796819" w:rsidRPr="00B41F26">
              <w:lastRenderedPageBreak/>
              <w:t>but an aggregated estimate reflecting how much more or less product is produced in the region per environmental impact unit as compared to the country-wide average</w:t>
            </w:r>
            <w:r w:rsidR="00BE506F" w:rsidRPr="00B41F26">
              <w:rPr>
                <w:bCs/>
              </w:rPr>
              <w:t>.</w:t>
            </w:r>
            <w:r w:rsidR="00796819" w:rsidRPr="00B41F26">
              <w:rPr>
                <w:bCs/>
              </w:rPr>
              <w:t xml:space="preserve"> In other words, this is</w:t>
            </w:r>
            <w:r w:rsidR="00BE506F" w:rsidRPr="00B41F26">
              <w:rPr>
                <w:bCs/>
              </w:rPr>
              <w:t xml:space="preserve"> </w:t>
            </w:r>
            <w:r w:rsidR="00796819" w:rsidRPr="00B41F26">
              <w:rPr>
                <w:bCs/>
                <w:i/>
              </w:rPr>
              <w:t>environmental efficiency of regional economy</w:t>
            </w:r>
            <w:r w:rsidR="00796819" w:rsidRPr="00B41F26">
              <w:rPr>
                <w:bCs/>
              </w:rPr>
              <w:t>, including the energy sector</w:t>
            </w:r>
            <w:r w:rsidR="00BE506F" w:rsidRPr="00B41F26">
              <w:rPr>
                <w:bCs/>
              </w:rPr>
              <w:t>.</w:t>
            </w:r>
          </w:p>
        </w:tc>
        <w:tc>
          <w:tcPr>
            <w:tcW w:w="4729" w:type="dxa"/>
            <w:gridSpan w:val="3"/>
            <w:vMerge/>
          </w:tcPr>
          <w:p w:rsidR="00BE506F" w:rsidRPr="00B41F26" w:rsidRDefault="00BE506F" w:rsidP="00F75EE1">
            <w:pPr>
              <w:pStyle w:val="TableText"/>
              <w:framePr w:hSpace="0" w:wrap="auto" w:vAnchor="margin" w:yAlign="inline"/>
              <w:suppressOverlap w:val="0"/>
            </w:pPr>
          </w:p>
        </w:tc>
        <w:tc>
          <w:tcPr>
            <w:tcW w:w="1418" w:type="dxa"/>
            <w:gridSpan w:val="2"/>
            <w:vMerge/>
          </w:tcPr>
          <w:p w:rsidR="00BE506F" w:rsidRPr="00B41F26" w:rsidRDefault="00BE506F" w:rsidP="00F75EE1">
            <w:pPr>
              <w:pStyle w:val="TableText"/>
              <w:framePr w:hSpace="0" w:wrap="auto" w:vAnchor="margin" w:yAlign="inline"/>
              <w:suppressOverlap w:val="0"/>
            </w:pPr>
          </w:p>
        </w:tc>
        <w:tc>
          <w:tcPr>
            <w:tcW w:w="2127" w:type="dxa"/>
            <w:vMerge/>
          </w:tcPr>
          <w:p w:rsidR="00BE506F" w:rsidRPr="00B41F26" w:rsidRDefault="00BE506F" w:rsidP="00F75EE1">
            <w:pPr>
              <w:pStyle w:val="TableText"/>
              <w:framePr w:hSpace="0" w:wrap="auto" w:vAnchor="margin" w:yAlign="inline"/>
              <w:suppressOverlap w:val="0"/>
            </w:pPr>
          </w:p>
        </w:tc>
      </w:tr>
      <w:tr w:rsidR="00BE506F" w:rsidRPr="00B41F26" w:rsidTr="00950E93">
        <w:tc>
          <w:tcPr>
            <w:tcW w:w="2890" w:type="dxa"/>
            <w:vMerge w:val="restart"/>
            <w:shd w:val="clear" w:color="auto" w:fill="E5B8B7"/>
          </w:tcPr>
          <w:p w:rsidR="00BE506F" w:rsidRPr="00B41F26" w:rsidRDefault="00796819" w:rsidP="00F75EE1">
            <w:pPr>
              <w:pStyle w:val="TableText"/>
              <w:framePr w:hSpace="0" w:wrap="auto" w:vAnchor="margin" w:yAlign="inline"/>
              <w:suppressOverlap w:val="0"/>
            </w:pPr>
            <w:r w:rsidRPr="00B41F26">
              <w:lastRenderedPageBreak/>
              <w:t>Outcome</w:t>
            </w:r>
            <w:r w:rsidR="00BE506F" w:rsidRPr="00B41F26">
              <w:t xml:space="preserve"> 1</w:t>
            </w:r>
          </w:p>
          <w:p w:rsidR="00BE506F" w:rsidRPr="00B41F26" w:rsidRDefault="00796819" w:rsidP="00F75EE1">
            <w:pPr>
              <w:pStyle w:val="TableText"/>
              <w:framePr w:hSpace="0" w:wrap="auto" w:vAnchor="margin" w:yAlign="inline"/>
              <w:suppressOverlap w:val="0"/>
            </w:pPr>
            <w:r w:rsidRPr="00B41F26">
              <w:t>(Creating conditions</w:t>
            </w:r>
            <w:r w:rsidR="00BE506F" w:rsidRPr="00B41F26">
              <w:t>)</w:t>
            </w:r>
          </w:p>
        </w:tc>
        <w:tc>
          <w:tcPr>
            <w:tcW w:w="2978" w:type="dxa"/>
            <w:gridSpan w:val="2"/>
          </w:tcPr>
          <w:p w:rsidR="00BE506F" w:rsidRPr="00B41F26" w:rsidRDefault="00796819" w:rsidP="00F75EE1">
            <w:pPr>
              <w:pStyle w:val="TableText"/>
              <w:framePr w:hSpace="0" w:wrap="auto" w:vAnchor="margin" w:yAlign="inline"/>
              <w:suppressOverlap w:val="0"/>
            </w:pPr>
            <w:r w:rsidRPr="00B41F26">
              <w:t>Improved</w:t>
            </w:r>
            <w:r w:rsidR="00BE506F" w:rsidRPr="00B41F26">
              <w:t xml:space="preserve"> </w:t>
            </w:r>
            <w:r w:rsidR="00AA0697" w:rsidRPr="00B41F26">
              <w:t>EIA</w:t>
            </w:r>
            <w:r w:rsidRPr="00B41F26">
              <w:t xml:space="preserve"> process based on a comprehensive system of environmental assessment of impact on ecosystem and biodiversity</w:t>
            </w:r>
            <w:r w:rsidR="00BE506F" w:rsidRPr="00B41F26">
              <w:t xml:space="preserve">; </w:t>
            </w:r>
            <w:r w:rsidRPr="00B41F26">
              <w:t>all new energy projects to be approved subject to an updated EIA process</w:t>
            </w:r>
            <w:r w:rsidR="00BE506F" w:rsidRPr="00B41F26">
              <w:t xml:space="preserve">. </w:t>
            </w:r>
          </w:p>
        </w:tc>
        <w:tc>
          <w:tcPr>
            <w:tcW w:w="2462" w:type="dxa"/>
            <w:gridSpan w:val="2"/>
          </w:tcPr>
          <w:p w:rsidR="00BE506F" w:rsidRPr="00B41F26" w:rsidRDefault="00BE506F" w:rsidP="00950E93">
            <w:pPr>
              <w:rPr>
                <w:sz w:val="20"/>
              </w:rPr>
            </w:pPr>
            <w:r w:rsidRPr="00B41F26">
              <w:rPr>
                <w:sz w:val="20"/>
              </w:rPr>
              <w:t>0</w:t>
            </w:r>
          </w:p>
          <w:p w:rsidR="00BE506F" w:rsidRPr="00B41F26" w:rsidRDefault="008676A4" w:rsidP="00950E93">
            <w:pPr>
              <w:rPr>
                <w:i/>
                <w:color w:val="FF0000"/>
              </w:rPr>
            </w:pPr>
            <w:r w:rsidRPr="00B41F26">
              <w:rPr>
                <w:i/>
                <w:color w:val="FF0000"/>
                <w:sz w:val="20"/>
              </w:rPr>
              <w:t xml:space="preserve"> Baseline indicator</w:t>
            </w:r>
            <w:r w:rsidR="00BE506F" w:rsidRPr="00B41F26">
              <w:rPr>
                <w:color w:val="FF0000"/>
                <w:sz w:val="20"/>
              </w:rPr>
              <w:t xml:space="preserve"> – </w:t>
            </w:r>
            <w:r w:rsidRPr="00B41F26">
              <w:rPr>
                <w:i/>
                <w:color w:val="FF0000"/>
                <w:sz w:val="20"/>
              </w:rPr>
              <w:t>not documented (option – the document does not reflect the project’s priorities)</w:t>
            </w:r>
            <w:r w:rsidR="00BE506F" w:rsidRPr="00B41F26">
              <w:rPr>
                <w:i/>
                <w:color w:val="FF0000"/>
                <w:sz w:val="20"/>
              </w:rPr>
              <w:t xml:space="preserve"> </w:t>
            </w:r>
          </w:p>
          <w:p w:rsidR="00BE506F" w:rsidRPr="00B41F26" w:rsidRDefault="00BE506F" w:rsidP="00F75EE1">
            <w:pPr>
              <w:pStyle w:val="TableText"/>
              <w:framePr w:hSpace="0" w:wrap="auto" w:vAnchor="margin" w:yAlign="inline"/>
              <w:suppressOverlap w:val="0"/>
            </w:pPr>
          </w:p>
          <w:p w:rsidR="00BE506F" w:rsidRPr="00B41F26" w:rsidRDefault="00BE506F" w:rsidP="00F75EE1">
            <w:pPr>
              <w:pStyle w:val="TableText"/>
              <w:framePr w:hSpace="0" w:wrap="auto" w:vAnchor="margin" w:yAlign="inline"/>
              <w:suppressOverlap w:val="0"/>
            </w:pPr>
          </w:p>
        </w:tc>
        <w:tc>
          <w:tcPr>
            <w:tcW w:w="2267" w:type="dxa"/>
          </w:tcPr>
          <w:p w:rsidR="00BE506F" w:rsidRPr="00B41F26" w:rsidRDefault="00BE506F" w:rsidP="00F75EE1">
            <w:pPr>
              <w:pStyle w:val="TableText"/>
              <w:framePr w:hSpace="0" w:wrap="auto" w:vAnchor="margin" w:yAlign="inline"/>
              <w:suppressOverlap w:val="0"/>
            </w:pPr>
            <w:r w:rsidRPr="00B41F26">
              <w:t>100%</w:t>
            </w:r>
          </w:p>
          <w:p w:rsidR="00BE506F" w:rsidRPr="00B41F26" w:rsidRDefault="008676A4" w:rsidP="00950E93">
            <w:pPr>
              <w:rPr>
                <w:i/>
                <w:color w:val="FF0000"/>
                <w:sz w:val="20"/>
              </w:rPr>
            </w:pPr>
            <w:r w:rsidRPr="00B41F26">
              <w:rPr>
                <w:i/>
                <w:color w:val="FF0000"/>
                <w:sz w:val="20"/>
              </w:rPr>
              <w:t>Target indicator</w:t>
            </w:r>
            <w:r w:rsidR="00BE506F" w:rsidRPr="00B41F26">
              <w:rPr>
                <w:i/>
                <w:color w:val="FF0000"/>
                <w:sz w:val="20"/>
              </w:rPr>
              <w:t xml:space="preserve"> – </w:t>
            </w:r>
            <w:r w:rsidRPr="00B41F26">
              <w:rPr>
                <w:i/>
                <w:color w:val="FF0000"/>
                <w:sz w:val="20"/>
              </w:rPr>
              <w:t>documented</w:t>
            </w:r>
            <w:r w:rsidR="00BE506F" w:rsidRPr="00B41F26">
              <w:rPr>
                <w:i/>
                <w:color w:val="FF0000"/>
                <w:sz w:val="20"/>
              </w:rPr>
              <w:t xml:space="preserve"> (</w:t>
            </w:r>
            <w:r w:rsidRPr="00B41F26">
              <w:rPr>
                <w:i/>
                <w:color w:val="FF0000"/>
                <w:sz w:val="20"/>
              </w:rPr>
              <w:t>option</w:t>
            </w:r>
            <w:r w:rsidR="00BE506F" w:rsidRPr="00B41F26">
              <w:rPr>
                <w:i/>
                <w:color w:val="FF0000"/>
                <w:sz w:val="20"/>
              </w:rPr>
              <w:t xml:space="preserve"> </w:t>
            </w:r>
            <w:r w:rsidRPr="00B41F26">
              <w:rPr>
                <w:i/>
                <w:color w:val="FF0000"/>
                <w:sz w:val="20"/>
              </w:rPr>
              <w:t>– refined in accordance with the project’s priorities</w:t>
            </w:r>
            <w:r w:rsidR="00BE506F" w:rsidRPr="00B41F26">
              <w:rPr>
                <w:i/>
                <w:color w:val="FF0000"/>
                <w:sz w:val="20"/>
              </w:rPr>
              <w:t>),</w:t>
            </w:r>
            <w:r w:rsidRPr="00B41F26">
              <w:rPr>
                <w:i/>
                <w:color w:val="FF0000"/>
                <w:sz w:val="20"/>
              </w:rPr>
              <w:t xml:space="preserve"> discussed with Companies and reported to relevant management bodies</w:t>
            </w:r>
            <w:r w:rsidR="00BE506F" w:rsidRPr="00B41F26">
              <w:rPr>
                <w:i/>
                <w:color w:val="FF0000"/>
                <w:sz w:val="20"/>
              </w:rPr>
              <w:t>.</w:t>
            </w:r>
          </w:p>
          <w:p w:rsidR="00BE506F" w:rsidRPr="00B41F26" w:rsidRDefault="00BE506F" w:rsidP="00F75EE1">
            <w:pPr>
              <w:pStyle w:val="TableText"/>
              <w:framePr w:hSpace="0" w:wrap="auto" w:vAnchor="margin" w:yAlign="inline"/>
              <w:suppressOverlap w:val="0"/>
            </w:pPr>
          </w:p>
        </w:tc>
        <w:tc>
          <w:tcPr>
            <w:tcW w:w="1418" w:type="dxa"/>
            <w:gridSpan w:val="2"/>
          </w:tcPr>
          <w:p w:rsidR="00BE506F" w:rsidRPr="00B41F26" w:rsidRDefault="008676A4" w:rsidP="00F75EE1">
            <w:pPr>
              <w:pStyle w:val="TableText"/>
              <w:framePr w:hSpace="0" w:wrap="auto" w:vAnchor="margin" w:yAlign="inline"/>
              <w:suppressOverlap w:val="0"/>
            </w:pPr>
            <w:r w:rsidRPr="00B41F26">
              <w:t>Official documents confirming approval on the basis of</w:t>
            </w:r>
            <w:r w:rsidR="00BE506F" w:rsidRPr="00B41F26">
              <w:t xml:space="preserve"> </w:t>
            </w:r>
            <w:r w:rsidR="00AA0697" w:rsidRPr="00B41F26">
              <w:t>EIA</w:t>
            </w:r>
            <w:r w:rsidR="00BE506F" w:rsidRPr="00B41F26">
              <w:t xml:space="preserve">. </w:t>
            </w:r>
          </w:p>
        </w:tc>
        <w:tc>
          <w:tcPr>
            <w:tcW w:w="2127" w:type="dxa"/>
            <w:vMerge w:val="restart"/>
          </w:tcPr>
          <w:p w:rsidR="00BE506F" w:rsidRPr="00B41F26" w:rsidRDefault="008676A4" w:rsidP="00F75EE1">
            <w:pPr>
              <w:pStyle w:val="TableText"/>
              <w:framePr w:hSpace="0" w:wrap="auto" w:vAnchor="margin" w:yAlign="inline"/>
              <w:suppressOverlap w:val="0"/>
            </w:pPr>
            <w:r w:rsidRPr="00B41F26">
              <w:t>All methodological guidelines approved and all required changes made to the energy sector’s regulatory framework</w:t>
            </w:r>
            <w:r w:rsidR="00BE506F" w:rsidRPr="00B41F26">
              <w:t xml:space="preserve">. </w:t>
            </w:r>
          </w:p>
          <w:p w:rsidR="00BE506F" w:rsidRPr="00B41F26" w:rsidRDefault="00BE506F" w:rsidP="00F75EE1">
            <w:pPr>
              <w:pStyle w:val="TableText"/>
              <w:framePr w:hSpace="0" w:wrap="auto" w:vAnchor="margin" w:yAlign="inline"/>
              <w:suppressOverlap w:val="0"/>
            </w:pPr>
          </w:p>
          <w:p w:rsidR="00BE506F" w:rsidRPr="00B41F26" w:rsidRDefault="00BE506F" w:rsidP="00F75EE1">
            <w:pPr>
              <w:pStyle w:val="TableText"/>
              <w:framePr w:hSpace="0" w:wrap="auto" w:vAnchor="margin" w:yAlign="inline"/>
              <w:suppressOverlap w:val="0"/>
            </w:pPr>
          </w:p>
          <w:p w:rsidR="00BE506F" w:rsidRPr="00B41F26" w:rsidRDefault="00BE506F" w:rsidP="00F75EE1">
            <w:pPr>
              <w:pStyle w:val="TableText"/>
              <w:framePr w:hSpace="0" w:wrap="auto" w:vAnchor="margin" w:yAlign="inline"/>
              <w:suppressOverlap w:val="0"/>
            </w:pPr>
          </w:p>
          <w:p w:rsidR="00BE506F" w:rsidRPr="00B41F26" w:rsidRDefault="00BE506F" w:rsidP="00F75EE1">
            <w:pPr>
              <w:pStyle w:val="TableText"/>
              <w:framePr w:hSpace="0" w:wrap="auto" w:vAnchor="margin" w:yAlign="inline"/>
              <w:suppressOverlap w:val="0"/>
            </w:pPr>
          </w:p>
          <w:p w:rsidR="00BE506F" w:rsidRPr="00B41F26" w:rsidRDefault="0053778C" w:rsidP="00F75EE1">
            <w:pPr>
              <w:pStyle w:val="TableText"/>
              <w:framePr w:hSpace="0" w:wrap="auto" w:vAnchor="margin" w:yAlign="inline"/>
              <w:suppressOverlap w:val="0"/>
            </w:pPr>
            <w:r w:rsidRPr="00B41F26">
              <w:t>Entities (public and energy sector</w:t>
            </w:r>
            <w:r w:rsidR="00BE506F" w:rsidRPr="00B41F26">
              <w:t>)</w:t>
            </w:r>
            <w:r w:rsidRPr="00B41F26">
              <w:t xml:space="preserve"> willing to provide information need for mapping</w:t>
            </w:r>
            <w:r w:rsidR="00BE506F" w:rsidRPr="00B41F26">
              <w:t>.</w:t>
            </w:r>
          </w:p>
          <w:p w:rsidR="00BE506F" w:rsidRPr="00B41F26" w:rsidRDefault="00BE506F" w:rsidP="00F75EE1">
            <w:pPr>
              <w:pStyle w:val="TableText"/>
              <w:framePr w:hSpace="0" w:wrap="auto" w:vAnchor="margin" w:yAlign="inline"/>
              <w:suppressOverlap w:val="0"/>
            </w:pPr>
          </w:p>
          <w:p w:rsidR="00BE506F" w:rsidRPr="00B41F26" w:rsidRDefault="00BE506F" w:rsidP="00F75EE1">
            <w:pPr>
              <w:pStyle w:val="TableText"/>
              <w:framePr w:hSpace="0" w:wrap="auto" w:vAnchor="margin" w:yAlign="inline"/>
              <w:suppressOverlap w:val="0"/>
            </w:pPr>
          </w:p>
          <w:p w:rsidR="00BE506F" w:rsidRPr="00B41F26" w:rsidRDefault="0053778C" w:rsidP="00F75EE1">
            <w:pPr>
              <w:pStyle w:val="TableText"/>
              <w:framePr w:hSpace="0" w:wrap="auto" w:vAnchor="margin" w:yAlign="inline"/>
              <w:suppressOverlap w:val="0"/>
            </w:pPr>
            <w:r w:rsidRPr="00B41F26">
              <w:t>Investor response to a new system of reporting on biodiversity preservation activities</w:t>
            </w:r>
            <w:r w:rsidR="00BE506F" w:rsidRPr="00B41F26">
              <w:t>.</w:t>
            </w:r>
          </w:p>
        </w:tc>
      </w:tr>
      <w:tr w:rsidR="00BE506F" w:rsidRPr="00B41F26" w:rsidTr="00950E93">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8676A4" w:rsidP="00F75EE1">
            <w:pPr>
              <w:pStyle w:val="TableText"/>
              <w:framePr w:hSpace="0" w:wrap="auto" w:vAnchor="margin" w:yAlign="inline"/>
              <w:suppressOverlap w:val="0"/>
            </w:pPr>
            <w:r w:rsidRPr="00B41F26">
              <w:t>Environmentally vulnerable areas mapped on the basis of</w:t>
            </w:r>
            <w:r w:rsidR="00BE506F" w:rsidRPr="00B41F26">
              <w:t xml:space="preserve"> </w:t>
            </w:r>
            <w:r w:rsidR="00DB6173" w:rsidRPr="00B41F26">
              <w:t>GIS</w:t>
            </w:r>
            <w:r w:rsidRPr="00B41F26">
              <w:t>, with maps used for territorial planning across all major power producing regions of the Russian Federation</w:t>
            </w:r>
            <w:r w:rsidR="00BE506F" w:rsidRPr="00B41F26">
              <w:t>.</w:t>
            </w:r>
          </w:p>
        </w:tc>
        <w:tc>
          <w:tcPr>
            <w:tcW w:w="2462" w:type="dxa"/>
            <w:gridSpan w:val="2"/>
          </w:tcPr>
          <w:p w:rsidR="00BE506F" w:rsidRPr="00B41F26" w:rsidRDefault="00BE506F" w:rsidP="00F75EE1">
            <w:pPr>
              <w:pStyle w:val="TableText"/>
              <w:framePr w:hSpace="0" w:wrap="auto" w:vAnchor="margin" w:yAlign="inline"/>
              <w:suppressOverlap w:val="0"/>
            </w:pPr>
            <w:r w:rsidRPr="00B41F26">
              <w:t>0</w:t>
            </w:r>
          </w:p>
          <w:p w:rsidR="00BE506F" w:rsidRPr="00B41F26" w:rsidRDefault="008D095B" w:rsidP="00F75EE1">
            <w:pPr>
              <w:pStyle w:val="TableText"/>
              <w:framePr w:hSpace="0" w:wrap="auto" w:vAnchor="margin" w:yAlign="inline"/>
              <w:suppressOverlap w:val="0"/>
              <w:rPr>
                <w:color w:val="FF0000"/>
              </w:rPr>
            </w:pPr>
            <w:r w:rsidRPr="00B41F26">
              <w:t>To be left unchanged</w:t>
            </w:r>
          </w:p>
        </w:tc>
        <w:tc>
          <w:tcPr>
            <w:tcW w:w="2267" w:type="dxa"/>
          </w:tcPr>
          <w:p w:rsidR="00BE506F" w:rsidRPr="00B41F26" w:rsidRDefault="00BE506F" w:rsidP="00F75EE1">
            <w:pPr>
              <w:pStyle w:val="TableText"/>
              <w:framePr w:hSpace="0" w:wrap="auto" w:vAnchor="margin" w:yAlign="inline"/>
              <w:suppressOverlap w:val="0"/>
            </w:pPr>
            <w:r w:rsidRPr="00B41F26">
              <w:t>4</w:t>
            </w:r>
          </w:p>
          <w:p w:rsidR="00BE506F" w:rsidRPr="00B41F26" w:rsidRDefault="008676A4" w:rsidP="00F75EE1">
            <w:pPr>
              <w:pStyle w:val="TableText"/>
              <w:framePr w:hSpace="0" w:wrap="auto" w:vAnchor="margin" w:yAlign="inline"/>
              <w:suppressOverlap w:val="0"/>
            </w:pPr>
            <w:r w:rsidRPr="00B41F26">
              <w:t xml:space="preserve">To be made </w:t>
            </w:r>
            <w:r w:rsidRPr="00B41F26">
              <w:br/>
              <w:t xml:space="preserve"> 6 (as many as demonstration territories</w:t>
            </w:r>
            <w:r w:rsidR="00BE506F" w:rsidRPr="00B41F26">
              <w:t>)</w:t>
            </w:r>
          </w:p>
        </w:tc>
        <w:tc>
          <w:tcPr>
            <w:tcW w:w="1418" w:type="dxa"/>
            <w:gridSpan w:val="2"/>
          </w:tcPr>
          <w:p w:rsidR="00BE506F" w:rsidRPr="00B41F26" w:rsidRDefault="008676A4" w:rsidP="00F75EE1">
            <w:pPr>
              <w:pStyle w:val="TableText"/>
              <w:framePr w:hSpace="0" w:wrap="auto" w:vAnchor="margin" w:yAlign="inline"/>
              <w:suppressOverlap w:val="0"/>
            </w:pPr>
            <w:r w:rsidRPr="00B41F26">
              <w:t>Documents of regional and local</w:t>
            </w:r>
            <w:r w:rsidR="0053778C" w:rsidRPr="00B41F26">
              <w:t xml:space="preserve"> territorial planning bodies</w:t>
            </w:r>
          </w:p>
        </w:tc>
        <w:tc>
          <w:tcPr>
            <w:tcW w:w="2127" w:type="dxa"/>
            <w:vMerge/>
          </w:tcPr>
          <w:p w:rsidR="00BE506F" w:rsidRPr="00B41F26" w:rsidRDefault="00BE506F" w:rsidP="00F75EE1">
            <w:pPr>
              <w:pStyle w:val="TableText"/>
              <w:framePr w:hSpace="0" w:wrap="auto" w:vAnchor="margin" w:yAlign="inline"/>
              <w:suppressOverlap w:val="0"/>
            </w:pPr>
          </w:p>
        </w:tc>
      </w:tr>
      <w:tr w:rsidR="00BE506F" w:rsidRPr="00B41F26" w:rsidTr="00950E93">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53778C" w:rsidP="00F75EE1">
            <w:pPr>
              <w:pStyle w:val="TableText"/>
              <w:framePr w:hSpace="0" w:wrap="auto" w:vAnchor="margin" w:yAlign="inline"/>
              <w:suppressOverlap w:val="0"/>
            </w:pPr>
            <w:r w:rsidRPr="00B41F26">
              <w:t>More energy compan</w:t>
            </w:r>
            <w:r w:rsidR="00A05193" w:rsidRPr="00B41F26">
              <w:t>y</w:t>
            </w:r>
            <w:r w:rsidRPr="00B41F26">
              <w:t xml:space="preserve"> investment into operations to preserve biodiversity five years after the international experience of greening has been successfully tested in demonstration territories</w:t>
            </w:r>
            <w:r w:rsidR="00BE506F" w:rsidRPr="00B41F26">
              <w:t xml:space="preserve">. </w:t>
            </w:r>
          </w:p>
        </w:tc>
        <w:tc>
          <w:tcPr>
            <w:tcW w:w="2462" w:type="dxa"/>
            <w:gridSpan w:val="2"/>
          </w:tcPr>
          <w:p w:rsidR="00BE506F" w:rsidRPr="00B41F26" w:rsidRDefault="0053778C" w:rsidP="00F75EE1">
            <w:pPr>
              <w:pStyle w:val="TableText"/>
              <w:framePr w:hSpace="0" w:wrap="auto" w:vAnchor="margin" w:yAlign="inline"/>
              <w:suppressOverlap w:val="0"/>
            </w:pPr>
            <w:r w:rsidRPr="00B41F26">
              <w:t>To be defined over the first the months of the project implementation</w:t>
            </w:r>
          </w:p>
          <w:p w:rsidR="00BE506F" w:rsidRPr="00B41F26" w:rsidRDefault="008D095B" w:rsidP="00F75EE1">
            <w:pPr>
              <w:pStyle w:val="TableText"/>
              <w:framePr w:hSpace="0" w:wrap="auto" w:vAnchor="margin" w:yAlign="inline"/>
              <w:suppressOverlap w:val="0"/>
            </w:pPr>
            <w:r w:rsidRPr="00B41F26">
              <w:t>To be left unchanged</w:t>
            </w:r>
          </w:p>
        </w:tc>
        <w:tc>
          <w:tcPr>
            <w:tcW w:w="2267" w:type="dxa"/>
          </w:tcPr>
          <w:p w:rsidR="00BE506F" w:rsidRPr="00B41F26" w:rsidRDefault="00BE506F" w:rsidP="00F75EE1">
            <w:pPr>
              <w:pStyle w:val="TableText"/>
              <w:framePr w:hSpace="0" w:wrap="auto" w:vAnchor="margin" w:yAlign="inline"/>
              <w:suppressOverlap w:val="0"/>
            </w:pPr>
            <w:r w:rsidRPr="00B41F26">
              <w:t>20%</w:t>
            </w:r>
          </w:p>
          <w:p w:rsidR="00BE506F" w:rsidRPr="00B41F26" w:rsidRDefault="008D095B" w:rsidP="00F75EE1">
            <w:pPr>
              <w:pStyle w:val="TableText"/>
              <w:framePr w:hSpace="0" w:wrap="auto" w:vAnchor="margin" w:yAlign="inline"/>
              <w:suppressOverlap w:val="0"/>
            </w:pPr>
            <w:r w:rsidRPr="00B41F26">
              <w:t>To be left unchanged</w:t>
            </w:r>
          </w:p>
        </w:tc>
        <w:tc>
          <w:tcPr>
            <w:tcW w:w="1418" w:type="dxa"/>
            <w:gridSpan w:val="2"/>
          </w:tcPr>
          <w:p w:rsidR="00BE506F" w:rsidRPr="00B41F26" w:rsidRDefault="0053778C" w:rsidP="00F75EE1">
            <w:pPr>
              <w:pStyle w:val="TableText"/>
              <w:framePr w:hSpace="0" w:wrap="auto" w:vAnchor="margin" w:yAlign="inline"/>
              <w:suppressOverlap w:val="0"/>
            </w:pPr>
            <w:r w:rsidRPr="00B41F26">
              <w:t>Energy compan</w:t>
            </w:r>
            <w:r w:rsidR="00A05193" w:rsidRPr="00B41F26">
              <w:t>y</w:t>
            </w:r>
            <w:r w:rsidRPr="00B41F26">
              <w:t xml:space="preserve"> documents</w:t>
            </w:r>
            <w:r w:rsidR="00BE506F" w:rsidRPr="00B41F26">
              <w:t xml:space="preserve">/ </w:t>
            </w:r>
            <w:r w:rsidRPr="00B41F26">
              <w:t>reports</w:t>
            </w:r>
          </w:p>
        </w:tc>
        <w:tc>
          <w:tcPr>
            <w:tcW w:w="2127" w:type="dxa"/>
            <w:vMerge/>
          </w:tcPr>
          <w:p w:rsidR="00BE506F" w:rsidRPr="00B41F26" w:rsidRDefault="00BE506F" w:rsidP="00F75EE1">
            <w:pPr>
              <w:pStyle w:val="TableText"/>
              <w:framePr w:hSpace="0" w:wrap="auto" w:vAnchor="margin" w:yAlign="inline"/>
              <w:suppressOverlap w:val="0"/>
            </w:pPr>
          </w:p>
        </w:tc>
      </w:tr>
      <w:tr w:rsidR="00BE506F" w:rsidRPr="00B41F26" w:rsidTr="00950E93">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ED34F0" w:rsidP="00524242">
            <w:pPr>
              <w:pStyle w:val="TableText"/>
              <w:framePr w:hSpace="0" w:wrap="auto" w:vAnchor="margin" w:yAlign="inline"/>
              <w:suppressOverlap w:val="0"/>
            </w:pPr>
            <w:r w:rsidRPr="00B41F26">
              <w:t>Biodiversity preservation costs of large energy companies operating in demonstration territories reported as a special item separate of their general environmental costs</w:t>
            </w:r>
            <w:r w:rsidR="00BE506F" w:rsidRPr="00B41F26">
              <w:t>.</w:t>
            </w:r>
          </w:p>
        </w:tc>
        <w:tc>
          <w:tcPr>
            <w:tcW w:w="2462" w:type="dxa"/>
            <w:gridSpan w:val="2"/>
          </w:tcPr>
          <w:p w:rsidR="00BE506F" w:rsidRPr="00B41F26" w:rsidRDefault="00BE506F" w:rsidP="00F75EE1">
            <w:pPr>
              <w:pStyle w:val="TableText"/>
              <w:framePr w:hSpace="0" w:wrap="auto" w:vAnchor="margin" w:yAlign="inline"/>
              <w:suppressOverlap w:val="0"/>
            </w:pPr>
            <w:r w:rsidRPr="00B41F26">
              <w:t>0</w:t>
            </w:r>
          </w:p>
          <w:p w:rsidR="00BE506F" w:rsidRPr="00B41F26" w:rsidRDefault="00ED34F0" w:rsidP="00F75EE1">
            <w:pPr>
              <w:pStyle w:val="TableText"/>
              <w:framePr w:hSpace="0" w:wrap="auto" w:vAnchor="margin" w:yAlign="inline"/>
              <w:suppressOverlap w:val="0"/>
            </w:pPr>
            <w:r w:rsidRPr="00B41F26">
              <w:t>Document does not identify biodiversity preservation costs</w:t>
            </w:r>
          </w:p>
        </w:tc>
        <w:tc>
          <w:tcPr>
            <w:tcW w:w="2267" w:type="dxa"/>
          </w:tcPr>
          <w:p w:rsidR="00BE506F" w:rsidRPr="00B41F26" w:rsidRDefault="00BE506F" w:rsidP="00F75EE1">
            <w:pPr>
              <w:pStyle w:val="TableText"/>
              <w:framePr w:hSpace="0" w:wrap="auto" w:vAnchor="margin" w:yAlign="inline"/>
              <w:suppressOverlap w:val="0"/>
            </w:pPr>
            <w:r w:rsidRPr="00B41F26">
              <w:t>100%</w:t>
            </w:r>
          </w:p>
          <w:p w:rsidR="00BE506F" w:rsidRPr="00B41F26" w:rsidRDefault="00ED34F0" w:rsidP="00F75EE1">
            <w:pPr>
              <w:pStyle w:val="TableText"/>
              <w:framePr w:hSpace="0" w:wrap="auto" w:vAnchor="margin" w:yAlign="inline"/>
              <w:suppressOverlap w:val="0"/>
              <w:rPr>
                <w:highlight w:val="green"/>
              </w:rPr>
            </w:pPr>
            <w:r w:rsidRPr="00B41F26">
              <w:t>Biodiversity preservation costs reported in document as a special item</w:t>
            </w:r>
            <w:r w:rsidR="00BE506F" w:rsidRPr="00B41F26">
              <w:t xml:space="preserve"> </w:t>
            </w:r>
          </w:p>
        </w:tc>
        <w:tc>
          <w:tcPr>
            <w:tcW w:w="1418" w:type="dxa"/>
            <w:gridSpan w:val="2"/>
          </w:tcPr>
          <w:p w:rsidR="00BE506F" w:rsidRPr="00B41F26" w:rsidRDefault="00ED34F0" w:rsidP="00F75EE1">
            <w:pPr>
              <w:pStyle w:val="TableText"/>
              <w:framePr w:hSpace="0" w:wrap="auto" w:vAnchor="margin" w:yAlign="inline"/>
              <w:suppressOverlap w:val="0"/>
            </w:pPr>
            <w:r w:rsidRPr="00B41F26">
              <w:t>Energy  company documents</w:t>
            </w:r>
            <w:r w:rsidR="00BE506F" w:rsidRPr="00B41F26">
              <w:t xml:space="preserve">/ </w:t>
            </w:r>
            <w:r w:rsidRPr="00B41F26">
              <w:t>reports</w:t>
            </w:r>
          </w:p>
        </w:tc>
        <w:tc>
          <w:tcPr>
            <w:tcW w:w="2127" w:type="dxa"/>
            <w:vMerge/>
          </w:tcPr>
          <w:p w:rsidR="00BE506F" w:rsidRPr="00B41F26" w:rsidRDefault="00BE506F" w:rsidP="00F75EE1">
            <w:pPr>
              <w:pStyle w:val="TableText"/>
              <w:framePr w:hSpace="0" w:wrap="auto" w:vAnchor="margin" w:yAlign="inline"/>
              <w:suppressOverlap w:val="0"/>
            </w:pPr>
          </w:p>
        </w:tc>
      </w:tr>
      <w:tr w:rsidR="00BE506F" w:rsidRPr="00B41F26" w:rsidTr="00950E93">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ED34F0" w:rsidP="00A05193">
            <w:pPr>
              <w:rPr>
                <w:color w:val="000000"/>
                <w:sz w:val="20"/>
              </w:rPr>
            </w:pPr>
            <w:r w:rsidRPr="00B41F26">
              <w:rPr>
                <w:color w:val="000000"/>
                <w:sz w:val="20"/>
              </w:rPr>
              <w:t>Refined methodological guidelines contain a provision on the principle “prevent-reduce-</w:t>
            </w:r>
            <w:r w:rsidRPr="00B41F26">
              <w:rPr>
                <w:color w:val="000000"/>
                <w:sz w:val="20"/>
              </w:rPr>
              <w:lastRenderedPageBreak/>
              <w:t>recover-compensate damage” adopted for each energy project</w:t>
            </w:r>
            <w:r w:rsidR="00BE506F" w:rsidRPr="00B41F26">
              <w:rPr>
                <w:sz w:val="20"/>
              </w:rPr>
              <w:t xml:space="preserve">. </w:t>
            </w:r>
            <w:r w:rsidRPr="00B41F26">
              <w:rPr>
                <w:sz w:val="20"/>
              </w:rPr>
              <w:t>The principle is introduced in</w:t>
            </w:r>
            <w:r w:rsidR="00BE506F" w:rsidRPr="00B41F26">
              <w:rPr>
                <w:color w:val="000000"/>
                <w:sz w:val="20"/>
              </w:rPr>
              <w:t xml:space="preserve">: </w:t>
            </w:r>
            <w:r w:rsidRPr="00B41F26">
              <w:rPr>
                <w:color w:val="000000"/>
                <w:sz w:val="20"/>
              </w:rPr>
              <w:t>investment project assessment</w:t>
            </w:r>
            <w:r w:rsidR="00BE506F" w:rsidRPr="00B41F26">
              <w:rPr>
                <w:color w:val="000000"/>
                <w:sz w:val="20"/>
              </w:rPr>
              <w:t xml:space="preserve">; </w:t>
            </w:r>
            <w:r w:rsidRPr="00B41F26">
              <w:rPr>
                <w:color w:val="000000"/>
                <w:sz w:val="20"/>
              </w:rPr>
              <w:t>pre-project feasibility stud</w:t>
            </w:r>
            <w:r w:rsidR="00A05193" w:rsidRPr="00B41F26">
              <w:rPr>
                <w:color w:val="000000"/>
                <w:sz w:val="20"/>
              </w:rPr>
              <w:t>ies</w:t>
            </w:r>
            <w:r w:rsidRPr="00B41F26">
              <w:rPr>
                <w:color w:val="000000"/>
                <w:sz w:val="20"/>
              </w:rPr>
              <w:t xml:space="preserve"> of activities required for recovery of ecosystems and preservation of biodiversity</w:t>
            </w:r>
            <w:r w:rsidR="00BE506F" w:rsidRPr="00B41F26">
              <w:rPr>
                <w:color w:val="000000"/>
                <w:sz w:val="20"/>
              </w:rPr>
              <w:t>;</w:t>
            </w:r>
            <w:r w:rsidRPr="00B41F26">
              <w:rPr>
                <w:color w:val="000000"/>
                <w:sz w:val="20"/>
              </w:rPr>
              <w:t xml:space="preserve"> regulation for environmental assessment of strategic planning documents in energy sector</w:t>
            </w:r>
            <w:r w:rsidR="00BE506F" w:rsidRPr="00B41F26">
              <w:rPr>
                <w:color w:val="000000"/>
                <w:sz w:val="20"/>
              </w:rPr>
              <w:t>;</w:t>
            </w:r>
            <w:r w:rsidRPr="00B41F26">
              <w:rPr>
                <w:color w:val="000000"/>
                <w:sz w:val="20"/>
              </w:rPr>
              <w:t xml:space="preserve"> standard processes/ methodology for calculation of full economic cost of biodiversity and damage compensation mechanisms</w:t>
            </w:r>
            <w:r w:rsidR="00BE506F" w:rsidRPr="00B41F26">
              <w:rPr>
                <w:color w:val="000000"/>
                <w:sz w:val="20"/>
              </w:rPr>
              <w:t>;</w:t>
            </w:r>
            <w:r w:rsidR="00A05193" w:rsidRPr="00B41F26">
              <w:rPr>
                <w:color w:val="000000"/>
                <w:sz w:val="20"/>
              </w:rPr>
              <w:t xml:space="preserve"> agreements</w:t>
            </w:r>
            <w:r w:rsidR="00BE506F" w:rsidRPr="00B41F26">
              <w:rPr>
                <w:color w:val="000000"/>
                <w:sz w:val="20"/>
              </w:rPr>
              <w:t xml:space="preserve"> </w:t>
            </w:r>
            <w:r w:rsidR="00A05193" w:rsidRPr="00B41F26">
              <w:rPr>
                <w:color w:val="000000"/>
                <w:sz w:val="20"/>
              </w:rPr>
              <w:t>on preservation of biodiversity between public bodies and energy companies to prevent resulting damage</w:t>
            </w:r>
            <w:r w:rsidR="00BE506F" w:rsidRPr="00B41F26">
              <w:rPr>
                <w:color w:val="000000"/>
                <w:sz w:val="20"/>
              </w:rPr>
              <w:t xml:space="preserve"> (</w:t>
            </w:r>
            <w:r w:rsidR="00A05193" w:rsidRPr="00B41F26">
              <w:rPr>
                <w:color w:val="000000"/>
                <w:sz w:val="20"/>
              </w:rPr>
              <w:t>“net losses”</w:t>
            </w:r>
            <w:r w:rsidR="00BE506F" w:rsidRPr="00B41F26">
              <w:rPr>
                <w:color w:val="000000"/>
                <w:sz w:val="20"/>
              </w:rPr>
              <w:t>)</w:t>
            </w:r>
            <w:r w:rsidR="00A05193" w:rsidRPr="00B41F26">
              <w:rPr>
                <w:color w:val="000000"/>
                <w:sz w:val="20"/>
              </w:rPr>
              <w:t xml:space="preserve"> for biodiversity</w:t>
            </w:r>
            <w:r w:rsidR="00BE506F" w:rsidRPr="00B41F26">
              <w:rPr>
                <w:color w:val="000000"/>
                <w:sz w:val="20"/>
              </w:rPr>
              <w:t>.</w:t>
            </w:r>
          </w:p>
        </w:tc>
        <w:tc>
          <w:tcPr>
            <w:tcW w:w="2462" w:type="dxa"/>
            <w:gridSpan w:val="2"/>
          </w:tcPr>
          <w:p w:rsidR="00BE506F" w:rsidRPr="00B41F26" w:rsidRDefault="00ED34F0" w:rsidP="00F75EE1">
            <w:pPr>
              <w:pStyle w:val="TableText"/>
              <w:framePr w:hSpace="0" w:wrap="auto" w:vAnchor="margin" w:yAlign="inline"/>
              <w:suppressOverlap w:val="0"/>
            </w:pPr>
            <w:r w:rsidRPr="00B41F26">
              <w:lastRenderedPageBreak/>
              <w:t>None</w:t>
            </w:r>
          </w:p>
          <w:p w:rsidR="00BE506F" w:rsidRPr="00B41F26" w:rsidRDefault="008D095B" w:rsidP="00F75EE1">
            <w:pPr>
              <w:pStyle w:val="TableText"/>
              <w:framePr w:hSpace="0" w:wrap="auto" w:vAnchor="margin" w:yAlign="inline"/>
              <w:suppressOverlap w:val="0"/>
            </w:pPr>
            <w:r w:rsidRPr="00B41F26">
              <w:t>To be left unchanged</w:t>
            </w:r>
          </w:p>
        </w:tc>
        <w:tc>
          <w:tcPr>
            <w:tcW w:w="2267" w:type="dxa"/>
          </w:tcPr>
          <w:p w:rsidR="00BE506F" w:rsidRPr="00B41F26" w:rsidRDefault="00A00E24" w:rsidP="00F75EE1">
            <w:pPr>
              <w:pStyle w:val="TableText"/>
              <w:framePr w:hSpace="0" w:wrap="auto" w:vAnchor="margin" w:yAlign="inline"/>
              <w:suppressOverlap w:val="0"/>
            </w:pPr>
            <w:r w:rsidRPr="00B41F26">
              <w:t>Guidelines</w:t>
            </w:r>
            <w:r w:rsidR="00A05193" w:rsidRPr="00B41F26">
              <w:t xml:space="preserve"> on each of the listed aspects of operations</w:t>
            </w:r>
            <w:r w:rsidR="00BE506F" w:rsidRPr="00B41F26">
              <w:t>.</w:t>
            </w:r>
          </w:p>
          <w:p w:rsidR="00BE506F" w:rsidRPr="00B41F26" w:rsidRDefault="008D095B" w:rsidP="00F75EE1">
            <w:pPr>
              <w:pStyle w:val="TableText"/>
              <w:framePr w:hSpace="0" w:wrap="auto" w:vAnchor="margin" w:yAlign="inline"/>
              <w:suppressOverlap w:val="0"/>
            </w:pPr>
            <w:r w:rsidRPr="00B41F26">
              <w:lastRenderedPageBreak/>
              <w:t>To be left unchanged</w:t>
            </w:r>
          </w:p>
        </w:tc>
        <w:tc>
          <w:tcPr>
            <w:tcW w:w="1418" w:type="dxa"/>
            <w:gridSpan w:val="2"/>
          </w:tcPr>
          <w:p w:rsidR="00BE506F" w:rsidRPr="00B41F26" w:rsidRDefault="00A05193" w:rsidP="00F75EE1">
            <w:pPr>
              <w:pStyle w:val="TableText"/>
              <w:framePr w:hSpace="0" w:wrap="auto" w:vAnchor="margin" w:yAlign="inline"/>
              <w:suppressOverlap w:val="0"/>
            </w:pPr>
            <w:r w:rsidRPr="00B41F26">
              <w:lastRenderedPageBreak/>
              <w:t>Official public documents</w:t>
            </w:r>
          </w:p>
        </w:tc>
        <w:tc>
          <w:tcPr>
            <w:tcW w:w="2127" w:type="dxa"/>
            <w:vMerge/>
          </w:tcPr>
          <w:p w:rsidR="00BE506F" w:rsidRPr="00B41F26" w:rsidRDefault="00BE506F" w:rsidP="00F75EE1">
            <w:pPr>
              <w:pStyle w:val="TableText"/>
              <w:framePr w:hSpace="0" w:wrap="auto" w:vAnchor="margin" w:yAlign="inline"/>
              <w:suppressOverlap w:val="0"/>
            </w:pPr>
          </w:p>
        </w:tc>
      </w:tr>
      <w:tr w:rsidR="00BE506F" w:rsidRPr="00B41F26" w:rsidTr="00950E93">
        <w:tc>
          <w:tcPr>
            <w:tcW w:w="2890" w:type="dxa"/>
            <w:vMerge w:val="restart"/>
            <w:shd w:val="clear" w:color="auto" w:fill="E5B8B7"/>
          </w:tcPr>
          <w:p w:rsidR="00BE506F" w:rsidRPr="00B41F26" w:rsidRDefault="00A05193" w:rsidP="00F75EE1">
            <w:pPr>
              <w:pStyle w:val="TableText"/>
              <w:framePr w:hSpace="0" w:wrap="auto" w:vAnchor="margin" w:yAlign="inline"/>
              <w:suppressOverlap w:val="0"/>
            </w:pPr>
            <w:r w:rsidRPr="00B41F26">
              <w:lastRenderedPageBreak/>
              <w:t>Outcome</w:t>
            </w:r>
            <w:r w:rsidR="00BE506F" w:rsidRPr="00B41F26">
              <w:t xml:space="preserve"> 2</w:t>
            </w:r>
          </w:p>
          <w:p w:rsidR="00BE506F" w:rsidRPr="00B41F26" w:rsidRDefault="00BE506F" w:rsidP="00F75EE1">
            <w:pPr>
              <w:pStyle w:val="TableText"/>
              <w:framePr w:hSpace="0" w:wrap="auto" w:vAnchor="margin" w:yAlign="inline"/>
              <w:suppressOverlap w:val="0"/>
            </w:pPr>
            <w:r w:rsidRPr="00B41F26">
              <w:t>(</w:t>
            </w:r>
            <w:r w:rsidR="00A05193" w:rsidRPr="00B41F26">
              <w:t>Pilot projects in areas affected by oil production</w:t>
            </w:r>
            <w:r w:rsidRPr="00B41F26">
              <w:t>)</w:t>
            </w:r>
          </w:p>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A05193" w:rsidP="00F75EE1">
            <w:pPr>
              <w:pStyle w:val="TableText"/>
              <w:framePr w:hSpace="0" w:wrap="auto" w:vAnchor="margin" w:yAlign="inline"/>
              <w:suppressOverlap w:val="0"/>
            </w:pPr>
            <w:r w:rsidRPr="00B41F26">
              <w:t>Populations of key species stable in experimental sites</w:t>
            </w:r>
            <w:r w:rsidR="00BE506F" w:rsidRPr="00B41F26">
              <w:t>.</w:t>
            </w:r>
          </w:p>
          <w:p w:rsidR="00BE506F" w:rsidRPr="00B41F26" w:rsidRDefault="00A05193" w:rsidP="00F75EE1">
            <w:pPr>
              <w:pStyle w:val="TableText"/>
              <w:framePr w:hSpace="0" w:wrap="auto" w:vAnchor="margin" w:yAlign="inline"/>
              <w:suppressOverlap w:val="0"/>
            </w:pPr>
            <w:r w:rsidRPr="00B41F26">
              <w:t>(</w:t>
            </w:r>
            <w:r w:rsidR="0004641D" w:rsidRPr="00B41F26">
              <w:t xml:space="preserve">Annex B to UNDP Project Paper </w:t>
            </w:r>
            <w:r w:rsidR="00A00E24" w:rsidRPr="00B41F26">
              <w:t>contains</w:t>
            </w:r>
            <w:r w:rsidR="0004641D" w:rsidRPr="00B41F26">
              <w:t xml:space="preserve"> description of approaches and technologies to prevent/ reduce/compensate impact of various risk factors, which, once introduced, reduce the pressure on populations and thus improve the status of the species</w:t>
            </w:r>
            <w:r w:rsidR="00BE506F" w:rsidRPr="00B41F26">
              <w:t>).</w:t>
            </w:r>
          </w:p>
          <w:p w:rsidR="00BE506F" w:rsidRPr="00B41F26" w:rsidRDefault="00BE506F" w:rsidP="00F75EE1">
            <w:pPr>
              <w:pStyle w:val="TableText"/>
              <w:framePr w:hSpace="0" w:wrap="auto" w:vAnchor="margin" w:yAlign="inline"/>
              <w:suppressOverlap w:val="0"/>
            </w:pPr>
          </w:p>
          <w:p w:rsidR="00BE506F" w:rsidRPr="00B41F26" w:rsidRDefault="00E26BEC" w:rsidP="00F75EE1">
            <w:pPr>
              <w:pStyle w:val="TableText"/>
              <w:framePr w:hSpace="0" w:wrap="auto" w:vAnchor="margin" w:yAlign="inline"/>
              <w:suppressOverlap w:val="0"/>
            </w:pPr>
            <w:r w:rsidRPr="00B41F26">
              <w:t xml:space="preserve">Instead of </w:t>
            </w:r>
            <w:r w:rsidRPr="00B41F26">
              <w:rPr>
                <w:i/>
              </w:rPr>
              <w:t>nelma</w:t>
            </w:r>
            <w:r w:rsidRPr="00B41F26">
              <w:t xml:space="preserve"> (difficult to record) include </w:t>
            </w:r>
            <w:r w:rsidRPr="00B41F26">
              <w:rPr>
                <w:i/>
              </w:rPr>
              <w:t>Atlantic walrus sub-species</w:t>
            </w:r>
            <w:r w:rsidR="00BE506F" w:rsidRPr="00B41F26">
              <w:t xml:space="preserve">. </w:t>
            </w:r>
            <w:r w:rsidRPr="00B41F26">
              <w:t>This species will characterize the extent of impact of hydrocarbon prospecting and production on the shelf</w:t>
            </w:r>
            <w:r w:rsidR="00BE506F" w:rsidRPr="00B41F26">
              <w:t>,</w:t>
            </w:r>
            <w:r w:rsidRPr="00B41F26">
              <w:t xml:space="preserve"> or, more exactly, in coastal and insular inhabitations</w:t>
            </w:r>
            <w:r w:rsidR="00BE506F" w:rsidRPr="00B41F26">
              <w:t>.</w:t>
            </w:r>
          </w:p>
          <w:p w:rsidR="00BE506F" w:rsidRPr="00B41F26" w:rsidRDefault="00BE506F" w:rsidP="00F75EE1">
            <w:pPr>
              <w:pStyle w:val="TableText"/>
              <w:framePr w:hSpace="0" w:wrap="auto" w:vAnchor="margin" w:yAlign="inline"/>
              <w:suppressOverlap w:val="0"/>
            </w:pPr>
          </w:p>
        </w:tc>
        <w:tc>
          <w:tcPr>
            <w:tcW w:w="4729" w:type="dxa"/>
            <w:gridSpan w:val="3"/>
          </w:tcPr>
          <w:p w:rsidR="00BE506F" w:rsidRPr="00B41F26" w:rsidRDefault="00BE506F" w:rsidP="00F75EE1">
            <w:pPr>
              <w:pStyle w:val="TableText"/>
              <w:framePr w:hSpace="0" w:wrap="auto" w:vAnchor="margin" w:yAlign="inline"/>
              <w:suppressOverlap w:val="0"/>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1080"/>
              <w:gridCol w:w="1440"/>
              <w:gridCol w:w="7126"/>
            </w:tblGrid>
            <w:tr w:rsidR="00BE506F" w:rsidRPr="00B41F26" w:rsidTr="00950E93">
              <w:tc>
                <w:tcPr>
                  <w:tcW w:w="697" w:type="dxa"/>
                </w:tcPr>
                <w:p w:rsidR="00BE506F" w:rsidRPr="00B41F26" w:rsidRDefault="00BE506F" w:rsidP="005320E5">
                  <w:pPr>
                    <w:pStyle w:val="TableText"/>
                    <w:framePr w:wrap="around"/>
                  </w:pPr>
                </w:p>
              </w:tc>
              <w:tc>
                <w:tcPr>
                  <w:tcW w:w="1080" w:type="dxa"/>
                </w:tcPr>
                <w:p w:rsidR="00BE506F" w:rsidRPr="00B41F26" w:rsidRDefault="00A05193" w:rsidP="005320E5">
                  <w:pPr>
                    <w:pStyle w:val="TableText"/>
                    <w:framePr w:wrap="around"/>
                  </w:pPr>
                  <w:r w:rsidRPr="00B41F26">
                    <w:t>Species</w:t>
                  </w:r>
                </w:p>
              </w:tc>
              <w:tc>
                <w:tcPr>
                  <w:tcW w:w="1440" w:type="dxa"/>
                </w:tcPr>
                <w:p w:rsidR="00BE506F" w:rsidRPr="00B41F26" w:rsidRDefault="00A05193" w:rsidP="005320E5">
                  <w:pPr>
                    <w:pStyle w:val="TableText"/>
                    <w:framePr w:wrap="around"/>
                  </w:pPr>
                  <w:r w:rsidRPr="00B41F26">
                    <w:t>Baseline indicators</w:t>
                  </w:r>
                </w:p>
              </w:tc>
              <w:tc>
                <w:tcPr>
                  <w:tcW w:w="7126" w:type="dxa"/>
                </w:tcPr>
                <w:p w:rsidR="00A05193" w:rsidRPr="00B41F26" w:rsidRDefault="00A05193" w:rsidP="005320E5">
                  <w:pPr>
                    <w:pStyle w:val="TableText"/>
                    <w:framePr w:wrap="around"/>
                  </w:pPr>
                  <w:r w:rsidRPr="00B41F26">
                    <w:t>Target</w:t>
                  </w:r>
                </w:p>
                <w:p w:rsidR="00BE506F" w:rsidRPr="00B41F26" w:rsidRDefault="00A05193" w:rsidP="005320E5">
                  <w:pPr>
                    <w:pStyle w:val="TableText"/>
                    <w:framePr w:wrap="around"/>
                  </w:pPr>
                  <w:r w:rsidRPr="00B41F26">
                    <w:t>indicators</w:t>
                  </w:r>
                </w:p>
              </w:tc>
            </w:tr>
            <w:tr w:rsidR="00BE506F" w:rsidRPr="00B41F26" w:rsidTr="00950E93">
              <w:trPr>
                <w:trHeight w:val="818"/>
              </w:trPr>
              <w:tc>
                <w:tcPr>
                  <w:tcW w:w="697" w:type="dxa"/>
                </w:tcPr>
                <w:p w:rsidR="00BE506F" w:rsidRPr="00B41F26" w:rsidRDefault="00AA0697" w:rsidP="005320E5">
                  <w:pPr>
                    <w:pStyle w:val="TableText"/>
                    <w:framePr w:wrap="around"/>
                  </w:pPr>
                  <w:r w:rsidRPr="00B41F26">
                    <w:t>NAD</w:t>
                  </w:r>
                  <w:r w:rsidR="00E26BEC" w:rsidRPr="00B41F26">
                    <w:t xml:space="preserve"> pilot projects</w:t>
                  </w:r>
                </w:p>
              </w:tc>
              <w:tc>
                <w:tcPr>
                  <w:tcW w:w="1080" w:type="dxa"/>
                </w:tcPr>
                <w:p w:rsidR="00BE506F" w:rsidRPr="00B41F26" w:rsidRDefault="00E26BEC" w:rsidP="005320E5">
                  <w:pPr>
                    <w:pStyle w:val="TableText"/>
                    <w:framePr w:wrap="around"/>
                  </w:pPr>
                  <w:r w:rsidRPr="00B41F26">
                    <w:t>Atlantic walrus sub-species</w:t>
                  </w:r>
                  <w:r w:rsidR="00BE506F" w:rsidRPr="00B41F26">
                    <w:t xml:space="preserve"> </w:t>
                  </w:r>
                  <w:r w:rsidR="00BE506F" w:rsidRPr="00B41F26">
                    <w:rPr>
                      <w:b/>
                      <w:sz w:val="27"/>
                      <w:szCs w:val="27"/>
                    </w:rPr>
                    <w:t xml:space="preserve"> (</w:t>
                  </w:r>
                  <w:r w:rsidR="00BE506F" w:rsidRPr="00B41F26">
                    <w:t>Odobenus rosmarus (</w:t>
                  </w:r>
                  <w:r w:rsidR="00A00E24">
                    <w:t>subspecies of</w:t>
                  </w:r>
                  <w:r w:rsidR="00BE506F" w:rsidRPr="00B41F26">
                    <w:t xml:space="preserve"> rosmarus)</w:t>
                  </w:r>
                </w:p>
              </w:tc>
              <w:tc>
                <w:tcPr>
                  <w:tcW w:w="1440" w:type="dxa"/>
                </w:tcPr>
                <w:p w:rsidR="00BE506F" w:rsidRPr="00B41F26" w:rsidRDefault="00E26BEC" w:rsidP="005320E5">
                  <w:pPr>
                    <w:pStyle w:val="TableText"/>
                    <w:framePr w:wrap="around"/>
                    <w:rPr>
                      <w:highlight w:val="green"/>
                    </w:rPr>
                  </w:pPr>
                  <w:r w:rsidRPr="00B41F26">
                    <w:t>Population data</w:t>
                  </w:r>
                  <w:r w:rsidR="00BE506F" w:rsidRPr="00B41F26">
                    <w:t xml:space="preserve"> </w:t>
                  </w:r>
                  <w:r w:rsidRPr="00B41F26">
                    <w:t xml:space="preserve"> to be specified</w:t>
                  </w:r>
                </w:p>
              </w:tc>
              <w:tc>
                <w:tcPr>
                  <w:tcW w:w="7126" w:type="dxa"/>
                </w:tcPr>
                <w:p w:rsidR="00E26BEC" w:rsidRPr="00B41F26" w:rsidRDefault="00E26BEC" w:rsidP="005320E5">
                  <w:pPr>
                    <w:pStyle w:val="TableText"/>
                    <w:framePr w:wrap="around"/>
                  </w:pPr>
                  <w:r w:rsidRPr="00B41F26">
                    <w:t>Population</w:t>
                  </w:r>
                </w:p>
                <w:p w:rsidR="00BE506F" w:rsidRPr="00B41F26" w:rsidRDefault="00E26BEC" w:rsidP="005320E5">
                  <w:pPr>
                    <w:pStyle w:val="TableText"/>
                    <w:framePr w:wrap="around"/>
                    <w:rPr>
                      <w:highlight w:val="green"/>
                    </w:rPr>
                  </w:pPr>
                  <w:r w:rsidRPr="00B41F26">
                    <w:t>of species not</w:t>
                  </w:r>
                  <w:r w:rsidR="00BE506F" w:rsidRPr="00B41F26">
                    <w:t xml:space="preserve"> </w:t>
                  </w:r>
                  <w:r w:rsidR="00BE506F" w:rsidRPr="00B41F26">
                    <w:br/>
                  </w:r>
                  <w:r w:rsidRPr="00B41F26">
                    <w:t>in</w:t>
                  </w:r>
                  <w:r w:rsidR="00BE506F" w:rsidRPr="00B41F26">
                    <w:t xml:space="preserve"> </w:t>
                  </w:r>
                  <w:r w:rsidRPr="00B41F26">
                    <w:t>decline</w:t>
                  </w:r>
                </w:p>
              </w:tc>
            </w:tr>
            <w:tr w:rsidR="00BE506F" w:rsidRPr="00B41F26" w:rsidTr="00950E93">
              <w:tc>
                <w:tcPr>
                  <w:tcW w:w="697" w:type="dxa"/>
                </w:tcPr>
                <w:p w:rsidR="00BE506F" w:rsidRPr="00B41F26" w:rsidRDefault="00BE506F" w:rsidP="005320E5">
                  <w:pPr>
                    <w:pStyle w:val="TableText"/>
                    <w:framePr w:wrap="around"/>
                  </w:pPr>
                </w:p>
              </w:tc>
              <w:tc>
                <w:tcPr>
                  <w:tcW w:w="1080" w:type="dxa"/>
                </w:tcPr>
                <w:p w:rsidR="00BE506F" w:rsidRPr="00B41F26" w:rsidRDefault="00E26BEC" w:rsidP="005320E5">
                  <w:pPr>
                    <w:framePr w:hSpace="180" w:wrap="around" w:vAnchor="text" w:hAnchor="text" w:y="1"/>
                    <w:spacing w:before="14" w:after="14"/>
                    <w:suppressOverlap/>
                    <w:rPr>
                      <w:color w:val="000000"/>
                      <w:sz w:val="20"/>
                    </w:rPr>
                  </w:pPr>
                  <w:r w:rsidRPr="00B41F26">
                    <w:rPr>
                      <w:color w:val="000000"/>
                      <w:sz w:val="20"/>
                    </w:rPr>
                    <w:t>Peregrine falcon</w:t>
                  </w:r>
                  <w:r w:rsidR="00BE506F" w:rsidRPr="00B41F26">
                    <w:rPr>
                      <w:color w:val="000000"/>
                      <w:sz w:val="20"/>
                    </w:rPr>
                    <w:t xml:space="preserve"> </w:t>
                  </w:r>
                  <w:r w:rsidR="00BE506F" w:rsidRPr="00B41F26">
                    <w:rPr>
                      <w:i/>
                      <w:color w:val="000000"/>
                      <w:sz w:val="20"/>
                    </w:rPr>
                    <w:t>(Fаlcо регеgrinus, Тunstall</w:t>
                  </w:r>
                  <w:r w:rsidR="00BE506F" w:rsidRPr="00B41F26">
                    <w:rPr>
                      <w:color w:val="000000"/>
                      <w:sz w:val="20"/>
                    </w:rPr>
                    <w:t>)</w:t>
                  </w:r>
                </w:p>
              </w:tc>
              <w:tc>
                <w:tcPr>
                  <w:tcW w:w="1440" w:type="dxa"/>
                </w:tcPr>
                <w:p w:rsidR="00BE506F" w:rsidRPr="00B41F26" w:rsidRDefault="00E26BEC" w:rsidP="005320E5">
                  <w:pPr>
                    <w:pStyle w:val="TableText"/>
                    <w:framePr w:wrap="around"/>
                  </w:pPr>
                  <w:r w:rsidRPr="00B41F26">
                    <w:t>Pechora estuary</w:t>
                  </w:r>
                  <w:r w:rsidR="00BE506F" w:rsidRPr="00B41F26">
                    <w:t xml:space="preserve"> - 8 </w:t>
                  </w:r>
                  <w:r w:rsidR="00A00E24" w:rsidRPr="00B41F26">
                    <w:t>nesting</w:t>
                  </w:r>
                  <w:r w:rsidRPr="00B41F26">
                    <w:t xml:space="preserve"> pairs</w:t>
                  </w:r>
                  <w:r w:rsidR="00BE506F" w:rsidRPr="00B41F26">
                    <w:t>;</w:t>
                  </w:r>
                </w:p>
                <w:p w:rsidR="00BE506F" w:rsidRPr="00B41F26" w:rsidRDefault="00E26BEC" w:rsidP="005320E5">
                  <w:pPr>
                    <w:pStyle w:val="TableText"/>
                    <w:framePr w:wrap="around"/>
                    <w:rPr>
                      <w:highlight w:val="green"/>
                    </w:rPr>
                  </w:pPr>
                  <w:r w:rsidRPr="00B41F26">
                    <w:t>Kolguev Island</w:t>
                  </w:r>
                  <w:r w:rsidR="00BE506F" w:rsidRPr="00B41F26">
                    <w:t xml:space="preserve">, </w:t>
                  </w:r>
                  <w:r w:rsidRPr="00B41F26">
                    <w:t xml:space="preserve">Peschanoye Ozero oil and </w:t>
                  </w:r>
                  <w:r w:rsidRPr="00B41F26">
                    <w:lastRenderedPageBreak/>
                    <w:t>gas deposit</w:t>
                  </w:r>
                  <w:r w:rsidR="00BE506F" w:rsidRPr="00B41F26">
                    <w:t xml:space="preserve"> – 2-4 </w:t>
                  </w:r>
                  <w:r w:rsidRPr="00B41F26">
                    <w:t>pairs</w:t>
                  </w:r>
                  <w:r w:rsidR="00BE506F" w:rsidRPr="00B41F26">
                    <w:t>.</w:t>
                  </w:r>
                </w:p>
              </w:tc>
              <w:tc>
                <w:tcPr>
                  <w:tcW w:w="7126" w:type="dxa"/>
                </w:tcPr>
                <w:p w:rsidR="00BE506F" w:rsidRPr="00B41F26" w:rsidRDefault="00E26BEC" w:rsidP="005320E5">
                  <w:pPr>
                    <w:pStyle w:val="TableText"/>
                    <w:framePr w:wrap="around"/>
                    <w:rPr>
                      <w:highlight w:val="green"/>
                    </w:rPr>
                  </w:pPr>
                  <w:r w:rsidRPr="00B41F26">
                    <w:lastRenderedPageBreak/>
                    <w:t>Population</w:t>
                  </w:r>
                  <w:r w:rsidR="00BE506F" w:rsidRPr="00B41F26">
                    <w:br/>
                  </w:r>
                  <w:r w:rsidRPr="00B41F26">
                    <w:t>not</w:t>
                  </w:r>
                  <w:r w:rsidR="00BE506F" w:rsidRPr="00B41F26">
                    <w:t xml:space="preserve"> </w:t>
                  </w:r>
                  <w:r w:rsidRPr="00B41F26">
                    <w:t>in decline</w:t>
                  </w:r>
                  <w:r w:rsidR="00BE506F" w:rsidRPr="00B41F26">
                    <w:t>.</w:t>
                  </w:r>
                </w:p>
              </w:tc>
            </w:tr>
            <w:tr w:rsidR="00E26BEC" w:rsidRPr="00B41F26" w:rsidTr="00950E93">
              <w:tc>
                <w:tcPr>
                  <w:tcW w:w="697" w:type="dxa"/>
                </w:tcPr>
                <w:p w:rsidR="00E26BEC" w:rsidRPr="00B41F26" w:rsidRDefault="00E26BEC" w:rsidP="005320E5">
                  <w:pPr>
                    <w:pStyle w:val="TableText"/>
                    <w:framePr w:wrap="around"/>
                  </w:pPr>
                </w:p>
              </w:tc>
              <w:tc>
                <w:tcPr>
                  <w:tcW w:w="1080" w:type="dxa"/>
                </w:tcPr>
                <w:p w:rsidR="00E26BEC" w:rsidRPr="00B41F26" w:rsidRDefault="00993774" w:rsidP="005320E5">
                  <w:pPr>
                    <w:framePr w:hSpace="180" w:wrap="around" w:vAnchor="text" w:hAnchor="text" w:y="1"/>
                    <w:spacing w:before="14" w:after="14"/>
                    <w:suppressOverlap/>
                    <w:rPr>
                      <w:bCs/>
                      <w:color w:val="000000"/>
                      <w:sz w:val="20"/>
                    </w:rPr>
                  </w:pPr>
                  <w:r w:rsidRPr="00B41F26">
                    <w:rPr>
                      <w:color w:val="000000"/>
                      <w:sz w:val="20"/>
                    </w:rPr>
                    <w:t>Bewick’s swan</w:t>
                  </w:r>
                  <w:r w:rsidR="00E26BEC" w:rsidRPr="00B41F26">
                    <w:rPr>
                      <w:color w:val="000000"/>
                      <w:sz w:val="20"/>
                    </w:rPr>
                    <w:t xml:space="preserve"> </w:t>
                  </w:r>
                  <w:r w:rsidR="00E26BEC" w:rsidRPr="00B41F26">
                    <w:rPr>
                      <w:i/>
                      <w:color w:val="000000"/>
                      <w:sz w:val="20"/>
                    </w:rPr>
                    <w:t>(Cygnus bewickii Yarrell)</w:t>
                  </w:r>
                </w:p>
              </w:tc>
              <w:tc>
                <w:tcPr>
                  <w:tcW w:w="1440" w:type="dxa"/>
                </w:tcPr>
                <w:p w:rsidR="00E26BEC" w:rsidRPr="00B41F26" w:rsidRDefault="00993774" w:rsidP="005320E5">
                  <w:pPr>
                    <w:pStyle w:val="TableText"/>
                    <w:framePr w:wrap="around"/>
                    <w:rPr>
                      <w:highlight w:val="green"/>
                    </w:rPr>
                  </w:pPr>
                  <w:r w:rsidRPr="00B41F26">
                    <w:t xml:space="preserve">Kolguev Island, Peschanoye Ozero oil and gas deposit </w:t>
                  </w:r>
                  <w:r w:rsidR="00E26BEC" w:rsidRPr="00B41F26">
                    <w:t xml:space="preserve"> - </w:t>
                  </w:r>
                  <w:r w:rsidR="00E26BEC" w:rsidRPr="00B41F26">
                    <w:br/>
                    <w:t>15</w:t>
                  </w:r>
                  <w:r w:rsidRPr="00B41F26">
                    <w:t xml:space="preserve"> </w:t>
                  </w:r>
                  <w:r w:rsidR="00A00E24" w:rsidRPr="00B41F26">
                    <w:t>nesting</w:t>
                  </w:r>
                  <w:r w:rsidRPr="00B41F26">
                    <w:t xml:space="preserve"> pairs</w:t>
                  </w:r>
                  <w:r w:rsidR="00E26BEC" w:rsidRPr="00B41F26">
                    <w:t>;</w:t>
                  </w:r>
                  <w:r w:rsidRPr="00B41F26">
                    <w:t xml:space="preserve"> Pechora estuary </w:t>
                  </w:r>
                  <w:r w:rsidR="00E26BEC" w:rsidRPr="00B41F26">
                    <w:t>-</w:t>
                  </w:r>
                  <w:r w:rsidR="00E26BEC" w:rsidRPr="00B41F26">
                    <w:br/>
                    <w:t xml:space="preserve">80-90 </w:t>
                  </w:r>
                  <w:r w:rsidRPr="00B41F26">
                    <w:t>pairs</w:t>
                  </w:r>
                  <w:r w:rsidR="00E26BEC" w:rsidRPr="00B41F26">
                    <w:t>.</w:t>
                  </w:r>
                </w:p>
              </w:tc>
              <w:tc>
                <w:tcPr>
                  <w:tcW w:w="7126" w:type="dxa"/>
                </w:tcPr>
                <w:p w:rsidR="00E26BEC" w:rsidRPr="00B41F26" w:rsidRDefault="00E26BEC" w:rsidP="005320E5">
                  <w:pPr>
                    <w:pStyle w:val="TableText"/>
                    <w:framePr w:wrap="around"/>
                    <w:rPr>
                      <w:highlight w:val="green"/>
                    </w:rPr>
                  </w:pPr>
                  <w:r w:rsidRPr="00B41F26">
                    <w:t>Population</w:t>
                  </w:r>
                  <w:r w:rsidRPr="00B41F26">
                    <w:br/>
                    <w:t>not in decline.</w:t>
                  </w:r>
                </w:p>
              </w:tc>
            </w:tr>
            <w:tr w:rsidR="00993774" w:rsidRPr="00B41F26" w:rsidTr="00950E93">
              <w:tc>
                <w:tcPr>
                  <w:tcW w:w="697" w:type="dxa"/>
                </w:tcPr>
                <w:p w:rsidR="00993774" w:rsidRPr="00B41F26" w:rsidRDefault="00993774" w:rsidP="005320E5">
                  <w:pPr>
                    <w:pStyle w:val="TableText"/>
                    <w:framePr w:wrap="around"/>
                  </w:pPr>
                </w:p>
              </w:tc>
              <w:tc>
                <w:tcPr>
                  <w:tcW w:w="1080" w:type="dxa"/>
                </w:tcPr>
                <w:p w:rsidR="00993774" w:rsidRPr="00B41F26" w:rsidRDefault="00993774" w:rsidP="005320E5">
                  <w:pPr>
                    <w:framePr w:hSpace="180" w:wrap="around" w:vAnchor="text" w:hAnchor="text" w:y="1"/>
                    <w:spacing w:before="14" w:after="14"/>
                    <w:suppressOverlap/>
                    <w:rPr>
                      <w:bCs/>
                      <w:color w:val="000000"/>
                      <w:sz w:val="20"/>
                    </w:rPr>
                  </w:pPr>
                  <w:r w:rsidRPr="00B41F26">
                    <w:rPr>
                      <w:color w:val="000000"/>
                      <w:sz w:val="20"/>
                    </w:rPr>
                    <w:t xml:space="preserve">White-tailed eagle </w:t>
                  </w:r>
                  <w:r w:rsidRPr="00B41F26">
                    <w:rPr>
                      <w:color w:val="000000"/>
                      <w:sz w:val="20"/>
                    </w:rPr>
                    <w:br/>
                  </w:r>
                  <w:r w:rsidRPr="00B41F26">
                    <w:rPr>
                      <w:i/>
                      <w:color w:val="000000"/>
                      <w:sz w:val="20"/>
                    </w:rPr>
                    <w:t>(Наliaeetus albicilla, L)</w:t>
                  </w:r>
                </w:p>
              </w:tc>
              <w:tc>
                <w:tcPr>
                  <w:tcW w:w="1440" w:type="dxa"/>
                </w:tcPr>
                <w:p w:rsidR="00993774" w:rsidRPr="00B41F26" w:rsidRDefault="00993774" w:rsidP="005320E5">
                  <w:pPr>
                    <w:pStyle w:val="TableText"/>
                    <w:framePr w:wrap="around"/>
                    <w:rPr>
                      <w:highlight w:val="green"/>
                    </w:rPr>
                  </w:pPr>
                  <w:r w:rsidRPr="00B41F26">
                    <w:t xml:space="preserve">Pechora estuary - </w:t>
                  </w:r>
                  <w:r w:rsidRPr="00B41F26">
                    <w:br/>
                    <w:t xml:space="preserve">3-5 </w:t>
                  </w:r>
                  <w:r w:rsidR="00A00E24" w:rsidRPr="00B41F26">
                    <w:t>nesting</w:t>
                  </w:r>
                  <w:r w:rsidRPr="00B41F26">
                    <w:t xml:space="preserve"> pairs.</w:t>
                  </w:r>
                </w:p>
              </w:tc>
              <w:tc>
                <w:tcPr>
                  <w:tcW w:w="7126" w:type="dxa"/>
                </w:tcPr>
                <w:p w:rsidR="00993774" w:rsidRPr="00B41F26" w:rsidRDefault="00993774" w:rsidP="005320E5">
                  <w:pPr>
                    <w:pStyle w:val="TableText"/>
                    <w:framePr w:wrap="around"/>
                    <w:rPr>
                      <w:highlight w:val="green"/>
                    </w:rPr>
                  </w:pPr>
                  <w:r w:rsidRPr="00B41F26">
                    <w:t>Population</w:t>
                  </w:r>
                  <w:r w:rsidRPr="00B41F26">
                    <w:br/>
                    <w:t>not in decline.</w:t>
                  </w:r>
                </w:p>
              </w:tc>
            </w:tr>
            <w:tr w:rsidR="00BE506F" w:rsidRPr="00B41F26" w:rsidTr="00950E93">
              <w:tc>
                <w:tcPr>
                  <w:tcW w:w="697" w:type="dxa"/>
                </w:tcPr>
                <w:p w:rsidR="00BE506F" w:rsidRPr="00B41F26" w:rsidRDefault="00993774" w:rsidP="005320E5">
                  <w:pPr>
                    <w:pStyle w:val="TableText"/>
                    <w:framePr w:wrap="around"/>
                  </w:pPr>
                  <w:r w:rsidRPr="00B41F26">
                    <w:t>Sakhalin pilot projects</w:t>
                  </w:r>
                </w:p>
                <w:p w:rsidR="00BE506F" w:rsidRPr="00B41F26" w:rsidRDefault="00BE506F" w:rsidP="005320E5">
                  <w:pPr>
                    <w:pStyle w:val="TableText"/>
                    <w:framePr w:wrap="around"/>
                  </w:pPr>
                </w:p>
              </w:tc>
              <w:tc>
                <w:tcPr>
                  <w:tcW w:w="1080" w:type="dxa"/>
                </w:tcPr>
                <w:p w:rsidR="00BE506F" w:rsidRPr="00B41F26" w:rsidRDefault="00993774" w:rsidP="005320E5">
                  <w:pPr>
                    <w:pStyle w:val="TableText"/>
                    <w:framePr w:wrap="around"/>
                  </w:pPr>
                  <w:r w:rsidRPr="00B41F26">
                    <w:t>Gray whale</w:t>
                  </w:r>
                  <w:r w:rsidR="00BE506F" w:rsidRPr="00B41F26">
                    <w:t xml:space="preserve"> (Eschrictius robustus)</w:t>
                  </w:r>
                </w:p>
              </w:tc>
              <w:tc>
                <w:tcPr>
                  <w:tcW w:w="1440" w:type="dxa"/>
                </w:tcPr>
                <w:p w:rsidR="00BE506F" w:rsidRPr="00B41F26" w:rsidRDefault="00BE506F" w:rsidP="005320E5">
                  <w:pPr>
                    <w:pStyle w:val="TableText"/>
                    <w:framePr w:wrap="around"/>
                    <w:rPr>
                      <w:highlight w:val="green"/>
                    </w:rPr>
                  </w:pPr>
                  <w:r w:rsidRPr="00B41F26">
                    <w:t>136 (</w:t>
                  </w:r>
                  <w:r w:rsidR="00993774" w:rsidRPr="00B41F26">
                    <w:t xml:space="preserve">data of </w:t>
                  </w:r>
                  <w:r w:rsidRPr="00B41F26">
                    <w:t>2009)</w:t>
                  </w:r>
                </w:p>
              </w:tc>
              <w:tc>
                <w:tcPr>
                  <w:tcW w:w="7126" w:type="dxa"/>
                </w:tcPr>
                <w:p w:rsidR="00993774" w:rsidRPr="00B41F26" w:rsidRDefault="00993774" w:rsidP="005320E5">
                  <w:pPr>
                    <w:pStyle w:val="TableText"/>
                    <w:framePr w:wrap="around"/>
                  </w:pPr>
                  <w:r w:rsidRPr="00B41F26">
                    <w:t>Okhotsk</w:t>
                  </w:r>
                  <w:r w:rsidR="00BE506F" w:rsidRPr="00B41F26">
                    <w:t>-</w:t>
                  </w:r>
                </w:p>
                <w:p w:rsidR="00993774" w:rsidRPr="00B41F26" w:rsidRDefault="00993774" w:rsidP="005320E5">
                  <w:pPr>
                    <w:pStyle w:val="TableText"/>
                    <w:framePr w:wrap="around"/>
                  </w:pPr>
                  <w:r w:rsidRPr="00B41F26">
                    <w:t>Korean</w:t>
                  </w:r>
                </w:p>
                <w:p w:rsidR="00993774" w:rsidRPr="00B41F26" w:rsidRDefault="00993774" w:rsidP="005320E5">
                  <w:pPr>
                    <w:pStyle w:val="TableText"/>
                    <w:framePr w:wrap="around"/>
                  </w:pPr>
                  <w:r w:rsidRPr="00B41F26">
                    <w:t>gray whale</w:t>
                  </w:r>
                </w:p>
                <w:p w:rsidR="00993774" w:rsidRPr="00B41F26" w:rsidRDefault="00993774" w:rsidP="005320E5">
                  <w:pPr>
                    <w:pStyle w:val="TableText"/>
                    <w:framePr w:wrap="around"/>
                  </w:pPr>
                  <w:r w:rsidRPr="00B41F26">
                    <w:t>population</w:t>
                  </w:r>
                </w:p>
                <w:p w:rsidR="00993774" w:rsidRPr="00B41F26" w:rsidRDefault="00993774" w:rsidP="005320E5">
                  <w:pPr>
                    <w:pStyle w:val="TableText"/>
                    <w:framePr w:wrap="around"/>
                  </w:pPr>
                  <w:r w:rsidRPr="00B41F26">
                    <w:t>recovers (appr.</w:t>
                  </w:r>
                </w:p>
                <w:p w:rsidR="00BE506F" w:rsidRPr="00B41F26" w:rsidRDefault="00BE506F" w:rsidP="005320E5">
                  <w:pPr>
                    <w:pStyle w:val="TableText"/>
                    <w:framePr w:wrap="around"/>
                    <w:rPr>
                      <w:highlight w:val="green"/>
                    </w:rPr>
                  </w:pPr>
                  <w:r w:rsidRPr="00B41F26">
                    <w:t>(2%</w:t>
                  </w:r>
                  <w:r w:rsidR="00993774" w:rsidRPr="00B41F26">
                    <w:t>/year</w:t>
                  </w:r>
                  <w:r w:rsidRPr="00B41F26">
                    <w:t>).</w:t>
                  </w:r>
                </w:p>
              </w:tc>
            </w:tr>
            <w:tr w:rsidR="00BE506F" w:rsidRPr="00B41F26" w:rsidTr="00950E93">
              <w:tc>
                <w:tcPr>
                  <w:tcW w:w="697" w:type="dxa"/>
                </w:tcPr>
                <w:p w:rsidR="00BE506F" w:rsidRPr="00B41F26" w:rsidRDefault="00BE506F" w:rsidP="005320E5">
                  <w:pPr>
                    <w:pStyle w:val="TableText"/>
                    <w:framePr w:wrap="around"/>
                  </w:pPr>
                </w:p>
              </w:tc>
              <w:tc>
                <w:tcPr>
                  <w:tcW w:w="1080" w:type="dxa"/>
                </w:tcPr>
                <w:p w:rsidR="00BE506F" w:rsidRPr="00B41F26" w:rsidRDefault="00993774" w:rsidP="005320E5">
                  <w:pPr>
                    <w:framePr w:hSpace="180" w:wrap="around" w:vAnchor="text" w:hAnchor="text" w:y="1"/>
                    <w:spacing w:before="14" w:after="14"/>
                    <w:suppressOverlap/>
                    <w:rPr>
                      <w:i/>
                      <w:color w:val="000000"/>
                      <w:sz w:val="20"/>
                    </w:rPr>
                  </w:pPr>
                  <w:r w:rsidRPr="00B41F26">
                    <w:rPr>
                      <w:color w:val="000000"/>
                      <w:sz w:val="20"/>
                    </w:rPr>
                    <w:t>Steller’s sea eagle</w:t>
                  </w:r>
                  <w:r w:rsidR="00BE506F" w:rsidRPr="00B41F26">
                    <w:rPr>
                      <w:color w:val="000000"/>
                      <w:sz w:val="20"/>
                    </w:rPr>
                    <w:t xml:space="preserve"> </w:t>
                  </w:r>
                  <w:r w:rsidR="00BE506F" w:rsidRPr="00B41F26">
                    <w:rPr>
                      <w:color w:val="000000"/>
                      <w:sz w:val="20"/>
                    </w:rPr>
                    <w:br/>
                    <w:t>(Haliaeetus pelagicus)</w:t>
                  </w:r>
                </w:p>
              </w:tc>
              <w:tc>
                <w:tcPr>
                  <w:tcW w:w="1440" w:type="dxa"/>
                </w:tcPr>
                <w:p w:rsidR="00BE506F" w:rsidRPr="00B41F26" w:rsidRDefault="00BE506F" w:rsidP="005320E5">
                  <w:pPr>
                    <w:framePr w:hSpace="180" w:wrap="around" w:vAnchor="text" w:hAnchor="text" w:y="1"/>
                    <w:spacing w:before="14" w:after="14"/>
                    <w:suppressOverlap/>
                    <w:jc w:val="both"/>
                    <w:rPr>
                      <w:bCs/>
                      <w:color w:val="000000"/>
                      <w:sz w:val="20"/>
                    </w:rPr>
                  </w:pPr>
                  <w:r w:rsidRPr="00B41F26">
                    <w:rPr>
                      <w:color w:val="000000"/>
                      <w:sz w:val="20"/>
                    </w:rPr>
                    <w:t xml:space="preserve">550-600 </w:t>
                  </w:r>
                  <w:r w:rsidR="00993774" w:rsidRPr="00B41F26">
                    <w:rPr>
                      <w:color w:val="000000"/>
                      <w:sz w:val="20"/>
                    </w:rPr>
                    <w:t>adult birds</w:t>
                  </w:r>
                </w:p>
              </w:tc>
              <w:tc>
                <w:tcPr>
                  <w:tcW w:w="7126" w:type="dxa"/>
                </w:tcPr>
                <w:p w:rsidR="00993774" w:rsidRPr="00B41F26" w:rsidRDefault="00993774" w:rsidP="005320E5">
                  <w:pPr>
                    <w:pStyle w:val="TableText"/>
                    <w:framePr w:wrap="around"/>
                  </w:pPr>
                  <w:r w:rsidRPr="00B41F26">
                    <w:t>Stable</w:t>
                  </w:r>
                </w:p>
                <w:p w:rsidR="00BE506F" w:rsidRPr="00B41F26" w:rsidRDefault="00993774" w:rsidP="005320E5">
                  <w:pPr>
                    <w:pStyle w:val="TableText"/>
                    <w:framePr w:wrap="around"/>
                  </w:pPr>
                  <w:r w:rsidRPr="00B41F26">
                    <w:t>population</w:t>
                  </w:r>
                  <w:r w:rsidR="00BE506F" w:rsidRPr="00B41F26">
                    <w:t>.</w:t>
                  </w:r>
                </w:p>
              </w:tc>
            </w:tr>
            <w:tr w:rsidR="00993774" w:rsidRPr="00B41F26" w:rsidTr="00950E93">
              <w:tc>
                <w:tcPr>
                  <w:tcW w:w="697" w:type="dxa"/>
                </w:tcPr>
                <w:p w:rsidR="00993774" w:rsidRPr="00B41F26" w:rsidRDefault="00993774" w:rsidP="005320E5">
                  <w:pPr>
                    <w:pStyle w:val="TableText"/>
                    <w:framePr w:wrap="around"/>
                  </w:pPr>
                </w:p>
              </w:tc>
              <w:tc>
                <w:tcPr>
                  <w:tcW w:w="1080" w:type="dxa"/>
                </w:tcPr>
                <w:p w:rsidR="00993774" w:rsidRPr="00B41F26" w:rsidRDefault="00993774" w:rsidP="005320E5">
                  <w:pPr>
                    <w:framePr w:hSpace="180" w:wrap="around" w:vAnchor="text" w:hAnchor="text" w:y="1"/>
                    <w:spacing w:before="14" w:after="14"/>
                    <w:suppressOverlap/>
                    <w:rPr>
                      <w:color w:val="000000"/>
                      <w:sz w:val="20"/>
                    </w:rPr>
                  </w:pPr>
                  <w:r w:rsidRPr="00B41F26">
                    <w:rPr>
                      <w:color w:val="000000"/>
                      <w:sz w:val="20"/>
                    </w:rPr>
                    <w:t xml:space="preserve">Sakhalin taimen </w:t>
                  </w:r>
                  <w:r w:rsidRPr="00B41F26">
                    <w:rPr>
                      <w:color w:val="000000"/>
                      <w:sz w:val="20"/>
                    </w:rPr>
                    <w:br/>
                  </w:r>
                  <w:r w:rsidRPr="00B41F26">
                    <w:rPr>
                      <w:i/>
                      <w:color w:val="000000"/>
                      <w:sz w:val="20"/>
                    </w:rPr>
                    <w:t>(Parahucho perryi)</w:t>
                  </w:r>
                </w:p>
              </w:tc>
              <w:tc>
                <w:tcPr>
                  <w:tcW w:w="1440" w:type="dxa"/>
                </w:tcPr>
                <w:p w:rsidR="00993774" w:rsidRPr="00B41F26" w:rsidRDefault="00993774" w:rsidP="005320E5">
                  <w:pPr>
                    <w:framePr w:hSpace="180" w:wrap="around" w:vAnchor="text" w:hAnchor="text" w:y="1"/>
                    <w:spacing w:before="14" w:after="14"/>
                    <w:suppressOverlap/>
                    <w:rPr>
                      <w:color w:val="000000"/>
                      <w:sz w:val="20"/>
                    </w:rPr>
                  </w:pPr>
                  <w:r w:rsidRPr="00B41F26">
                    <w:rPr>
                      <w:color w:val="000000"/>
                      <w:sz w:val="20"/>
                    </w:rPr>
                    <w:t>1600 adult fish</w:t>
                  </w:r>
                </w:p>
                <w:p w:rsidR="00993774" w:rsidRPr="00B41F26" w:rsidRDefault="00993774" w:rsidP="005320E5">
                  <w:pPr>
                    <w:framePr w:hSpace="180" w:wrap="around" w:vAnchor="text" w:hAnchor="text" w:y="1"/>
                    <w:spacing w:before="14" w:after="14"/>
                    <w:suppressOverlap/>
                    <w:rPr>
                      <w:bCs/>
                      <w:color w:val="000000"/>
                      <w:sz w:val="20"/>
                    </w:rPr>
                  </w:pPr>
                </w:p>
              </w:tc>
              <w:tc>
                <w:tcPr>
                  <w:tcW w:w="7126" w:type="dxa"/>
                </w:tcPr>
                <w:p w:rsidR="00993774" w:rsidRPr="00B41F26" w:rsidRDefault="00993774" w:rsidP="005320E5">
                  <w:pPr>
                    <w:pStyle w:val="TableText"/>
                    <w:framePr w:wrap="around"/>
                  </w:pPr>
                  <w:r w:rsidRPr="00B41F26">
                    <w:t>Stable</w:t>
                  </w:r>
                </w:p>
                <w:p w:rsidR="00993774" w:rsidRPr="00B41F26" w:rsidRDefault="00993774" w:rsidP="005320E5">
                  <w:pPr>
                    <w:pStyle w:val="TableText"/>
                    <w:framePr w:wrap="around"/>
                  </w:pPr>
                  <w:r w:rsidRPr="00B41F26">
                    <w:t>population.</w:t>
                  </w:r>
                </w:p>
              </w:tc>
            </w:tr>
            <w:tr w:rsidR="00BE506F" w:rsidRPr="00B41F26" w:rsidTr="00950E93">
              <w:tc>
                <w:tcPr>
                  <w:tcW w:w="697" w:type="dxa"/>
                </w:tcPr>
                <w:p w:rsidR="00BE506F" w:rsidRPr="00B41F26" w:rsidRDefault="00993774" w:rsidP="005320E5">
                  <w:pPr>
                    <w:pStyle w:val="TableText"/>
                    <w:framePr w:wrap="around"/>
                  </w:pPr>
                  <w:r w:rsidRPr="00B41F26">
                    <w:t>North Caspian pilot projects</w:t>
                  </w:r>
                </w:p>
              </w:tc>
              <w:tc>
                <w:tcPr>
                  <w:tcW w:w="1080" w:type="dxa"/>
                </w:tcPr>
                <w:p w:rsidR="00BE506F" w:rsidRPr="00B41F26" w:rsidRDefault="00993774" w:rsidP="005320E5">
                  <w:pPr>
                    <w:framePr w:hSpace="180" w:wrap="around" w:vAnchor="text" w:hAnchor="text" w:y="1"/>
                    <w:spacing w:before="14" w:after="14"/>
                    <w:suppressOverlap/>
                    <w:rPr>
                      <w:color w:val="000000"/>
                      <w:sz w:val="20"/>
                    </w:rPr>
                  </w:pPr>
                  <w:r w:rsidRPr="00B41F26">
                    <w:rPr>
                      <w:color w:val="000000"/>
                      <w:sz w:val="20"/>
                    </w:rPr>
                    <w:t>Dalmatian pelican</w:t>
                  </w:r>
                  <w:r w:rsidR="00BE506F" w:rsidRPr="00B41F26">
                    <w:rPr>
                      <w:color w:val="000000"/>
                      <w:sz w:val="20"/>
                    </w:rPr>
                    <w:t xml:space="preserve"> (</w:t>
                  </w:r>
                  <w:r w:rsidR="00BE506F" w:rsidRPr="00B41F26">
                    <w:rPr>
                      <w:i/>
                      <w:iCs/>
                      <w:color w:val="000000"/>
                      <w:sz w:val="20"/>
                    </w:rPr>
                    <w:t>Pelecanus crispus</w:t>
                  </w:r>
                </w:p>
              </w:tc>
              <w:tc>
                <w:tcPr>
                  <w:tcW w:w="1440" w:type="dxa"/>
                </w:tcPr>
                <w:p w:rsidR="00BE506F" w:rsidRPr="00B41F26" w:rsidRDefault="00BE506F" w:rsidP="005320E5">
                  <w:pPr>
                    <w:framePr w:hSpace="180" w:wrap="around" w:vAnchor="text" w:hAnchor="text" w:y="1"/>
                    <w:spacing w:before="14" w:after="14"/>
                    <w:suppressOverlap/>
                    <w:rPr>
                      <w:color w:val="000000"/>
                      <w:sz w:val="20"/>
                    </w:rPr>
                  </w:pPr>
                  <w:r w:rsidRPr="00B41F26">
                    <w:rPr>
                      <w:color w:val="000000"/>
                      <w:sz w:val="20"/>
                    </w:rPr>
                    <w:t>50-70</w:t>
                  </w:r>
                  <w:r w:rsidR="00993774" w:rsidRPr="00B41F26">
                    <w:rPr>
                      <w:color w:val="000000"/>
                      <w:sz w:val="20"/>
                    </w:rPr>
                    <w:t xml:space="preserve"> </w:t>
                  </w:r>
                  <w:r w:rsidR="00A00E24" w:rsidRPr="00B41F26">
                    <w:rPr>
                      <w:color w:val="000000"/>
                      <w:sz w:val="20"/>
                    </w:rPr>
                    <w:t>nesting</w:t>
                  </w:r>
                  <w:r w:rsidR="00993774" w:rsidRPr="00B41F26">
                    <w:rPr>
                      <w:color w:val="000000"/>
                      <w:sz w:val="20"/>
                    </w:rPr>
                    <w:t xml:space="preserve"> pairs in North Caspian coastal areas</w:t>
                  </w:r>
                  <w:r w:rsidRPr="00B41F26">
                    <w:rPr>
                      <w:color w:val="000000"/>
                      <w:sz w:val="20"/>
                    </w:rPr>
                    <w:t xml:space="preserve"> </w:t>
                  </w:r>
                </w:p>
              </w:tc>
              <w:tc>
                <w:tcPr>
                  <w:tcW w:w="7126" w:type="dxa"/>
                </w:tcPr>
                <w:p w:rsidR="00993774" w:rsidRPr="00B41F26" w:rsidRDefault="00993774" w:rsidP="005320E5">
                  <w:pPr>
                    <w:framePr w:hSpace="180" w:wrap="around" w:vAnchor="text" w:hAnchor="text" w:y="1"/>
                    <w:spacing w:before="14" w:after="14"/>
                    <w:suppressOverlap/>
                    <w:rPr>
                      <w:color w:val="000000"/>
                      <w:sz w:val="20"/>
                    </w:rPr>
                  </w:pPr>
                  <w:r w:rsidRPr="00B41F26">
                    <w:rPr>
                      <w:color w:val="000000"/>
                      <w:sz w:val="20"/>
                    </w:rPr>
                    <w:t>Population</w:t>
                  </w:r>
                </w:p>
                <w:p w:rsidR="00993774" w:rsidRPr="00B41F26" w:rsidRDefault="00F75EE1" w:rsidP="005320E5">
                  <w:pPr>
                    <w:framePr w:hSpace="180" w:wrap="around" w:vAnchor="text" w:hAnchor="text" w:y="1"/>
                    <w:spacing w:before="14" w:after="14"/>
                    <w:suppressOverlap/>
                    <w:rPr>
                      <w:color w:val="000000"/>
                      <w:sz w:val="20"/>
                    </w:rPr>
                  </w:pPr>
                  <w:r w:rsidRPr="00B41F26">
                    <w:rPr>
                      <w:color w:val="000000"/>
                      <w:sz w:val="20"/>
                    </w:rPr>
                    <w:t>stable in</w:t>
                  </w:r>
                  <w:r w:rsidR="00993774" w:rsidRPr="00B41F26">
                    <w:rPr>
                      <w:color w:val="000000"/>
                      <w:sz w:val="20"/>
                    </w:rPr>
                    <w:t xml:space="preserve"> </w:t>
                  </w:r>
                </w:p>
                <w:p w:rsidR="00F75EE1" w:rsidRPr="00B41F26" w:rsidRDefault="00F75EE1" w:rsidP="005320E5">
                  <w:pPr>
                    <w:framePr w:hSpace="180" w:wrap="around" w:vAnchor="text" w:hAnchor="text" w:y="1"/>
                    <w:spacing w:before="14" w:after="14"/>
                    <w:suppressOverlap/>
                    <w:rPr>
                      <w:color w:val="000000"/>
                      <w:sz w:val="20"/>
                    </w:rPr>
                  </w:pPr>
                  <w:r w:rsidRPr="00B41F26">
                    <w:rPr>
                      <w:color w:val="000000"/>
                      <w:sz w:val="20"/>
                    </w:rPr>
                    <w:t xml:space="preserve">offshore </w:t>
                  </w:r>
                </w:p>
                <w:p w:rsidR="00993774" w:rsidRPr="00B41F26" w:rsidRDefault="00F75EE1" w:rsidP="005320E5">
                  <w:pPr>
                    <w:framePr w:hSpace="180" w:wrap="around" w:vAnchor="text" w:hAnchor="text" w:y="1"/>
                    <w:spacing w:before="14" w:after="14"/>
                    <w:suppressOverlap/>
                    <w:rPr>
                      <w:color w:val="000000"/>
                      <w:sz w:val="20"/>
                    </w:rPr>
                  </w:pPr>
                  <w:r w:rsidRPr="00B41F26">
                    <w:rPr>
                      <w:color w:val="000000"/>
                      <w:sz w:val="20"/>
                    </w:rPr>
                    <w:t>hydrocarbon</w:t>
                  </w:r>
                </w:p>
                <w:p w:rsidR="00993774" w:rsidRPr="00B41F26" w:rsidRDefault="00F75EE1" w:rsidP="005320E5">
                  <w:pPr>
                    <w:framePr w:hSpace="180" w:wrap="around" w:vAnchor="text" w:hAnchor="text" w:y="1"/>
                    <w:spacing w:before="14" w:after="14"/>
                    <w:suppressOverlap/>
                    <w:rPr>
                      <w:color w:val="000000"/>
                      <w:sz w:val="20"/>
                    </w:rPr>
                  </w:pPr>
                  <w:r w:rsidRPr="00B41F26">
                    <w:rPr>
                      <w:color w:val="000000"/>
                      <w:sz w:val="20"/>
                    </w:rPr>
                    <w:t>production</w:t>
                  </w:r>
                </w:p>
                <w:p w:rsidR="00BE506F" w:rsidRPr="00B41F26" w:rsidRDefault="00F75EE1" w:rsidP="005320E5">
                  <w:pPr>
                    <w:framePr w:hSpace="180" w:wrap="around" w:vAnchor="text" w:hAnchor="text" w:y="1"/>
                    <w:spacing w:before="14" w:after="14"/>
                    <w:suppressOverlap/>
                    <w:rPr>
                      <w:color w:val="000000"/>
                      <w:sz w:val="20"/>
                    </w:rPr>
                  </w:pPr>
                  <w:r w:rsidRPr="00B41F26">
                    <w:rPr>
                      <w:color w:val="000000"/>
                      <w:sz w:val="20"/>
                    </w:rPr>
                    <w:t>areas</w:t>
                  </w:r>
                  <w:r w:rsidR="00BE506F" w:rsidRPr="00B41F26">
                    <w:rPr>
                      <w:color w:val="000000"/>
                      <w:sz w:val="20"/>
                    </w:rPr>
                    <w:t>.</w:t>
                  </w:r>
                </w:p>
              </w:tc>
            </w:tr>
            <w:tr w:rsidR="00AF3505" w:rsidRPr="00B41F26" w:rsidTr="00950E93">
              <w:tc>
                <w:tcPr>
                  <w:tcW w:w="697" w:type="dxa"/>
                </w:tcPr>
                <w:p w:rsidR="00AF3505" w:rsidRPr="00B41F26" w:rsidRDefault="00AF3505" w:rsidP="005320E5">
                  <w:pPr>
                    <w:pStyle w:val="TableText"/>
                    <w:framePr w:wrap="around"/>
                  </w:pPr>
                </w:p>
              </w:tc>
              <w:tc>
                <w:tcPr>
                  <w:tcW w:w="1080" w:type="dxa"/>
                </w:tcPr>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European coot (</w:t>
                  </w:r>
                  <w:r w:rsidRPr="00B41F26">
                    <w:rPr>
                      <w:i/>
                      <w:color w:val="000000"/>
                      <w:sz w:val="20"/>
                    </w:rPr>
                    <w:t>Fulica atra</w:t>
                  </w:r>
                  <w:r w:rsidRPr="00B41F26">
                    <w:rPr>
                      <w:color w:val="000000"/>
                      <w:sz w:val="20"/>
                    </w:rPr>
                    <w:t>)</w:t>
                  </w:r>
                </w:p>
              </w:tc>
              <w:tc>
                <w:tcPr>
                  <w:tcW w:w="1440" w:type="dxa"/>
                </w:tcPr>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 xml:space="preserve">170 000 (after a reproduction period) in Caspian coastal areas located in Kalmykia 2 -5 </w:t>
                  </w:r>
                  <w:r w:rsidR="00A00E24" w:rsidRPr="00B41F26">
                    <w:rPr>
                      <w:color w:val="000000"/>
                      <w:sz w:val="20"/>
                    </w:rPr>
                    <w:t>nesting</w:t>
                  </w:r>
                  <w:r w:rsidRPr="00B41F26">
                    <w:rPr>
                      <w:color w:val="000000"/>
                      <w:sz w:val="20"/>
                    </w:rPr>
                    <w:t xml:space="preserve"> pairs per 1 ha of habitat </w:t>
                  </w:r>
                </w:p>
              </w:tc>
              <w:tc>
                <w:tcPr>
                  <w:tcW w:w="7126" w:type="dxa"/>
                </w:tcPr>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Population</w:t>
                  </w:r>
                </w:p>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 xml:space="preserve">stable in </w:t>
                  </w:r>
                </w:p>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 xml:space="preserve">offshore </w:t>
                  </w:r>
                </w:p>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hydrocarbon</w:t>
                  </w:r>
                </w:p>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production</w:t>
                  </w:r>
                </w:p>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areas.</w:t>
                  </w:r>
                </w:p>
              </w:tc>
            </w:tr>
            <w:tr w:rsidR="00AF3505" w:rsidRPr="00B41F26" w:rsidTr="00950E93">
              <w:tc>
                <w:tcPr>
                  <w:tcW w:w="697" w:type="dxa"/>
                </w:tcPr>
                <w:p w:rsidR="00AF3505" w:rsidRPr="00B41F26" w:rsidRDefault="00AF3505" w:rsidP="005320E5">
                  <w:pPr>
                    <w:pStyle w:val="TableText"/>
                    <w:framePr w:wrap="around"/>
                  </w:pPr>
                </w:p>
              </w:tc>
              <w:tc>
                <w:tcPr>
                  <w:tcW w:w="1080" w:type="dxa"/>
                </w:tcPr>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Caspian seal (</w:t>
                  </w:r>
                  <w:r w:rsidRPr="00B41F26">
                    <w:rPr>
                      <w:i/>
                      <w:color w:val="000000"/>
                      <w:sz w:val="20"/>
                    </w:rPr>
                    <w:t>Phoca caspica</w:t>
                  </w:r>
                  <w:r w:rsidRPr="00B41F26">
                    <w:rPr>
                      <w:color w:val="000000"/>
                      <w:sz w:val="20"/>
                    </w:rPr>
                    <w:t>)</w:t>
                  </w:r>
                </w:p>
              </w:tc>
              <w:tc>
                <w:tcPr>
                  <w:tcW w:w="1440" w:type="dxa"/>
                </w:tcPr>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 xml:space="preserve">5 500 pairs (females and young) </w:t>
                  </w:r>
                </w:p>
                <w:p w:rsidR="00AF3505" w:rsidRPr="00B41F26" w:rsidRDefault="00AF3505" w:rsidP="005320E5">
                  <w:pPr>
                    <w:framePr w:hSpace="180" w:wrap="around" w:vAnchor="text" w:hAnchor="text" w:y="1"/>
                    <w:spacing w:before="14" w:after="14"/>
                    <w:suppressOverlap/>
                    <w:rPr>
                      <w:color w:val="000000"/>
                      <w:sz w:val="20"/>
                    </w:rPr>
                  </w:pPr>
                  <w:r w:rsidRPr="00B41F26">
                    <w:rPr>
                      <w:color w:val="000000"/>
                      <w:sz w:val="20"/>
                    </w:rPr>
                    <w:t>(aerial visual survey data, 2008)</w:t>
                  </w:r>
                </w:p>
              </w:tc>
              <w:tc>
                <w:tcPr>
                  <w:tcW w:w="7126" w:type="dxa"/>
                </w:tcPr>
                <w:p w:rsidR="00AF3505" w:rsidRPr="00B41F26" w:rsidRDefault="00AF3505" w:rsidP="005320E5">
                  <w:pPr>
                    <w:pStyle w:val="TableText"/>
                    <w:framePr w:wrap="around"/>
                    <w:rPr>
                      <w:highlight w:val="green"/>
                    </w:rPr>
                  </w:pPr>
                  <w:r w:rsidRPr="00B41F26">
                    <w:t>Population</w:t>
                  </w:r>
                  <w:r w:rsidRPr="00B41F26">
                    <w:br/>
                    <w:t>not in decline.</w:t>
                  </w:r>
                </w:p>
              </w:tc>
            </w:tr>
            <w:tr w:rsidR="00F75EE1" w:rsidRPr="00B41F26" w:rsidTr="00950E93">
              <w:tc>
                <w:tcPr>
                  <w:tcW w:w="697" w:type="dxa"/>
                </w:tcPr>
                <w:p w:rsidR="00F75EE1" w:rsidRPr="00B41F26" w:rsidRDefault="00F75EE1" w:rsidP="005320E5">
                  <w:pPr>
                    <w:pStyle w:val="TableText"/>
                    <w:framePr w:wrap="around"/>
                  </w:pPr>
                </w:p>
              </w:tc>
              <w:tc>
                <w:tcPr>
                  <w:tcW w:w="1080" w:type="dxa"/>
                </w:tcPr>
                <w:p w:rsidR="00F75EE1" w:rsidRPr="00B41F26" w:rsidRDefault="00F75EE1" w:rsidP="005320E5">
                  <w:pPr>
                    <w:framePr w:hSpace="180" w:wrap="around" w:vAnchor="text" w:hAnchor="text" w:y="1"/>
                    <w:spacing w:before="14" w:after="14"/>
                    <w:suppressOverlap/>
                    <w:rPr>
                      <w:bCs/>
                      <w:color w:val="000000"/>
                      <w:sz w:val="20"/>
                    </w:rPr>
                  </w:pPr>
                  <w:r w:rsidRPr="00B41F26">
                    <w:rPr>
                      <w:iCs/>
                      <w:color w:val="000000"/>
                      <w:sz w:val="20"/>
                    </w:rPr>
                    <w:t>Round goby</w:t>
                  </w:r>
                </w:p>
                <w:p w:rsidR="00F75EE1" w:rsidRPr="00B41F26" w:rsidRDefault="00F75EE1" w:rsidP="005320E5">
                  <w:pPr>
                    <w:framePr w:hSpace="180" w:wrap="around" w:vAnchor="text" w:hAnchor="text" w:y="1"/>
                    <w:spacing w:before="14" w:after="14"/>
                    <w:suppressOverlap/>
                    <w:rPr>
                      <w:color w:val="000000"/>
                      <w:sz w:val="20"/>
                    </w:rPr>
                  </w:pPr>
                  <w:r w:rsidRPr="00B41F26">
                    <w:rPr>
                      <w:bCs/>
                      <w:i/>
                      <w:color w:val="000000"/>
                      <w:sz w:val="20"/>
                    </w:rPr>
                    <w:t>(Neogobius melanostomus)</w:t>
                  </w:r>
                </w:p>
              </w:tc>
              <w:tc>
                <w:tcPr>
                  <w:tcW w:w="1440" w:type="dxa"/>
                </w:tcPr>
                <w:p w:rsidR="00F75EE1" w:rsidRPr="00B41F26" w:rsidRDefault="00F75EE1" w:rsidP="005320E5">
                  <w:pPr>
                    <w:framePr w:hSpace="180" w:wrap="around" w:vAnchor="text" w:hAnchor="text" w:y="1"/>
                    <w:spacing w:before="14" w:after="14"/>
                    <w:suppressOverlap/>
                    <w:rPr>
                      <w:color w:val="000000"/>
                      <w:sz w:val="20"/>
                    </w:rPr>
                  </w:pPr>
                  <w:r w:rsidRPr="00B41F26">
                    <w:rPr>
                      <w:color w:val="000000"/>
                      <w:sz w:val="20"/>
                    </w:rPr>
                    <w:t>Trail net fishing producing 300 fish.</w:t>
                  </w:r>
                </w:p>
              </w:tc>
              <w:tc>
                <w:tcPr>
                  <w:tcW w:w="7126" w:type="dxa"/>
                </w:tcPr>
                <w:p w:rsidR="00F75EE1" w:rsidRPr="00B41F26" w:rsidRDefault="00F75EE1" w:rsidP="005320E5">
                  <w:pPr>
                    <w:pStyle w:val="TableText"/>
                    <w:framePr w:wrap="around"/>
                    <w:rPr>
                      <w:highlight w:val="green"/>
                    </w:rPr>
                  </w:pPr>
                  <w:r w:rsidRPr="00B41F26">
                    <w:t>Population</w:t>
                  </w:r>
                  <w:r w:rsidRPr="00B41F26">
                    <w:br/>
                    <w:t>not in decline.</w:t>
                  </w:r>
                </w:p>
              </w:tc>
            </w:tr>
          </w:tbl>
          <w:p w:rsidR="00BE506F" w:rsidRPr="00B41F26" w:rsidRDefault="00BE506F" w:rsidP="00F75EE1">
            <w:pPr>
              <w:pStyle w:val="TableText"/>
              <w:framePr w:hSpace="0" w:wrap="auto" w:vAnchor="margin" w:yAlign="inline"/>
              <w:suppressOverlap w:val="0"/>
            </w:pPr>
          </w:p>
        </w:tc>
        <w:tc>
          <w:tcPr>
            <w:tcW w:w="1418" w:type="dxa"/>
            <w:gridSpan w:val="2"/>
          </w:tcPr>
          <w:p w:rsidR="00BE506F" w:rsidRPr="00B41F26" w:rsidRDefault="00A05193" w:rsidP="00F75EE1">
            <w:pPr>
              <w:pStyle w:val="TableText"/>
              <w:framePr w:hSpace="0" w:wrap="auto" w:vAnchor="margin" w:yAlign="inline"/>
              <w:suppressOverlap w:val="0"/>
            </w:pPr>
            <w:r w:rsidRPr="00B41F26">
              <w:lastRenderedPageBreak/>
              <w:t>Field surveys</w:t>
            </w:r>
          </w:p>
        </w:tc>
        <w:tc>
          <w:tcPr>
            <w:tcW w:w="2127" w:type="dxa"/>
            <w:vMerge w:val="restart"/>
          </w:tcPr>
          <w:p w:rsidR="00BE506F" w:rsidRPr="00B41F26" w:rsidRDefault="00A05193" w:rsidP="00F75EE1">
            <w:pPr>
              <w:pStyle w:val="TableText"/>
              <w:framePr w:hSpace="0" w:wrap="auto" w:vAnchor="margin" w:yAlign="inline"/>
              <w:suppressOverlap w:val="0"/>
            </w:pPr>
            <w:r w:rsidRPr="00B41F26">
              <w:t>Partnered oil companies provide all required information on their operations</w:t>
            </w:r>
            <w:r w:rsidR="00BE506F" w:rsidRPr="00B41F26">
              <w:t xml:space="preserve">; </w:t>
            </w:r>
            <w:r w:rsidRPr="00B41F26">
              <w:t>allocate their staff to participate in training sessions and identification of activities to reduce the risk for biodiversity</w:t>
            </w:r>
            <w:r w:rsidR="00BE506F" w:rsidRPr="00B41F26">
              <w:t>,</w:t>
            </w:r>
            <w:r w:rsidRPr="00B41F26">
              <w:t xml:space="preserve"> and also participate in funding of these activities</w:t>
            </w:r>
            <w:r w:rsidR="00BE506F" w:rsidRPr="00B41F26">
              <w:t>.</w:t>
            </w:r>
          </w:p>
        </w:tc>
      </w:tr>
      <w:tr w:rsidR="00BE506F" w:rsidRPr="00B41F26" w:rsidTr="00950E93">
        <w:tc>
          <w:tcPr>
            <w:tcW w:w="2890" w:type="dxa"/>
            <w:vMerge/>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Pr>
          <w:p w:rsidR="00BE506F" w:rsidRPr="00B41F26" w:rsidRDefault="00AF124E" w:rsidP="008D095B">
            <w:pPr>
              <w:pStyle w:val="TableText"/>
              <w:framePr w:hSpace="0" w:wrap="auto" w:vAnchor="margin" w:yAlign="inline"/>
              <w:suppressOverlap w:val="0"/>
            </w:pPr>
            <w:r w:rsidRPr="00B41F26">
              <w:t>Compendium</w:t>
            </w:r>
            <w:r w:rsidR="008D095B" w:rsidRPr="00B41F26">
              <w:t xml:space="preserve"> of innovative solutions for preserving biodiversity in oil sector operations developed and applicable to elaboration of plans for environmental governance of oil companies</w:t>
            </w:r>
            <w:r w:rsidR="00BE506F" w:rsidRPr="00B41F26">
              <w:t xml:space="preserve">. </w:t>
            </w:r>
          </w:p>
        </w:tc>
        <w:tc>
          <w:tcPr>
            <w:tcW w:w="2178" w:type="dxa"/>
          </w:tcPr>
          <w:p w:rsidR="00BE506F" w:rsidRPr="00B41F26" w:rsidRDefault="008D095B" w:rsidP="00F75EE1">
            <w:pPr>
              <w:pStyle w:val="TableText"/>
              <w:framePr w:hSpace="0" w:wrap="auto" w:vAnchor="margin" w:yAlign="inline"/>
              <w:suppressOverlap w:val="0"/>
            </w:pPr>
            <w:r w:rsidRPr="00B41F26">
              <w:t>None</w:t>
            </w:r>
            <w:r w:rsidR="00BE506F" w:rsidRPr="00B41F26">
              <w:t>.</w:t>
            </w:r>
          </w:p>
          <w:p w:rsidR="00BE506F" w:rsidRPr="00B41F26" w:rsidRDefault="008D095B" w:rsidP="008D095B">
            <w:pPr>
              <w:pStyle w:val="TableText"/>
              <w:framePr w:hSpace="0" w:wrap="auto" w:vAnchor="margin" w:yAlign="inline"/>
              <w:suppressOverlap w:val="0"/>
            </w:pPr>
            <w:r w:rsidRPr="00B41F26">
              <w:t>To be left unchanged</w:t>
            </w:r>
          </w:p>
        </w:tc>
        <w:tc>
          <w:tcPr>
            <w:tcW w:w="2551" w:type="dxa"/>
            <w:gridSpan w:val="2"/>
          </w:tcPr>
          <w:p w:rsidR="00BE506F" w:rsidRPr="00B41F26" w:rsidRDefault="008D095B" w:rsidP="00F75EE1">
            <w:pPr>
              <w:pStyle w:val="TableText"/>
              <w:framePr w:hSpace="0" w:wrap="auto" w:vAnchor="margin" w:yAlign="inline"/>
              <w:suppressOverlap w:val="0"/>
            </w:pPr>
            <w:r w:rsidRPr="00B41F26">
              <w:t>One</w:t>
            </w:r>
            <w:r w:rsidR="00AF124E" w:rsidRPr="00B41F26">
              <w:t xml:space="preserve"> compendium</w:t>
            </w:r>
            <w:r w:rsidR="00882C68" w:rsidRPr="00B41F26">
              <w:t>.</w:t>
            </w:r>
          </w:p>
          <w:p w:rsidR="00BE506F" w:rsidRPr="00B41F26" w:rsidRDefault="008D095B" w:rsidP="008D095B">
            <w:pPr>
              <w:pStyle w:val="TableText"/>
              <w:framePr w:hSpace="0" w:wrap="auto" w:vAnchor="margin" w:yAlign="inline"/>
              <w:suppressOverlap w:val="0"/>
            </w:pPr>
            <w:r w:rsidRPr="00B41F26">
              <w:t>To be left unchanged</w:t>
            </w:r>
          </w:p>
        </w:tc>
        <w:tc>
          <w:tcPr>
            <w:tcW w:w="1418" w:type="dxa"/>
            <w:gridSpan w:val="2"/>
          </w:tcPr>
          <w:p w:rsidR="00BE506F" w:rsidRPr="00B41F26" w:rsidRDefault="00440C9E" w:rsidP="008D095B">
            <w:pPr>
              <w:pStyle w:val="TableText"/>
              <w:framePr w:hSpace="0" w:wrap="auto" w:vAnchor="margin" w:yAlign="inline"/>
              <w:suppressOverlap w:val="0"/>
            </w:pPr>
            <w:r w:rsidRPr="00B41F26">
              <w:t>Third-party final evaluation</w:t>
            </w:r>
          </w:p>
        </w:tc>
        <w:tc>
          <w:tcPr>
            <w:tcW w:w="2127" w:type="dxa"/>
            <w:vMerge/>
          </w:tcPr>
          <w:p w:rsidR="00BE506F" w:rsidRPr="00B41F26" w:rsidRDefault="00BE506F" w:rsidP="00F75EE1">
            <w:pPr>
              <w:pStyle w:val="TableText"/>
              <w:framePr w:hSpace="0" w:wrap="auto" w:vAnchor="margin" w:yAlign="inline"/>
              <w:suppressOverlap w:val="0"/>
            </w:pPr>
          </w:p>
        </w:tc>
      </w:tr>
      <w:tr w:rsidR="008D095B" w:rsidRPr="00B41F26" w:rsidTr="00950E93">
        <w:tc>
          <w:tcPr>
            <w:tcW w:w="2890" w:type="dxa"/>
            <w:vMerge/>
            <w:shd w:val="clear" w:color="auto" w:fill="E5B8B7"/>
          </w:tcPr>
          <w:p w:rsidR="008D095B" w:rsidRPr="00B41F26" w:rsidRDefault="008D095B" w:rsidP="008D095B">
            <w:pPr>
              <w:pStyle w:val="TableText"/>
              <w:framePr w:hSpace="0" w:wrap="auto" w:vAnchor="margin" w:yAlign="inline"/>
              <w:suppressOverlap w:val="0"/>
            </w:pPr>
          </w:p>
        </w:tc>
        <w:tc>
          <w:tcPr>
            <w:tcW w:w="2978" w:type="dxa"/>
            <w:gridSpan w:val="2"/>
          </w:tcPr>
          <w:p w:rsidR="008D095B" w:rsidRPr="00B41F26" w:rsidRDefault="008D095B" w:rsidP="008D095B">
            <w:pPr>
              <w:pStyle w:val="TableText"/>
              <w:framePr w:hSpace="0" w:wrap="auto" w:vAnchor="margin" w:yAlign="inline"/>
              <w:suppressOverlap w:val="0"/>
            </w:pPr>
            <w:r w:rsidRPr="00B41F26">
              <w:t>Regulations and corporate standards for oil companies adopted at the federal and regional level for preservation of globally important biodiversity.</w:t>
            </w:r>
          </w:p>
        </w:tc>
        <w:tc>
          <w:tcPr>
            <w:tcW w:w="2178" w:type="dxa"/>
          </w:tcPr>
          <w:p w:rsidR="008D095B" w:rsidRPr="00B41F26" w:rsidRDefault="008D095B" w:rsidP="008D095B">
            <w:pPr>
              <w:pStyle w:val="TableText"/>
              <w:framePr w:hSpace="0" w:wrap="auto" w:vAnchor="margin" w:yAlign="inline"/>
              <w:suppressOverlap w:val="0"/>
            </w:pPr>
            <w:r w:rsidRPr="00B41F26">
              <w:t>No standards.</w:t>
            </w:r>
          </w:p>
          <w:p w:rsidR="008D095B" w:rsidRPr="00B41F26" w:rsidRDefault="008D095B" w:rsidP="008D095B">
            <w:pPr>
              <w:pStyle w:val="TableText"/>
              <w:framePr w:hSpace="0" w:wrap="auto" w:vAnchor="margin" w:yAlign="inline"/>
              <w:suppressOverlap w:val="0"/>
            </w:pPr>
            <w:r w:rsidRPr="00B41F26">
              <w:t>To be left unchanged</w:t>
            </w:r>
          </w:p>
        </w:tc>
        <w:tc>
          <w:tcPr>
            <w:tcW w:w="2551" w:type="dxa"/>
            <w:gridSpan w:val="2"/>
          </w:tcPr>
          <w:p w:rsidR="008D095B" w:rsidRPr="00B41F26" w:rsidRDefault="008D095B" w:rsidP="008D095B">
            <w:pPr>
              <w:pStyle w:val="TableText"/>
              <w:framePr w:hSpace="0" w:wrap="auto" w:vAnchor="margin" w:yAlign="inline"/>
              <w:suppressOverlap w:val="0"/>
            </w:pPr>
            <w:r w:rsidRPr="00B41F26">
              <w:t>Standards approved and complied with.</w:t>
            </w:r>
          </w:p>
          <w:p w:rsidR="008D095B" w:rsidRPr="00B41F26" w:rsidRDefault="001F3DBD" w:rsidP="008D095B">
            <w:pPr>
              <w:pStyle w:val="TableText"/>
              <w:framePr w:hSpace="0" w:wrap="auto" w:vAnchor="margin" w:yAlign="inline"/>
              <w:suppressOverlap w:val="0"/>
            </w:pPr>
            <w:r w:rsidRPr="00B41F26">
              <w:t>To be left unchanged</w:t>
            </w:r>
          </w:p>
        </w:tc>
        <w:tc>
          <w:tcPr>
            <w:tcW w:w="1418" w:type="dxa"/>
            <w:gridSpan w:val="2"/>
          </w:tcPr>
          <w:p w:rsidR="008D095B" w:rsidRPr="00B41F26" w:rsidRDefault="00440C9E" w:rsidP="008D095B">
            <w:pPr>
              <w:pStyle w:val="TableText"/>
              <w:framePr w:hSpace="0" w:wrap="auto" w:vAnchor="margin" w:yAlign="inline"/>
              <w:suppressOverlap w:val="0"/>
            </w:pPr>
            <w:r w:rsidRPr="00B41F26">
              <w:t>Third-party final evaluation</w:t>
            </w:r>
          </w:p>
        </w:tc>
        <w:tc>
          <w:tcPr>
            <w:tcW w:w="2127" w:type="dxa"/>
            <w:vMerge/>
          </w:tcPr>
          <w:p w:rsidR="008D095B" w:rsidRPr="00B41F26" w:rsidRDefault="008D095B" w:rsidP="008D095B">
            <w:pPr>
              <w:pStyle w:val="TableText"/>
              <w:framePr w:hSpace="0" w:wrap="auto" w:vAnchor="margin" w:yAlign="inline"/>
              <w:suppressOverlap w:val="0"/>
            </w:pPr>
          </w:p>
        </w:tc>
      </w:tr>
      <w:tr w:rsidR="008D095B" w:rsidRPr="00B41F26" w:rsidTr="00950E93">
        <w:tc>
          <w:tcPr>
            <w:tcW w:w="2890" w:type="dxa"/>
            <w:vMerge/>
            <w:shd w:val="clear" w:color="auto" w:fill="E5B8B7"/>
          </w:tcPr>
          <w:p w:rsidR="008D095B" w:rsidRPr="00B41F26" w:rsidRDefault="008D095B" w:rsidP="008D095B">
            <w:pPr>
              <w:pStyle w:val="TableText"/>
              <w:framePr w:hSpace="0" w:wrap="auto" w:vAnchor="margin" w:yAlign="inline"/>
              <w:suppressOverlap w:val="0"/>
            </w:pPr>
          </w:p>
        </w:tc>
        <w:tc>
          <w:tcPr>
            <w:tcW w:w="2978" w:type="dxa"/>
            <w:gridSpan w:val="2"/>
          </w:tcPr>
          <w:p w:rsidR="008D095B" w:rsidRPr="00B41F26" w:rsidRDefault="008D095B" w:rsidP="008D095B">
            <w:pPr>
              <w:pStyle w:val="TableText"/>
              <w:framePr w:hSpace="0" w:wrap="auto" w:vAnchor="margin" w:yAlign="inline"/>
              <w:suppressOverlap w:val="0"/>
            </w:pPr>
            <w:r w:rsidRPr="00B41F26">
              <w:t xml:space="preserve">Procedures for assessment and monitoring of impact on biodiversity integrated into environmental governance systems at oil companies. </w:t>
            </w:r>
          </w:p>
        </w:tc>
        <w:tc>
          <w:tcPr>
            <w:tcW w:w="2178" w:type="dxa"/>
          </w:tcPr>
          <w:p w:rsidR="008D095B" w:rsidRPr="00B41F26" w:rsidRDefault="008D095B" w:rsidP="008D095B">
            <w:pPr>
              <w:pStyle w:val="TableText"/>
              <w:framePr w:hSpace="0" w:wrap="auto" w:vAnchor="margin" w:yAlign="inline"/>
              <w:suppressOverlap w:val="0"/>
            </w:pPr>
            <w:r w:rsidRPr="00B41F26">
              <w:t>No procedures.</w:t>
            </w:r>
          </w:p>
          <w:p w:rsidR="008D095B" w:rsidRPr="00B41F26" w:rsidRDefault="008D095B" w:rsidP="008D095B">
            <w:pPr>
              <w:pStyle w:val="TableText"/>
              <w:framePr w:hSpace="0" w:wrap="auto" w:vAnchor="margin" w:yAlign="inline"/>
              <w:suppressOverlap w:val="0"/>
            </w:pPr>
            <w:r w:rsidRPr="00B41F26">
              <w:t>To be left unchanged</w:t>
            </w:r>
          </w:p>
        </w:tc>
        <w:tc>
          <w:tcPr>
            <w:tcW w:w="2551" w:type="dxa"/>
            <w:gridSpan w:val="2"/>
          </w:tcPr>
          <w:p w:rsidR="008D095B" w:rsidRPr="00B41F26" w:rsidRDefault="008D095B" w:rsidP="008D095B">
            <w:pPr>
              <w:pStyle w:val="TableText"/>
              <w:framePr w:hSpace="0" w:wrap="auto" w:vAnchor="margin" w:yAlign="inline"/>
              <w:suppressOverlap w:val="0"/>
            </w:pPr>
            <w:r w:rsidRPr="00B41F26">
              <w:t>Procedures applied by participating companies in demonstration territories.</w:t>
            </w:r>
            <w:r w:rsidRPr="00B41F26">
              <w:rPr>
                <w:color w:val="00B050"/>
              </w:rPr>
              <w:t xml:space="preserve"> To be left unchanged</w:t>
            </w:r>
          </w:p>
        </w:tc>
        <w:tc>
          <w:tcPr>
            <w:tcW w:w="1418" w:type="dxa"/>
            <w:gridSpan w:val="2"/>
          </w:tcPr>
          <w:p w:rsidR="008D095B" w:rsidRPr="00B41F26" w:rsidRDefault="00440C9E" w:rsidP="008D095B">
            <w:pPr>
              <w:pStyle w:val="TableText"/>
              <w:framePr w:hSpace="0" w:wrap="auto" w:vAnchor="margin" w:yAlign="inline"/>
              <w:suppressOverlap w:val="0"/>
            </w:pPr>
            <w:r w:rsidRPr="00B41F26">
              <w:t>Third-party final evaluation</w:t>
            </w:r>
          </w:p>
        </w:tc>
        <w:tc>
          <w:tcPr>
            <w:tcW w:w="2127" w:type="dxa"/>
            <w:vMerge/>
          </w:tcPr>
          <w:p w:rsidR="008D095B" w:rsidRPr="00B41F26" w:rsidRDefault="008D095B" w:rsidP="008D095B">
            <w:pPr>
              <w:pStyle w:val="TableText"/>
              <w:framePr w:hSpace="0" w:wrap="auto" w:vAnchor="margin" w:yAlign="inline"/>
              <w:suppressOverlap w:val="0"/>
            </w:pPr>
          </w:p>
        </w:tc>
      </w:tr>
      <w:tr w:rsidR="00BE506F" w:rsidRPr="00B41F26" w:rsidTr="00950E93">
        <w:tc>
          <w:tcPr>
            <w:tcW w:w="2890" w:type="dxa"/>
            <w:vMerge w:val="restart"/>
            <w:tcBorders>
              <w:top w:val="single" w:sz="4" w:space="0" w:color="auto"/>
              <w:left w:val="single" w:sz="4" w:space="0" w:color="auto"/>
              <w:right w:val="single" w:sz="4" w:space="0" w:color="auto"/>
            </w:tcBorders>
            <w:shd w:val="clear" w:color="auto" w:fill="E5B8B7"/>
          </w:tcPr>
          <w:p w:rsidR="00BE506F" w:rsidRPr="00B41F26" w:rsidRDefault="008D095B" w:rsidP="00F75EE1">
            <w:pPr>
              <w:pStyle w:val="TableText"/>
              <w:framePr w:hSpace="0" w:wrap="auto" w:vAnchor="margin" w:yAlign="inline"/>
              <w:suppressOverlap w:val="0"/>
            </w:pPr>
            <w:r w:rsidRPr="00B41F26">
              <w:lastRenderedPageBreak/>
              <w:t>Outcome</w:t>
            </w:r>
            <w:r w:rsidR="00BE506F" w:rsidRPr="00B41F26">
              <w:t xml:space="preserve"> 3</w:t>
            </w:r>
          </w:p>
          <w:p w:rsidR="00BE506F" w:rsidRPr="00B41F26" w:rsidRDefault="00BE506F" w:rsidP="008D095B">
            <w:pPr>
              <w:pStyle w:val="TableText"/>
              <w:framePr w:hSpace="0" w:wrap="auto" w:vAnchor="margin" w:yAlign="inline"/>
              <w:suppressOverlap w:val="0"/>
            </w:pPr>
            <w:r w:rsidRPr="00B41F26">
              <w:t>(</w:t>
            </w:r>
            <w:r w:rsidR="008D095B" w:rsidRPr="00B41F26">
              <w:t>Pilot projects in areas affected by hydropower production</w:t>
            </w:r>
            <w:r w:rsidRPr="00B41F26">
              <w:t>)</w:t>
            </w:r>
          </w:p>
        </w:tc>
        <w:tc>
          <w:tcPr>
            <w:tcW w:w="2978" w:type="dxa"/>
            <w:gridSpan w:val="2"/>
            <w:tcBorders>
              <w:top w:val="single" w:sz="4" w:space="0" w:color="auto"/>
              <w:left w:val="single" w:sz="4" w:space="0" w:color="auto"/>
              <w:bottom w:val="single" w:sz="4" w:space="0" w:color="auto"/>
              <w:right w:val="single" w:sz="4" w:space="0" w:color="auto"/>
            </w:tcBorders>
          </w:tcPr>
          <w:p w:rsidR="00BE506F" w:rsidRPr="00B41F26" w:rsidRDefault="008D095B" w:rsidP="00F75EE1">
            <w:pPr>
              <w:pStyle w:val="TableText"/>
              <w:framePr w:hSpace="0" w:wrap="auto" w:vAnchor="margin" w:yAlign="inline"/>
              <w:suppressOverlap w:val="0"/>
            </w:pPr>
            <w:r w:rsidRPr="00B41F26">
              <w:t>Populations of key species stable in demonstration areas affected by hydropower production</w:t>
            </w:r>
            <w:r w:rsidR="00BE506F" w:rsidRPr="00B41F26">
              <w:t>.</w:t>
            </w:r>
          </w:p>
          <w:p w:rsidR="00BE506F" w:rsidRPr="00B41F26" w:rsidRDefault="00BE506F" w:rsidP="00F75EE1">
            <w:pPr>
              <w:pStyle w:val="TableText"/>
              <w:framePr w:hSpace="0" w:wrap="auto" w:vAnchor="margin" w:yAlign="inline"/>
              <w:suppressOverlap w:val="0"/>
            </w:pPr>
          </w:p>
          <w:p w:rsidR="00BE506F" w:rsidRPr="00B41F26" w:rsidRDefault="00BE506F" w:rsidP="00F75EE1">
            <w:pPr>
              <w:pStyle w:val="TableText"/>
              <w:framePr w:hSpace="0" w:wrap="auto" w:vAnchor="margin" w:yAlign="inline"/>
              <w:suppressOverlap w:val="0"/>
            </w:pPr>
            <w:r w:rsidRPr="00B41F26">
              <w:t>(</w:t>
            </w:r>
            <w:r w:rsidR="0004641D" w:rsidRPr="00B41F26">
              <w:t xml:space="preserve">Annex B to UNDP Project Paper </w:t>
            </w:r>
            <w:r w:rsidR="00A00E24" w:rsidRPr="00B41F26">
              <w:t>contains</w:t>
            </w:r>
            <w:r w:rsidR="0004641D" w:rsidRPr="00B41F26">
              <w:t xml:space="preserve"> description of approaches and technologies to prevent/ reduce/compensate impact of various risk factors, which, once introduced, reduce the pressure on populations and thus improve the status of the species</w:t>
            </w:r>
            <w:r w:rsidRPr="00B41F26">
              <w:t>).</w:t>
            </w:r>
          </w:p>
          <w:p w:rsidR="00BE506F" w:rsidRPr="00B41F26" w:rsidRDefault="00BE506F" w:rsidP="00F75EE1">
            <w:pPr>
              <w:pStyle w:val="TableText"/>
              <w:framePr w:hSpace="0" w:wrap="auto" w:vAnchor="margin" w:yAlign="inline"/>
              <w:suppressOverlap w:val="0"/>
            </w:pPr>
          </w:p>
          <w:p w:rsidR="00BE506F" w:rsidRPr="00B41F26" w:rsidRDefault="0004641D" w:rsidP="0004641D">
            <w:pPr>
              <w:rPr>
                <w:color w:val="FF0000"/>
                <w:sz w:val="20"/>
              </w:rPr>
            </w:pPr>
            <w:r w:rsidRPr="00B41F26">
              <w:rPr>
                <w:color w:val="FF0000"/>
                <w:sz w:val="20"/>
              </w:rPr>
              <w:t>The list of indicative species to be expanded by adding</w:t>
            </w:r>
            <w:r w:rsidR="00BE506F" w:rsidRPr="00B41F26">
              <w:rPr>
                <w:color w:val="FF0000"/>
                <w:sz w:val="20"/>
              </w:rPr>
              <w:t xml:space="preserve"> </w:t>
            </w:r>
            <w:r w:rsidRPr="00B41F26">
              <w:rPr>
                <w:i/>
                <w:color w:val="FF0000"/>
                <w:sz w:val="20"/>
              </w:rPr>
              <w:t>fish-hawk</w:t>
            </w:r>
            <w:r w:rsidR="00BE506F" w:rsidRPr="00B41F26">
              <w:rPr>
                <w:i/>
                <w:color w:val="FF0000"/>
                <w:sz w:val="20"/>
              </w:rPr>
              <w:t xml:space="preserve">, </w:t>
            </w:r>
            <w:r w:rsidRPr="00B41F26">
              <w:rPr>
                <w:i/>
                <w:color w:val="FF0000"/>
                <w:sz w:val="20"/>
              </w:rPr>
              <w:t>Siberian musk-deer</w:t>
            </w:r>
            <w:r w:rsidR="00BE506F" w:rsidRPr="00B41F26">
              <w:rPr>
                <w:i/>
                <w:color w:val="FF0000"/>
                <w:sz w:val="20"/>
              </w:rPr>
              <w:t>,</w:t>
            </w:r>
            <w:r w:rsidRPr="00B41F26">
              <w:rPr>
                <w:i/>
                <w:color w:val="FF0000"/>
                <w:sz w:val="20"/>
              </w:rPr>
              <w:t xml:space="preserve"> wild rein-deer</w:t>
            </w:r>
            <w:r w:rsidR="00BE506F" w:rsidRPr="00B41F26">
              <w:rPr>
                <w:i/>
                <w:color w:val="FF0000"/>
                <w:sz w:val="20"/>
              </w:rPr>
              <w:t xml:space="preserve">, </w:t>
            </w:r>
            <w:r w:rsidRPr="00B41F26">
              <w:rPr>
                <w:i/>
                <w:color w:val="FF0000"/>
                <w:sz w:val="20"/>
              </w:rPr>
              <w:t>zibeline</w:t>
            </w:r>
            <w:r w:rsidR="00BE506F" w:rsidRPr="00B41F26">
              <w:rPr>
                <w:i/>
                <w:color w:val="FF0000"/>
                <w:sz w:val="20"/>
              </w:rPr>
              <w:t xml:space="preserve"> </w:t>
            </w:r>
            <w:r w:rsidRPr="00B41F26">
              <w:rPr>
                <w:i/>
                <w:color w:val="FF0000"/>
                <w:sz w:val="20"/>
              </w:rPr>
              <w:t>and Pozdniakov’s sorbocotoneaster</w:t>
            </w:r>
            <w:r w:rsidR="00BE506F" w:rsidRPr="00B41F26">
              <w:rPr>
                <w:color w:val="FF0000"/>
                <w:sz w:val="20"/>
              </w:rPr>
              <w:t>.</w:t>
            </w:r>
          </w:p>
          <w:p w:rsidR="00BE506F" w:rsidRPr="00B41F26" w:rsidRDefault="00BE506F" w:rsidP="00950E93">
            <w:pPr>
              <w:jc w:val="both"/>
              <w:rPr>
                <w:color w:val="FF0000"/>
                <w:sz w:val="20"/>
              </w:rPr>
            </w:pPr>
          </w:p>
          <w:p w:rsidR="00BE506F" w:rsidRPr="00B41F26" w:rsidRDefault="0004641D" w:rsidP="0004641D">
            <w:pPr>
              <w:rPr>
                <w:color w:val="FF0000"/>
                <w:sz w:val="20"/>
              </w:rPr>
            </w:pPr>
            <w:r w:rsidRPr="00B41F26">
              <w:rPr>
                <w:color w:val="FF0000"/>
                <w:sz w:val="20"/>
              </w:rPr>
              <w:t>Inclusion of indicative species, apart from rare species, is justified by the importance of reindeer and zibeline for traditional natural economies of native minorities of southern Yakutia</w:t>
            </w:r>
            <w:r w:rsidR="00BE506F" w:rsidRPr="00B41F26">
              <w:rPr>
                <w:color w:val="FF0000"/>
                <w:sz w:val="20"/>
              </w:rPr>
              <w:t>.</w:t>
            </w:r>
          </w:p>
          <w:p w:rsidR="00BE506F" w:rsidRPr="00B41F26" w:rsidRDefault="00BE506F" w:rsidP="00950E93">
            <w:pPr>
              <w:jc w:val="both"/>
              <w:rPr>
                <w:color w:val="FF0000"/>
                <w:sz w:val="20"/>
              </w:rPr>
            </w:pPr>
          </w:p>
          <w:p w:rsidR="00BE506F" w:rsidRPr="00B41F26" w:rsidRDefault="00BE506F" w:rsidP="00F75EE1">
            <w:pPr>
              <w:pStyle w:val="TableText"/>
              <w:framePr w:hSpace="0" w:wrap="auto" w:vAnchor="margin" w:yAlign="inline"/>
              <w:suppressOverlap w:val="0"/>
            </w:pPr>
          </w:p>
        </w:tc>
        <w:tc>
          <w:tcPr>
            <w:tcW w:w="4729" w:type="dxa"/>
            <w:gridSpan w:val="3"/>
            <w:tcBorders>
              <w:top w:val="single" w:sz="4" w:space="0" w:color="auto"/>
              <w:left w:val="single" w:sz="4" w:space="0" w:color="auto"/>
              <w:bottom w:val="single" w:sz="4" w:space="0" w:color="auto"/>
              <w:right w:val="single" w:sz="4" w:space="0" w:color="auto"/>
            </w:tcBorders>
          </w:tcPr>
          <w:p w:rsidR="00BE506F" w:rsidRPr="00B41F26" w:rsidRDefault="00BE506F" w:rsidP="00F75EE1">
            <w:pPr>
              <w:pStyle w:val="TableText"/>
              <w:framePr w:hSpace="0" w:wrap="auto" w:vAnchor="margin" w:yAlign="inline"/>
              <w:suppressOverlap w:val="0"/>
            </w:pPr>
          </w:p>
          <w:tbl>
            <w:tblPr>
              <w:tblW w:w="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1350"/>
              <w:gridCol w:w="1170"/>
              <w:gridCol w:w="1260"/>
            </w:tblGrid>
            <w:tr w:rsidR="00BE506F" w:rsidRPr="00B41F26" w:rsidTr="00950E93">
              <w:tc>
                <w:tcPr>
                  <w:tcW w:w="697" w:type="dxa"/>
                </w:tcPr>
                <w:p w:rsidR="00BE506F" w:rsidRPr="00B41F26" w:rsidRDefault="00BE506F" w:rsidP="005320E5">
                  <w:pPr>
                    <w:pStyle w:val="TableText"/>
                    <w:framePr w:wrap="around"/>
                  </w:pPr>
                </w:p>
              </w:tc>
              <w:tc>
                <w:tcPr>
                  <w:tcW w:w="1350" w:type="dxa"/>
                </w:tcPr>
                <w:p w:rsidR="00BE506F" w:rsidRPr="00B41F26" w:rsidRDefault="0004641D" w:rsidP="005320E5">
                  <w:pPr>
                    <w:pStyle w:val="TableText"/>
                    <w:framePr w:wrap="around"/>
                  </w:pPr>
                  <w:r w:rsidRPr="00B41F26">
                    <w:t>Species</w:t>
                  </w:r>
                </w:p>
              </w:tc>
              <w:tc>
                <w:tcPr>
                  <w:tcW w:w="1170" w:type="dxa"/>
                </w:tcPr>
                <w:p w:rsidR="00BE506F" w:rsidRPr="00B41F26" w:rsidRDefault="0004641D" w:rsidP="005320E5">
                  <w:pPr>
                    <w:pStyle w:val="TableText"/>
                    <w:framePr w:wrap="around"/>
                  </w:pPr>
                  <w:r w:rsidRPr="00B41F26">
                    <w:t>Baseline indicators</w:t>
                  </w:r>
                </w:p>
              </w:tc>
              <w:tc>
                <w:tcPr>
                  <w:tcW w:w="1260" w:type="dxa"/>
                </w:tcPr>
                <w:p w:rsidR="00BE506F" w:rsidRPr="00B41F26" w:rsidRDefault="0004641D" w:rsidP="005320E5">
                  <w:pPr>
                    <w:pStyle w:val="TableText"/>
                    <w:framePr w:wrap="around"/>
                  </w:pPr>
                  <w:r w:rsidRPr="00B41F26">
                    <w:t>Target indicators</w:t>
                  </w:r>
                </w:p>
              </w:tc>
            </w:tr>
            <w:tr w:rsidR="00BE506F" w:rsidRPr="00B41F26" w:rsidTr="00950E93">
              <w:tc>
                <w:tcPr>
                  <w:tcW w:w="697" w:type="dxa"/>
                </w:tcPr>
                <w:p w:rsidR="00BE506F" w:rsidRPr="00B41F26" w:rsidRDefault="0004641D" w:rsidP="005320E5">
                  <w:pPr>
                    <w:pStyle w:val="TableText"/>
                    <w:framePr w:wrap="around"/>
                  </w:pPr>
                  <w:r w:rsidRPr="00B41F26">
                    <w:t>Yakutia pilot projects</w:t>
                  </w:r>
                </w:p>
                <w:p w:rsidR="00BE506F" w:rsidRPr="00B41F26" w:rsidRDefault="00BE506F" w:rsidP="005320E5">
                  <w:pPr>
                    <w:pStyle w:val="TableText"/>
                    <w:framePr w:wrap="around"/>
                  </w:pPr>
                </w:p>
              </w:tc>
              <w:tc>
                <w:tcPr>
                  <w:tcW w:w="1350" w:type="dxa"/>
                </w:tcPr>
                <w:p w:rsidR="00BE506F" w:rsidRPr="00B41F26" w:rsidRDefault="0004641D" w:rsidP="005320E5">
                  <w:pPr>
                    <w:framePr w:hSpace="180" w:wrap="around" w:vAnchor="text" w:hAnchor="text" w:y="1"/>
                    <w:spacing w:before="14" w:after="14"/>
                    <w:suppressOverlap/>
                    <w:rPr>
                      <w:color w:val="000000"/>
                      <w:sz w:val="20"/>
                    </w:rPr>
                  </w:pPr>
                  <w:r w:rsidRPr="00B41F26">
                    <w:rPr>
                      <w:iCs/>
                      <w:color w:val="000000"/>
                      <w:sz w:val="20"/>
                    </w:rPr>
                    <w:t>Siberian grouse</w:t>
                  </w:r>
                  <w:r w:rsidR="00BE506F" w:rsidRPr="00B41F26">
                    <w:rPr>
                      <w:iCs/>
                      <w:color w:val="000000"/>
                      <w:sz w:val="20"/>
                    </w:rPr>
                    <w:t xml:space="preserve"> </w:t>
                  </w:r>
                  <w:r w:rsidR="00BE506F" w:rsidRPr="00B41F26">
                    <w:rPr>
                      <w:i/>
                      <w:color w:val="000000"/>
                      <w:sz w:val="20"/>
                    </w:rPr>
                    <w:t xml:space="preserve">(Dendragapus </w:t>
                  </w:r>
                  <w:r w:rsidR="00BE506F" w:rsidRPr="00B41F26">
                    <w:rPr>
                      <w:i/>
                      <w:iCs/>
                      <w:color w:val="000000"/>
                      <w:sz w:val="20"/>
                    </w:rPr>
                    <w:t>falcipennis</w:t>
                  </w:r>
                  <w:r w:rsidR="00BE506F" w:rsidRPr="00B41F26">
                    <w:rPr>
                      <w:i/>
                      <w:color w:val="000000"/>
                      <w:sz w:val="20"/>
                    </w:rPr>
                    <w:t>)</w:t>
                  </w:r>
                </w:p>
              </w:tc>
              <w:tc>
                <w:tcPr>
                  <w:tcW w:w="1170" w:type="dxa"/>
                </w:tcPr>
                <w:p w:rsidR="00BE506F" w:rsidRPr="00B41F26" w:rsidRDefault="0004641D" w:rsidP="005320E5">
                  <w:pPr>
                    <w:framePr w:hSpace="180" w:wrap="around" w:vAnchor="text" w:hAnchor="text" w:y="1"/>
                    <w:spacing w:before="14" w:after="14"/>
                    <w:suppressOverlap/>
                    <w:rPr>
                      <w:color w:val="000000"/>
                      <w:sz w:val="20"/>
                    </w:rPr>
                  </w:pPr>
                  <w:r w:rsidRPr="00B41F26">
                    <w:rPr>
                      <w:color w:val="000000"/>
                      <w:sz w:val="20"/>
                    </w:rPr>
                    <w:t>0.2-0.</w:t>
                  </w:r>
                  <w:r w:rsidR="00BE506F" w:rsidRPr="00B41F26">
                    <w:rPr>
                      <w:color w:val="000000"/>
                      <w:sz w:val="20"/>
                    </w:rPr>
                    <w:t xml:space="preserve">4 </w:t>
                  </w:r>
                  <w:r w:rsidRPr="00B41F26">
                    <w:rPr>
                      <w:color w:val="000000"/>
                      <w:sz w:val="20"/>
                    </w:rPr>
                    <w:t>birds per</w:t>
                  </w:r>
                  <w:r w:rsidR="00BE506F" w:rsidRPr="00B41F26">
                    <w:rPr>
                      <w:color w:val="000000"/>
                      <w:sz w:val="20"/>
                    </w:rPr>
                    <w:t xml:space="preserve"> 1 </w:t>
                  </w:r>
                  <w:r w:rsidRPr="00B41F26">
                    <w:rPr>
                      <w:color w:val="000000"/>
                      <w:sz w:val="20"/>
                    </w:rPr>
                    <w:t>km of registered route</w:t>
                  </w:r>
                  <w:r w:rsidR="00BE506F" w:rsidRPr="00B41F26">
                    <w:rPr>
                      <w:color w:val="000000"/>
                      <w:sz w:val="20"/>
                    </w:rPr>
                    <w:t xml:space="preserve"> </w:t>
                  </w:r>
                </w:p>
              </w:tc>
              <w:tc>
                <w:tcPr>
                  <w:tcW w:w="1260" w:type="dxa"/>
                </w:tcPr>
                <w:p w:rsidR="00BE506F" w:rsidRPr="00B41F26" w:rsidRDefault="0004641D" w:rsidP="005320E5">
                  <w:pPr>
                    <w:framePr w:hSpace="180" w:wrap="around" w:vAnchor="text" w:hAnchor="text" w:y="1"/>
                    <w:spacing w:before="14" w:after="14"/>
                    <w:ind w:right="-340"/>
                    <w:suppressOverlap/>
                    <w:rPr>
                      <w:color w:val="000000"/>
                      <w:sz w:val="20"/>
                    </w:rPr>
                  </w:pPr>
                  <w:r w:rsidRPr="00B41F26">
                    <w:rPr>
                      <w:color w:val="000000"/>
                      <w:sz w:val="20"/>
                    </w:rPr>
                    <w:t>Population</w:t>
                  </w:r>
                  <w:r w:rsidR="00BE506F" w:rsidRPr="00B41F26">
                    <w:rPr>
                      <w:color w:val="000000"/>
                      <w:sz w:val="20"/>
                    </w:rPr>
                    <w:t xml:space="preserve"> </w:t>
                  </w:r>
                  <w:r w:rsidRPr="00B41F26">
                    <w:rPr>
                      <w:color w:val="000000"/>
                      <w:sz w:val="20"/>
                    </w:rPr>
                    <w:t xml:space="preserve">recovered </w:t>
                  </w:r>
                  <w:r w:rsidR="00D80471" w:rsidRPr="00B41F26">
                    <w:rPr>
                      <w:color w:val="000000"/>
                      <w:sz w:val="20"/>
                    </w:rPr>
                    <w:t>to</w:t>
                  </w:r>
                  <w:r w:rsidRPr="00B41F26">
                    <w:rPr>
                      <w:color w:val="000000"/>
                      <w:sz w:val="20"/>
                    </w:rPr>
                    <w:t xml:space="preserve"> acceptable habitats in</w:t>
                  </w:r>
                  <w:r w:rsidR="00D80471" w:rsidRPr="00B41F26">
                    <w:rPr>
                      <w:color w:val="000000"/>
                      <w:sz w:val="20"/>
                    </w:rPr>
                    <w:t xml:space="preserve"> river valleys of</w:t>
                  </w:r>
                  <w:r w:rsidRPr="00B41F26">
                    <w:rPr>
                      <w:color w:val="000000"/>
                      <w:sz w:val="20"/>
                    </w:rPr>
                    <w:t xml:space="preserve"> southern Yakutia</w:t>
                  </w:r>
                  <w:r w:rsidR="00BE506F" w:rsidRPr="00B41F26">
                    <w:rPr>
                      <w:color w:val="000000"/>
                      <w:sz w:val="20"/>
                    </w:rPr>
                    <w:t>.</w:t>
                  </w:r>
                </w:p>
              </w:tc>
            </w:tr>
            <w:tr w:rsidR="00BE506F" w:rsidRPr="00B41F26" w:rsidTr="00950E93">
              <w:tc>
                <w:tcPr>
                  <w:tcW w:w="697" w:type="dxa"/>
                </w:tcPr>
                <w:p w:rsidR="00BE506F" w:rsidRPr="00B41F26" w:rsidRDefault="00BE506F" w:rsidP="005320E5">
                  <w:pPr>
                    <w:pStyle w:val="TableText"/>
                    <w:framePr w:wrap="around"/>
                  </w:pPr>
                </w:p>
              </w:tc>
              <w:tc>
                <w:tcPr>
                  <w:tcW w:w="1350" w:type="dxa"/>
                </w:tcPr>
                <w:p w:rsidR="00BE506F" w:rsidRPr="00B41F26" w:rsidRDefault="00D80471" w:rsidP="005320E5">
                  <w:pPr>
                    <w:framePr w:hSpace="180" w:wrap="around" w:vAnchor="text" w:hAnchor="text" w:y="1"/>
                    <w:spacing w:before="14" w:after="14"/>
                    <w:suppressOverlap/>
                    <w:rPr>
                      <w:color w:val="000000"/>
                      <w:sz w:val="20"/>
                    </w:rPr>
                  </w:pPr>
                  <w:r w:rsidRPr="00B41F26">
                    <w:rPr>
                      <w:color w:val="000000"/>
                      <w:sz w:val="20"/>
                    </w:rPr>
                    <w:t>Eagle-owl</w:t>
                  </w:r>
                  <w:r w:rsidR="00BE506F" w:rsidRPr="00B41F26">
                    <w:rPr>
                      <w:color w:val="000000"/>
                      <w:sz w:val="20"/>
                    </w:rPr>
                    <w:t xml:space="preserve"> </w:t>
                  </w:r>
                  <w:r w:rsidR="00BE506F" w:rsidRPr="00B41F26">
                    <w:rPr>
                      <w:i/>
                      <w:color w:val="000000"/>
                      <w:sz w:val="20"/>
                    </w:rPr>
                    <w:t>(Bubo bubo jakutensis)</w:t>
                  </w:r>
                </w:p>
              </w:tc>
              <w:tc>
                <w:tcPr>
                  <w:tcW w:w="1170" w:type="dxa"/>
                </w:tcPr>
                <w:p w:rsidR="00BE506F" w:rsidRPr="00B41F26" w:rsidRDefault="00BE506F" w:rsidP="005320E5">
                  <w:pPr>
                    <w:framePr w:hSpace="180" w:wrap="around" w:vAnchor="text" w:hAnchor="text" w:y="1"/>
                    <w:spacing w:before="14" w:after="14"/>
                    <w:suppressOverlap/>
                    <w:rPr>
                      <w:color w:val="000000"/>
                      <w:sz w:val="20"/>
                    </w:rPr>
                  </w:pPr>
                  <w:r w:rsidRPr="00B41F26">
                    <w:rPr>
                      <w:color w:val="000000"/>
                      <w:sz w:val="20"/>
                    </w:rPr>
                    <w:t>5-8</w:t>
                  </w:r>
                  <w:r w:rsidR="00D80471" w:rsidRPr="00B41F26">
                    <w:rPr>
                      <w:color w:val="000000"/>
                      <w:sz w:val="20"/>
                    </w:rPr>
                    <w:t xml:space="preserve"> </w:t>
                  </w:r>
                  <w:r w:rsidR="00A00E24" w:rsidRPr="00B41F26">
                    <w:rPr>
                      <w:color w:val="000000"/>
                      <w:sz w:val="20"/>
                    </w:rPr>
                    <w:t>pairs</w:t>
                  </w:r>
                  <w:r w:rsidR="00D80471" w:rsidRPr="00B41F26">
                    <w:rPr>
                      <w:color w:val="000000"/>
                      <w:sz w:val="20"/>
                    </w:rPr>
                    <w:t xml:space="preserve"> per</w:t>
                  </w:r>
                  <w:r w:rsidRPr="00B41F26">
                    <w:rPr>
                      <w:color w:val="000000"/>
                      <w:sz w:val="20"/>
                    </w:rPr>
                    <w:t xml:space="preserve"> 100</w:t>
                  </w:r>
                  <w:r w:rsidR="00D80471" w:rsidRPr="00B41F26">
                    <w:rPr>
                      <w:color w:val="000000"/>
                      <w:sz w:val="20"/>
                    </w:rPr>
                    <w:t xml:space="preserve"> km of Timpton river valley</w:t>
                  </w:r>
                  <w:r w:rsidRPr="00B41F26">
                    <w:rPr>
                      <w:color w:val="000000"/>
                      <w:sz w:val="20"/>
                    </w:rPr>
                    <w:t xml:space="preserve"> </w:t>
                  </w:r>
                </w:p>
              </w:tc>
              <w:tc>
                <w:tcPr>
                  <w:tcW w:w="1260" w:type="dxa"/>
                </w:tcPr>
                <w:p w:rsidR="00BE506F" w:rsidRPr="00B41F26" w:rsidRDefault="00D80471" w:rsidP="005320E5">
                  <w:pPr>
                    <w:framePr w:hSpace="180" w:wrap="around" w:vAnchor="text" w:hAnchor="text" w:y="1"/>
                    <w:spacing w:before="14" w:after="14"/>
                    <w:suppressOverlap/>
                    <w:rPr>
                      <w:color w:val="000000"/>
                      <w:sz w:val="18"/>
                      <w:szCs w:val="18"/>
                    </w:rPr>
                  </w:pPr>
                  <w:r w:rsidRPr="00B41F26">
                    <w:rPr>
                      <w:color w:val="000000"/>
                      <w:sz w:val="18"/>
                      <w:szCs w:val="18"/>
                    </w:rPr>
                    <w:t>Population not in decline</w:t>
                  </w:r>
                  <w:r w:rsidR="00BE506F" w:rsidRPr="00B41F26">
                    <w:rPr>
                      <w:color w:val="000000"/>
                      <w:sz w:val="18"/>
                      <w:szCs w:val="18"/>
                    </w:rPr>
                    <w:t>.</w:t>
                  </w:r>
                </w:p>
              </w:tc>
            </w:tr>
            <w:tr w:rsidR="00D80471" w:rsidRPr="00B41F26" w:rsidTr="00950E93">
              <w:tc>
                <w:tcPr>
                  <w:tcW w:w="697" w:type="dxa"/>
                </w:tcPr>
                <w:p w:rsidR="00D80471" w:rsidRPr="00B41F26" w:rsidRDefault="00D80471" w:rsidP="005320E5">
                  <w:pPr>
                    <w:pStyle w:val="TableText"/>
                    <w:framePr w:wrap="around"/>
                  </w:pPr>
                </w:p>
              </w:tc>
              <w:tc>
                <w:tcPr>
                  <w:tcW w:w="1350" w:type="dxa"/>
                </w:tcPr>
                <w:p w:rsidR="00D80471" w:rsidRPr="00B41F26" w:rsidRDefault="00D80471" w:rsidP="005320E5">
                  <w:pPr>
                    <w:framePr w:hSpace="180" w:wrap="around" w:vAnchor="text" w:hAnchor="text" w:y="1"/>
                    <w:spacing w:before="14" w:after="14"/>
                    <w:suppressOverlap/>
                    <w:rPr>
                      <w:color w:val="000000"/>
                      <w:sz w:val="20"/>
                    </w:rPr>
                  </w:pPr>
                  <w:r w:rsidRPr="00B41F26">
                    <w:rPr>
                      <w:color w:val="000000"/>
                      <w:sz w:val="20"/>
                    </w:rPr>
                    <w:t xml:space="preserve">Salamandrella </w:t>
                  </w:r>
                  <w:r w:rsidRPr="00B41F26">
                    <w:rPr>
                      <w:i/>
                      <w:color w:val="000000"/>
                      <w:sz w:val="20"/>
                    </w:rPr>
                    <w:t>(Salamandrella keyserlingii)</w:t>
                  </w:r>
                </w:p>
              </w:tc>
              <w:tc>
                <w:tcPr>
                  <w:tcW w:w="1170" w:type="dxa"/>
                </w:tcPr>
                <w:p w:rsidR="00D80471" w:rsidRPr="00B41F26" w:rsidRDefault="00D80471" w:rsidP="005320E5">
                  <w:pPr>
                    <w:framePr w:hSpace="180" w:wrap="around" w:vAnchor="text" w:hAnchor="text" w:y="1"/>
                    <w:spacing w:before="14" w:after="14"/>
                    <w:suppressOverlap/>
                    <w:rPr>
                      <w:color w:val="000000"/>
                      <w:sz w:val="20"/>
                    </w:rPr>
                  </w:pPr>
                  <w:r w:rsidRPr="00B41F26">
                    <w:rPr>
                      <w:color w:val="000000"/>
                      <w:sz w:val="20"/>
                    </w:rPr>
                    <w:t xml:space="preserve">25 animals per 100 </w:t>
                  </w:r>
                  <w:r w:rsidRPr="00B41F26">
                    <w:rPr>
                      <w:color w:val="000000"/>
                      <w:sz w:val="20"/>
                    </w:rPr>
                    <w:br/>
                    <w:t>measurement units (trap-day)</w:t>
                  </w:r>
                </w:p>
              </w:tc>
              <w:tc>
                <w:tcPr>
                  <w:tcW w:w="1260" w:type="dxa"/>
                </w:tcPr>
                <w:p w:rsidR="00D80471" w:rsidRPr="00B41F26" w:rsidRDefault="00D80471" w:rsidP="005320E5">
                  <w:pPr>
                    <w:framePr w:hSpace="180" w:wrap="around" w:vAnchor="text" w:hAnchor="text" w:y="1"/>
                    <w:spacing w:before="14" w:after="14"/>
                    <w:suppressOverlap/>
                    <w:rPr>
                      <w:color w:val="000000"/>
                      <w:sz w:val="18"/>
                      <w:szCs w:val="18"/>
                    </w:rPr>
                  </w:pPr>
                  <w:r w:rsidRPr="00B41F26">
                    <w:rPr>
                      <w:color w:val="000000"/>
                      <w:sz w:val="18"/>
                      <w:szCs w:val="18"/>
                    </w:rPr>
                    <w:t>Population not in decline.</w:t>
                  </w:r>
                </w:p>
              </w:tc>
            </w:tr>
            <w:tr w:rsidR="00BE506F" w:rsidRPr="00B41F26" w:rsidTr="00950E93">
              <w:tc>
                <w:tcPr>
                  <w:tcW w:w="697" w:type="dxa"/>
                </w:tcPr>
                <w:p w:rsidR="00BE506F" w:rsidRPr="00B41F26" w:rsidRDefault="00BE506F" w:rsidP="005320E5">
                  <w:pPr>
                    <w:pStyle w:val="TableText"/>
                    <w:framePr w:wrap="around"/>
                  </w:pPr>
                </w:p>
              </w:tc>
              <w:tc>
                <w:tcPr>
                  <w:tcW w:w="1350" w:type="dxa"/>
                </w:tcPr>
                <w:p w:rsidR="00BE506F" w:rsidRPr="00B41F26" w:rsidRDefault="00D80471" w:rsidP="005320E5">
                  <w:pPr>
                    <w:framePr w:hSpace="180" w:wrap="around" w:vAnchor="text" w:hAnchor="text" w:y="1"/>
                    <w:spacing w:before="14" w:after="14"/>
                    <w:suppressOverlap/>
                    <w:rPr>
                      <w:color w:val="FF0000"/>
                      <w:sz w:val="20"/>
                    </w:rPr>
                  </w:pPr>
                  <w:r w:rsidRPr="00B41F26">
                    <w:rPr>
                      <w:color w:val="FF0000"/>
                      <w:sz w:val="20"/>
                    </w:rPr>
                    <w:t>Fish-hawk</w:t>
                  </w:r>
                  <w:r w:rsidR="00BE506F" w:rsidRPr="00B41F26">
                    <w:rPr>
                      <w:color w:val="FF0000"/>
                      <w:sz w:val="20"/>
                    </w:rPr>
                    <w:br/>
                    <w:t xml:space="preserve"> (</w:t>
                  </w:r>
                  <w:r w:rsidR="00BE506F" w:rsidRPr="00B41F26">
                    <w:rPr>
                      <w:i/>
                      <w:iCs/>
                      <w:color w:val="FF0000"/>
                      <w:sz w:val="20"/>
                    </w:rPr>
                    <w:t>Pandion haliaetus)</w:t>
                  </w:r>
                </w:p>
              </w:tc>
              <w:tc>
                <w:tcPr>
                  <w:tcW w:w="1170" w:type="dxa"/>
                </w:tcPr>
                <w:p w:rsidR="00BE506F" w:rsidRPr="00B41F26" w:rsidRDefault="00BE506F" w:rsidP="005320E5">
                  <w:pPr>
                    <w:framePr w:hSpace="180" w:wrap="around" w:vAnchor="text" w:hAnchor="text" w:y="1"/>
                    <w:spacing w:before="14" w:after="14"/>
                    <w:suppressOverlap/>
                    <w:rPr>
                      <w:color w:val="FF0000"/>
                      <w:sz w:val="20"/>
                    </w:rPr>
                  </w:pPr>
                  <w:r w:rsidRPr="00B41F26">
                    <w:rPr>
                      <w:color w:val="FF0000"/>
                      <w:sz w:val="20"/>
                    </w:rPr>
                    <w:t>1-2</w:t>
                  </w:r>
                  <w:r w:rsidR="00D80471" w:rsidRPr="00B41F26">
                    <w:rPr>
                      <w:color w:val="FF0000"/>
                      <w:sz w:val="20"/>
                    </w:rPr>
                    <w:t xml:space="preserve"> pairs per</w:t>
                  </w:r>
                  <w:r w:rsidRPr="00B41F26">
                    <w:rPr>
                      <w:color w:val="FF0000"/>
                      <w:sz w:val="20"/>
                    </w:rPr>
                    <w:t xml:space="preserve"> 100</w:t>
                  </w:r>
                  <w:r w:rsidR="00D80471" w:rsidRPr="00B41F26">
                    <w:rPr>
                      <w:color w:val="FF0000"/>
                      <w:sz w:val="20"/>
                    </w:rPr>
                    <w:t xml:space="preserve"> km of Timpton river valley</w:t>
                  </w:r>
                </w:p>
              </w:tc>
              <w:tc>
                <w:tcPr>
                  <w:tcW w:w="1260" w:type="dxa"/>
                </w:tcPr>
                <w:p w:rsidR="00BE506F" w:rsidRPr="00B41F26" w:rsidRDefault="00D80471" w:rsidP="005320E5">
                  <w:pPr>
                    <w:framePr w:hSpace="180" w:wrap="around" w:vAnchor="text" w:hAnchor="text" w:y="1"/>
                    <w:spacing w:before="14" w:after="14"/>
                    <w:suppressOverlap/>
                    <w:rPr>
                      <w:color w:val="FF0000"/>
                      <w:sz w:val="18"/>
                      <w:szCs w:val="18"/>
                    </w:rPr>
                  </w:pPr>
                  <w:r w:rsidRPr="00B41F26">
                    <w:rPr>
                      <w:color w:val="FF0000"/>
                      <w:sz w:val="18"/>
                      <w:szCs w:val="18"/>
                    </w:rPr>
                    <w:t>Population not in decline</w:t>
                  </w:r>
                  <w:r w:rsidR="00BE506F" w:rsidRPr="00B41F26">
                    <w:rPr>
                      <w:color w:val="FF0000"/>
                      <w:sz w:val="18"/>
                      <w:szCs w:val="18"/>
                    </w:rPr>
                    <w:t>.</w:t>
                  </w:r>
                </w:p>
              </w:tc>
            </w:tr>
            <w:tr w:rsidR="00D80471" w:rsidRPr="00B41F26" w:rsidTr="00950E93">
              <w:tc>
                <w:tcPr>
                  <w:tcW w:w="697" w:type="dxa"/>
                </w:tcPr>
                <w:p w:rsidR="00D80471" w:rsidRPr="00B41F26" w:rsidRDefault="00D80471" w:rsidP="005320E5">
                  <w:pPr>
                    <w:pStyle w:val="TableText"/>
                    <w:framePr w:wrap="around"/>
                  </w:pPr>
                </w:p>
              </w:tc>
              <w:tc>
                <w:tcPr>
                  <w:tcW w:w="1350" w:type="dxa"/>
                </w:tcPr>
                <w:p w:rsidR="00D80471" w:rsidRPr="00B41F26" w:rsidRDefault="00D80471" w:rsidP="005320E5">
                  <w:pPr>
                    <w:framePr w:hSpace="180" w:wrap="around" w:vAnchor="text" w:hAnchor="text" w:y="1"/>
                    <w:spacing w:before="14" w:after="14"/>
                    <w:suppressOverlap/>
                    <w:rPr>
                      <w:color w:val="FF0000"/>
                      <w:sz w:val="20"/>
                    </w:rPr>
                  </w:pPr>
                  <w:r w:rsidRPr="00B41F26">
                    <w:rPr>
                      <w:color w:val="FF0000"/>
                      <w:sz w:val="20"/>
                    </w:rPr>
                    <w:t xml:space="preserve">Siberian musk-deer </w:t>
                  </w:r>
                  <w:r w:rsidRPr="00B41F26">
                    <w:rPr>
                      <w:color w:val="FF0000"/>
                      <w:sz w:val="20"/>
                    </w:rPr>
                    <w:br/>
                    <w:t xml:space="preserve"> (Moschus moschiferus</w:t>
                  </w:r>
                  <w:r w:rsidRPr="00B41F26">
                    <w:rPr>
                      <w:color w:val="FF0000"/>
                    </w:rPr>
                    <w:t>)</w:t>
                  </w:r>
                </w:p>
              </w:tc>
              <w:tc>
                <w:tcPr>
                  <w:tcW w:w="1170" w:type="dxa"/>
                </w:tcPr>
                <w:p w:rsidR="00D80471" w:rsidRPr="00B41F26" w:rsidRDefault="00D80471" w:rsidP="005320E5">
                  <w:pPr>
                    <w:framePr w:hSpace="180" w:wrap="around" w:vAnchor="text" w:hAnchor="text" w:y="1"/>
                    <w:spacing w:before="14" w:after="14"/>
                    <w:suppressOverlap/>
                    <w:rPr>
                      <w:color w:val="FF0000"/>
                      <w:sz w:val="20"/>
                    </w:rPr>
                  </w:pPr>
                  <w:r w:rsidRPr="00B41F26">
                    <w:rPr>
                      <w:color w:val="FF0000"/>
                      <w:sz w:val="20"/>
                    </w:rPr>
                    <w:t>0.04 animals per 1000 ha in Timpton river basin</w:t>
                  </w:r>
                </w:p>
              </w:tc>
              <w:tc>
                <w:tcPr>
                  <w:tcW w:w="1260" w:type="dxa"/>
                </w:tcPr>
                <w:p w:rsidR="00D80471" w:rsidRPr="00B41F26" w:rsidRDefault="00D80471" w:rsidP="005320E5">
                  <w:pPr>
                    <w:framePr w:hSpace="180" w:wrap="around" w:vAnchor="text" w:hAnchor="text" w:y="1"/>
                    <w:spacing w:before="14" w:after="14"/>
                    <w:suppressOverlap/>
                    <w:rPr>
                      <w:color w:val="FF0000"/>
                      <w:sz w:val="18"/>
                      <w:szCs w:val="18"/>
                    </w:rPr>
                  </w:pPr>
                  <w:r w:rsidRPr="00B41F26">
                    <w:rPr>
                      <w:color w:val="FF0000"/>
                      <w:sz w:val="18"/>
                      <w:szCs w:val="18"/>
                    </w:rPr>
                    <w:t>Population not in decline.</w:t>
                  </w:r>
                </w:p>
              </w:tc>
            </w:tr>
            <w:tr w:rsidR="00D80471" w:rsidRPr="00B41F26" w:rsidTr="00950E93">
              <w:tc>
                <w:tcPr>
                  <w:tcW w:w="697" w:type="dxa"/>
                </w:tcPr>
                <w:p w:rsidR="00D80471" w:rsidRPr="00B41F26" w:rsidRDefault="00D80471" w:rsidP="005320E5">
                  <w:pPr>
                    <w:pStyle w:val="TableText"/>
                    <w:framePr w:wrap="around"/>
                  </w:pPr>
                </w:p>
              </w:tc>
              <w:tc>
                <w:tcPr>
                  <w:tcW w:w="1350" w:type="dxa"/>
                </w:tcPr>
                <w:p w:rsidR="00D80471" w:rsidRPr="00B41F26" w:rsidRDefault="00D80471" w:rsidP="005320E5">
                  <w:pPr>
                    <w:framePr w:hSpace="180" w:wrap="around" w:vAnchor="text" w:hAnchor="text" w:y="1"/>
                    <w:spacing w:before="14" w:after="14"/>
                    <w:suppressOverlap/>
                    <w:rPr>
                      <w:color w:val="FF0000"/>
                      <w:sz w:val="20"/>
                    </w:rPr>
                  </w:pPr>
                  <w:r w:rsidRPr="00B41F26">
                    <w:rPr>
                      <w:color w:val="FF0000"/>
                      <w:sz w:val="20"/>
                    </w:rPr>
                    <w:t>Wild reindeer (Rangifer  tarandus)</w:t>
                  </w:r>
                </w:p>
              </w:tc>
              <w:tc>
                <w:tcPr>
                  <w:tcW w:w="1170" w:type="dxa"/>
                </w:tcPr>
                <w:p w:rsidR="00D80471" w:rsidRPr="00B41F26" w:rsidRDefault="00D80471" w:rsidP="005320E5">
                  <w:pPr>
                    <w:framePr w:hSpace="180" w:wrap="around" w:vAnchor="text" w:hAnchor="text" w:y="1"/>
                    <w:spacing w:before="14" w:after="14"/>
                    <w:suppressOverlap/>
                    <w:rPr>
                      <w:color w:val="000000"/>
                      <w:sz w:val="20"/>
                    </w:rPr>
                  </w:pPr>
                  <w:r w:rsidRPr="00B41F26">
                    <w:rPr>
                      <w:color w:val="FF0000"/>
                      <w:sz w:val="20"/>
                    </w:rPr>
                    <w:t>0.7-1.0 animals per</w:t>
                  </w:r>
                  <w:r w:rsidRPr="00B41F26">
                    <w:rPr>
                      <w:color w:val="000000"/>
                      <w:sz w:val="20"/>
                    </w:rPr>
                    <w:t xml:space="preserve"> </w:t>
                  </w:r>
                  <w:r w:rsidRPr="00B41F26">
                    <w:rPr>
                      <w:color w:val="FF0000"/>
                      <w:sz w:val="20"/>
                    </w:rPr>
                    <w:t xml:space="preserve"> 1000 ha in Timpton river basin</w:t>
                  </w:r>
                </w:p>
              </w:tc>
              <w:tc>
                <w:tcPr>
                  <w:tcW w:w="1260" w:type="dxa"/>
                </w:tcPr>
                <w:p w:rsidR="00D80471" w:rsidRPr="00B41F26" w:rsidRDefault="00D80471" w:rsidP="005320E5">
                  <w:pPr>
                    <w:framePr w:hSpace="180" w:wrap="around" w:vAnchor="text" w:hAnchor="text" w:y="1"/>
                    <w:spacing w:before="14" w:after="14"/>
                    <w:suppressOverlap/>
                    <w:rPr>
                      <w:color w:val="FF0000"/>
                      <w:sz w:val="18"/>
                      <w:szCs w:val="18"/>
                    </w:rPr>
                  </w:pPr>
                  <w:r w:rsidRPr="00B41F26">
                    <w:rPr>
                      <w:color w:val="FF0000"/>
                      <w:sz w:val="18"/>
                      <w:szCs w:val="18"/>
                    </w:rPr>
                    <w:t>Population not in decline.</w:t>
                  </w:r>
                </w:p>
              </w:tc>
            </w:tr>
            <w:tr w:rsidR="00D80471" w:rsidRPr="00B41F26" w:rsidTr="00950E93">
              <w:tc>
                <w:tcPr>
                  <w:tcW w:w="697" w:type="dxa"/>
                </w:tcPr>
                <w:p w:rsidR="00D80471" w:rsidRPr="00B41F26" w:rsidRDefault="00D80471" w:rsidP="005320E5">
                  <w:pPr>
                    <w:pStyle w:val="TableText"/>
                    <w:framePr w:wrap="around"/>
                  </w:pPr>
                </w:p>
              </w:tc>
              <w:tc>
                <w:tcPr>
                  <w:tcW w:w="1350" w:type="dxa"/>
                </w:tcPr>
                <w:p w:rsidR="00D80471" w:rsidRPr="00B41F26" w:rsidRDefault="00D80471" w:rsidP="005320E5">
                  <w:pPr>
                    <w:framePr w:hSpace="180" w:wrap="around" w:vAnchor="text" w:hAnchor="text" w:y="1"/>
                    <w:spacing w:before="14" w:after="14"/>
                    <w:suppressOverlap/>
                    <w:rPr>
                      <w:color w:val="FF0000"/>
                      <w:sz w:val="20"/>
                    </w:rPr>
                  </w:pPr>
                  <w:r w:rsidRPr="00B41F26">
                    <w:rPr>
                      <w:color w:val="FF0000"/>
                      <w:sz w:val="20"/>
                    </w:rPr>
                    <w:t>Zibeline</w:t>
                  </w:r>
                  <w:r w:rsidRPr="00B41F26">
                    <w:rPr>
                      <w:color w:val="FF0000"/>
                      <w:sz w:val="20"/>
                    </w:rPr>
                    <w:br/>
                    <w:t xml:space="preserve"> (Martes zibellina)</w:t>
                  </w:r>
                </w:p>
              </w:tc>
              <w:tc>
                <w:tcPr>
                  <w:tcW w:w="1170" w:type="dxa"/>
                </w:tcPr>
                <w:p w:rsidR="00D80471" w:rsidRPr="00B41F26" w:rsidRDefault="00D80471" w:rsidP="005320E5">
                  <w:pPr>
                    <w:framePr w:hSpace="180" w:wrap="around" w:vAnchor="text" w:hAnchor="text" w:y="1"/>
                    <w:spacing w:before="14" w:after="14"/>
                    <w:suppressOverlap/>
                    <w:rPr>
                      <w:color w:val="000000"/>
                      <w:sz w:val="20"/>
                    </w:rPr>
                  </w:pPr>
                  <w:r w:rsidRPr="00B41F26">
                    <w:rPr>
                      <w:color w:val="FF0000"/>
                      <w:sz w:val="20"/>
                    </w:rPr>
                    <w:t>3.0-3.7 animals per 1000 ha in Timpton river basin</w:t>
                  </w:r>
                </w:p>
              </w:tc>
              <w:tc>
                <w:tcPr>
                  <w:tcW w:w="1260" w:type="dxa"/>
                </w:tcPr>
                <w:p w:rsidR="00D80471" w:rsidRPr="00B41F26" w:rsidRDefault="00D80471" w:rsidP="005320E5">
                  <w:pPr>
                    <w:framePr w:hSpace="180" w:wrap="around" w:vAnchor="text" w:hAnchor="text" w:y="1"/>
                    <w:spacing w:before="14" w:after="14"/>
                    <w:suppressOverlap/>
                    <w:rPr>
                      <w:color w:val="FF0000"/>
                      <w:sz w:val="18"/>
                      <w:szCs w:val="18"/>
                    </w:rPr>
                  </w:pPr>
                  <w:r w:rsidRPr="00B41F26">
                    <w:rPr>
                      <w:color w:val="FF0000"/>
                      <w:sz w:val="18"/>
                      <w:szCs w:val="18"/>
                    </w:rPr>
                    <w:t>Population not in decline.</w:t>
                  </w:r>
                </w:p>
              </w:tc>
            </w:tr>
            <w:tr w:rsidR="00D80471" w:rsidRPr="00B41F26" w:rsidTr="00950E93">
              <w:tc>
                <w:tcPr>
                  <w:tcW w:w="697" w:type="dxa"/>
                </w:tcPr>
                <w:p w:rsidR="00D80471" w:rsidRPr="00B41F26" w:rsidRDefault="00D80471" w:rsidP="005320E5">
                  <w:pPr>
                    <w:pStyle w:val="TableText"/>
                    <w:framePr w:wrap="around"/>
                  </w:pPr>
                </w:p>
              </w:tc>
              <w:tc>
                <w:tcPr>
                  <w:tcW w:w="1350" w:type="dxa"/>
                </w:tcPr>
                <w:p w:rsidR="00D80471" w:rsidRPr="00B41F26" w:rsidRDefault="00D80471" w:rsidP="005320E5">
                  <w:pPr>
                    <w:framePr w:hSpace="180" w:wrap="around" w:vAnchor="text" w:hAnchor="text" w:y="1"/>
                    <w:spacing w:before="14" w:after="14"/>
                    <w:suppressOverlap/>
                    <w:rPr>
                      <w:color w:val="FF0000"/>
                      <w:sz w:val="20"/>
                    </w:rPr>
                  </w:pPr>
                  <w:r w:rsidRPr="00B41F26">
                    <w:rPr>
                      <w:color w:val="FF0000"/>
                      <w:sz w:val="20"/>
                    </w:rPr>
                    <w:t xml:space="preserve">Pozdniakov’s sorbocotoneaster </w:t>
                  </w:r>
                  <w:r w:rsidRPr="00B41F26">
                    <w:rPr>
                      <w:color w:val="FF0000"/>
                      <w:sz w:val="20"/>
                    </w:rPr>
                    <w:br/>
                    <w:t>(Sorbocotoneaster pozdnjakovi)</w:t>
                  </w:r>
                </w:p>
              </w:tc>
              <w:tc>
                <w:tcPr>
                  <w:tcW w:w="1170" w:type="dxa"/>
                </w:tcPr>
                <w:p w:rsidR="00D80471" w:rsidRPr="00B41F26" w:rsidRDefault="00D80471" w:rsidP="005320E5">
                  <w:pPr>
                    <w:framePr w:hSpace="180" w:wrap="around" w:vAnchor="text" w:hAnchor="text" w:y="1"/>
                    <w:spacing w:before="14" w:after="14"/>
                    <w:suppressOverlap/>
                    <w:rPr>
                      <w:color w:val="FF0000"/>
                      <w:sz w:val="20"/>
                    </w:rPr>
                  </w:pPr>
                  <w:r w:rsidRPr="00B41F26">
                    <w:rPr>
                      <w:color w:val="FF0000"/>
                      <w:sz w:val="20"/>
                    </w:rPr>
                    <w:t>12-15 plants 3</w:t>
                  </w:r>
                  <w:r w:rsidR="00872929" w:rsidRPr="00B41F26">
                    <w:rPr>
                      <w:color w:val="FF0000"/>
                      <w:sz w:val="20"/>
                    </w:rPr>
                    <w:t xml:space="preserve"> km below</w:t>
                  </w:r>
                  <w:r w:rsidRPr="00B41F26">
                    <w:rPr>
                      <w:color w:val="FF0000"/>
                      <w:sz w:val="20"/>
                    </w:rPr>
                    <w:t xml:space="preserve"> the Timpton river estuary</w:t>
                  </w:r>
                </w:p>
              </w:tc>
              <w:tc>
                <w:tcPr>
                  <w:tcW w:w="1260" w:type="dxa"/>
                </w:tcPr>
                <w:p w:rsidR="00D80471" w:rsidRPr="00B41F26" w:rsidRDefault="00D80471" w:rsidP="005320E5">
                  <w:pPr>
                    <w:framePr w:hSpace="180" w:wrap="around" w:vAnchor="text" w:hAnchor="text" w:y="1"/>
                    <w:spacing w:before="14" w:after="14"/>
                    <w:suppressOverlap/>
                    <w:rPr>
                      <w:color w:val="FF0000"/>
                      <w:sz w:val="18"/>
                      <w:szCs w:val="18"/>
                    </w:rPr>
                  </w:pPr>
                  <w:r w:rsidRPr="00B41F26">
                    <w:rPr>
                      <w:color w:val="FF0000"/>
                      <w:sz w:val="18"/>
                      <w:szCs w:val="18"/>
                    </w:rPr>
                    <w:t>Population not in decline.</w:t>
                  </w:r>
                </w:p>
              </w:tc>
            </w:tr>
            <w:tr w:rsidR="00BE506F" w:rsidRPr="00B41F26" w:rsidTr="00950E93">
              <w:tc>
                <w:tcPr>
                  <w:tcW w:w="697" w:type="dxa"/>
                </w:tcPr>
                <w:p w:rsidR="00BE506F" w:rsidRPr="00B41F26" w:rsidRDefault="00BE506F" w:rsidP="005320E5">
                  <w:pPr>
                    <w:pStyle w:val="TableText"/>
                    <w:framePr w:wrap="around"/>
                  </w:pPr>
                </w:p>
              </w:tc>
              <w:tc>
                <w:tcPr>
                  <w:tcW w:w="1350" w:type="dxa"/>
                </w:tcPr>
                <w:p w:rsidR="00BE506F" w:rsidRPr="00B41F26" w:rsidRDefault="00BE506F" w:rsidP="005320E5">
                  <w:pPr>
                    <w:framePr w:hSpace="180" w:wrap="around" w:vAnchor="text" w:hAnchor="text" w:y="1"/>
                    <w:spacing w:before="14" w:after="14"/>
                    <w:suppressOverlap/>
                    <w:rPr>
                      <w:color w:val="000000"/>
                      <w:sz w:val="20"/>
                    </w:rPr>
                  </w:pPr>
                </w:p>
              </w:tc>
              <w:tc>
                <w:tcPr>
                  <w:tcW w:w="1170" w:type="dxa"/>
                </w:tcPr>
                <w:p w:rsidR="00BE506F" w:rsidRPr="00B41F26" w:rsidRDefault="00BE506F" w:rsidP="005320E5">
                  <w:pPr>
                    <w:framePr w:hSpace="180" w:wrap="around" w:vAnchor="text" w:hAnchor="text" w:y="1"/>
                    <w:spacing w:before="14" w:after="14"/>
                    <w:suppressOverlap/>
                    <w:rPr>
                      <w:color w:val="000000"/>
                      <w:sz w:val="20"/>
                    </w:rPr>
                  </w:pPr>
                </w:p>
              </w:tc>
              <w:tc>
                <w:tcPr>
                  <w:tcW w:w="1260" w:type="dxa"/>
                </w:tcPr>
                <w:p w:rsidR="00BE506F" w:rsidRPr="00B41F26" w:rsidRDefault="00BE506F" w:rsidP="005320E5">
                  <w:pPr>
                    <w:framePr w:hSpace="180" w:wrap="around" w:vAnchor="text" w:hAnchor="text" w:y="1"/>
                    <w:spacing w:before="14" w:after="14"/>
                    <w:suppressOverlap/>
                    <w:rPr>
                      <w:color w:val="000000"/>
                      <w:sz w:val="20"/>
                    </w:rPr>
                  </w:pPr>
                </w:p>
              </w:tc>
            </w:tr>
          </w:tbl>
          <w:p w:rsidR="00BE506F" w:rsidRPr="00B41F26" w:rsidRDefault="00BE506F" w:rsidP="00F75EE1">
            <w:pPr>
              <w:pStyle w:val="TableText"/>
              <w:framePr w:hSpace="0" w:wrap="auto" w:vAnchor="margin" w:yAlign="inline"/>
              <w:suppressOverlap w:val="0"/>
            </w:pPr>
          </w:p>
        </w:tc>
        <w:tc>
          <w:tcPr>
            <w:tcW w:w="1418" w:type="dxa"/>
            <w:gridSpan w:val="2"/>
            <w:tcBorders>
              <w:top w:val="single" w:sz="4" w:space="0" w:color="auto"/>
              <w:left w:val="single" w:sz="4" w:space="0" w:color="auto"/>
              <w:bottom w:val="single" w:sz="4" w:space="0" w:color="auto"/>
              <w:right w:val="single" w:sz="4" w:space="0" w:color="auto"/>
            </w:tcBorders>
          </w:tcPr>
          <w:p w:rsidR="00BE506F" w:rsidRPr="00B41F26" w:rsidRDefault="0004641D" w:rsidP="0004641D">
            <w:pPr>
              <w:pStyle w:val="TableText"/>
              <w:framePr w:hSpace="0" w:wrap="auto" w:vAnchor="margin" w:yAlign="inline"/>
              <w:suppressOverlap w:val="0"/>
            </w:pPr>
            <w:r w:rsidRPr="00B41F26">
              <w:lastRenderedPageBreak/>
              <w:t>Field surveys</w:t>
            </w:r>
          </w:p>
        </w:tc>
        <w:tc>
          <w:tcPr>
            <w:tcW w:w="2127" w:type="dxa"/>
            <w:vMerge w:val="restart"/>
            <w:tcBorders>
              <w:top w:val="single" w:sz="4" w:space="0" w:color="auto"/>
              <w:left w:val="single" w:sz="4" w:space="0" w:color="auto"/>
              <w:right w:val="single" w:sz="4" w:space="0" w:color="auto"/>
            </w:tcBorders>
          </w:tcPr>
          <w:p w:rsidR="00BE506F" w:rsidRPr="00B41F26" w:rsidRDefault="006002D8" w:rsidP="00F75EE1">
            <w:pPr>
              <w:pStyle w:val="TableText"/>
              <w:framePr w:hSpace="0" w:wrap="auto" w:vAnchor="margin" w:yAlign="inline"/>
              <w:suppressOverlap w:val="0"/>
            </w:pPr>
            <w:r w:rsidRPr="00B41F26">
              <w:t>Partnered hydro power companies provide all required information on their operations; allocate their staff to participate in training sessions and identification of activities to reduce the risk for biodiversity, and also participate in funding of these activities</w:t>
            </w:r>
            <w:r w:rsidR="00BE506F" w:rsidRPr="00B41F26">
              <w:t>.</w:t>
            </w:r>
          </w:p>
        </w:tc>
      </w:tr>
      <w:tr w:rsidR="00BE506F" w:rsidRPr="00B41F26" w:rsidTr="00950E93">
        <w:tc>
          <w:tcPr>
            <w:tcW w:w="2890" w:type="dxa"/>
            <w:vMerge/>
            <w:tcBorders>
              <w:left w:val="single" w:sz="4" w:space="0" w:color="auto"/>
              <w:right w:val="single" w:sz="4" w:space="0" w:color="auto"/>
            </w:tcBorders>
            <w:shd w:val="clear" w:color="auto" w:fill="E5B8B7"/>
          </w:tcPr>
          <w:p w:rsidR="00BE506F" w:rsidRPr="00B41F26" w:rsidRDefault="00BE506F" w:rsidP="00F75EE1">
            <w:pPr>
              <w:pStyle w:val="TableText"/>
              <w:framePr w:hSpace="0" w:wrap="auto" w:vAnchor="margin" w:yAlign="inline"/>
              <w:suppressOverlap w:val="0"/>
            </w:pPr>
          </w:p>
        </w:tc>
        <w:tc>
          <w:tcPr>
            <w:tcW w:w="2978" w:type="dxa"/>
            <w:gridSpan w:val="2"/>
            <w:tcBorders>
              <w:top w:val="single" w:sz="4" w:space="0" w:color="auto"/>
              <w:left w:val="single" w:sz="4" w:space="0" w:color="auto"/>
              <w:bottom w:val="single" w:sz="4" w:space="0" w:color="auto"/>
              <w:right w:val="single" w:sz="4" w:space="0" w:color="auto"/>
            </w:tcBorders>
          </w:tcPr>
          <w:p w:rsidR="00BE506F" w:rsidRPr="00B41F26" w:rsidRDefault="00872929" w:rsidP="00872929">
            <w:pPr>
              <w:pStyle w:val="TableText"/>
              <w:framePr w:hSpace="0" w:wrap="auto" w:vAnchor="margin" w:yAlign="inline"/>
              <w:suppressOverlap w:val="0"/>
            </w:pPr>
            <w:r w:rsidRPr="00B41F26">
              <w:t>Flooded parts of ecosystems reduced</w:t>
            </w:r>
            <w:r w:rsidR="00BE506F" w:rsidRPr="00B41F26">
              <w:t>.</w:t>
            </w:r>
          </w:p>
        </w:tc>
        <w:tc>
          <w:tcPr>
            <w:tcW w:w="2178" w:type="dxa"/>
            <w:tcBorders>
              <w:top w:val="single" w:sz="4" w:space="0" w:color="auto"/>
              <w:left w:val="single" w:sz="4" w:space="0" w:color="auto"/>
              <w:bottom w:val="single" w:sz="4" w:space="0" w:color="auto"/>
              <w:right w:val="single" w:sz="4" w:space="0" w:color="auto"/>
            </w:tcBorders>
          </w:tcPr>
          <w:p w:rsidR="00BE506F" w:rsidRPr="00B41F26" w:rsidRDefault="00872929" w:rsidP="00F75EE1">
            <w:pPr>
              <w:pStyle w:val="TableText"/>
              <w:framePr w:hSpace="0" w:wrap="auto" w:vAnchor="margin" w:yAlign="inline"/>
              <w:suppressOverlap w:val="0"/>
            </w:pPr>
            <w:r w:rsidRPr="00B41F26">
              <w:t>26.5 ha</w:t>
            </w:r>
            <w:r w:rsidR="00BE506F" w:rsidRPr="00B41F26">
              <w:t xml:space="preserve">/ 1 </w:t>
            </w:r>
            <w:r w:rsidRPr="00B41F26">
              <w:t>m</w:t>
            </w:r>
            <w:r w:rsidR="00BE506F" w:rsidRPr="00B41F26">
              <w:t xml:space="preserve"> </w:t>
            </w:r>
            <w:r w:rsidR="00167C35" w:rsidRPr="00B41F26">
              <w:t>kW</w:t>
            </w:r>
            <w:r w:rsidR="00167C35">
              <w:t>h</w:t>
            </w:r>
            <w:r w:rsidR="00BE506F" w:rsidRPr="00B41F26">
              <w:t xml:space="preserve"> </w:t>
            </w:r>
            <w:r w:rsidRPr="00B41F26">
              <w:t>of generated electric power</w:t>
            </w:r>
            <w:r w:rsidR="00BE506F" w:rsidRPr="00B41F26">
              <w:t>.</w:t>
            </w:r>
          </w:p>
          <w:p w:rsidR="00BE506F" w:rsidRPr="00B41F26" w:rsidRDefault="00872929" w:rsidP="00872929">
            <w:pPr>
              <w:pStyle w:val="TableText"/>
              <w:framePr w:hSpace="0" w:wrap="auto" w:vAnchor="margin" w:yAlign="inline"/>
              <w:suppressOverlap w:val="0"/>
            </w:pPr>
            <w:r w:rsidRPr="00B41F26">
              <w:t>To be left unchanged</w:t>
            </w:r>
          </w:p>
        </w:tc>
        <w:tc>
          <w:tcPr>
            <w:tcW w:w="2551" w:type="dxa"/>
            <w:gridSpan w:val="2"/>
            <w:tcBorders>
              <w:top w:val="single" w:sz="4" w:space="0" w:color="auto"/>
              <w:left w:val="single" w:sz="4" w:space="0" w:color="auto"/>
              <w:bottom w:val="single" w:sz="4" w:space="0" w:color="auto"/>
              <w:right w:val="single" w:sz="4" w:space="0" w:color="auto"/>
            </w:tcBorders>
          </w:tcPr>
          <w:p w:rsidR="00BE506F" w:rsidRPr="00B41F26" w:rsidRDefault="00872929" w:rsidP="00F75EE1">
            <w:pPr>
              <w:pStyle w:val="TableText"/>
              <w:framePr w:hSpace="0" w:wrap="auto" w:vAnchor="margin" w:yAlign="inline"/>
              <w:suppressOverlap w:val="0"/>
            </w:pPr>
            <w:r w:rsidRPr="00B41F26">
              <w:t>13 ha</w:t>
            </w:r>
            <w:r w:rsidR="00BE506F" w:rsidRPr="00B41F26">
              <w:t xml:space="preserve">/ 1 </w:t>
            </w:r>
            <w:r w:rsidRPr="00B41F26">
              <w:t>m</w:t>
            </w:r>
            <w:r w:rsidR="00BE506F" w:rsidRPr="00B41F26">
              <w:t xml:space="preserve"> </w:t>
            </w:r>
            <w:r w:rsidR="00167C35" w:rsidRPr="00B41F26">
              <w:t>kWh</w:t>
            </w:r>
            <w:r w:rsidRPr="00B41F26">
              <w:t xml:space="preserve"> </w:t>
            </w:r>
            <w:r w:rsidR="00A00E24" w:rsidRPr="00B41F26">
              <w:t>of generated</w:t>
            </w:r>
            <w:r w:rsidRPr="00B41F26">
              <w:t xml:space="preserve"> electric power.</w:t>
            </w:r>
          </w:p>
          <w:p w:rsidR="00BE506F" w:rsidRPr="00B41F26" w:rsidRDefault="00872929" w:rsidP="00F75EE1">
            <w:pPr>
              <w:pStyle w:val="TableText"/>
              <w:framePr w:hSpace="0" w:wrap="auto" w:vAnchor="margin" w:yAlign="inline"/>
              <w:suppressOverlap w:val="0"/>
            </w:pPr>
            <w:r w:rsidRPr="00B41F26">
              <w:t>To be left unchanged</w:t>
            </w:r>
          </w:p>
        </w:tc>
        <w:tc>
          <w:tcPr>
            <w:tcW w:w="1418" w:type="dxa"/>
            <w:gridSpan w:val="2"/>
            <w:tcBorders>
              <w:top w:val="single" w:sz="4" w:space="0" w:color="auto"/>
              <w:left w:val="single" w:sz="4" w:space="0" w:color="auto"/>
              <w:bottom w:val="single" w:sz="4" w:space="0" w:color="auto"/>
              <w:right w:val="single" w:sz="4" w:space="0" w:color="auto"/>
            </w:tcBorders>
          </w:tcPr>
          <w:p w:rsidR="00BE506F" w:rsidRPr="00B41F26" w:rsidRDefault="00872929" w:rsidP="00872929">
            <w:pPr>
              <w:pStyle w:val="TableText"/>
              <w:framePr w:hSpace="0" w:wrap="auto" w:vAnchor="margin" w:yAlign="inline"/>
              <w:suppressOverlap w:val="0"/>
            </w:pPr>
            <w:r w:rsidRPr="00B41F26">
              <w:t>Field surveys</w:t>
            </w:r>
          </w:p>
        </w:tc>
        <w:tc>
          <w:tcPr>
            <w:tcW w:w="2127" w:type="dxa"/>
            <w:vMerge/>
            <w:tcBorders>
              <w:left w:val="single" w:sz="4" w:space="0" w:color="auto"/>
              <w:right w:val="single" w:sz="4" w:space="0" w:color="auto"/>
            </w:tcBorders>
          </w:tcPr>
          <w:p w:rsidR="00BE506F" w:rsidRPr="00B41F26" w:rsidRDefault="00BE506F" w:rsidP="00F75EE1">
            <w:pPr>
              <w:pStyle w:val="TableText"/>
              <w:framePr w:hSpace="0" w:wrap="auto" w:vAnchor="margin" w:yAlign="inline"/>
              <w:suppressOverlap w:val="0"/>
            </w:pPr>
          </w:p>
        </w:tc>
      </w:tr>
      <w:tr w:rsidR="00872929" w:rsidRPr="00B41F26" w:rsidTr="00950E93">
        <w:tc>
          <w:tcPr>
            <w:tcW w:w="2890" w:type="dxa"/>
            <w:vMerge/>
            <w:tcBorders>
              <w:left w:val="single" w:sz="4" w:space="0" w:color="auto"/>
              <w:right w:val="single" w:sz="4" w:space="0" w:color="auto"/>
            </w:tcBorders>
            <w:shd w:val="clear" w:color="auto" w:fill="E5B8B7"/>
          </w:tcPr>
          <w:p w:rsidR="00872929" w:rsidRPr="00B41F26" w:rsidRDefault="00872929" w:rsidP="00872929">
            <w:pPr>
              <w:pStyle w:val="TableText"/>
              <w:framePr w:hSpace="0" w:wrap="auto" w:vAnchor="margin" w:yAlign="inline"/>
              <w:suppressOverlap w:val="0"/>
            </w:pPr>
          </w:p>
        </w:tc>
        <w:tc>
          <w:tcPr>
            <w:tcW w:w="2978" w:type="dxa"/>
            <w:gridSpan w:val="2"/>
            <w:tcBorders>
              <w:left w:val="single" w:sz="4" w:space="0" w:color="auto"/>
            </w:tcBorders>
          </w:tcPr>
          <w:p w:rsidR="00872929" w:rsidRPr="00B41F26" w:rsidRDefault="00AF124E" w:rsidP="00872929">
            <w:pPr>
              <w:pStyle w:val="TableText"/>
              <w:framePr w:hSpace="0" w:wrap="auto" w:vAnchor="margin" w:yAlign="inline"/>
              <w:suppressOverlap w:val="0"/>
            </w:pPr>
            <w:r w:rsidRPr="00B41F26">
              <w:t>Compendium</w:t>
            </w:r>
            <w:r w:rsidR="00872929" w:rsidRPr="00B41F26">
              <w:t xml:space="preserve"> of innovative solutions for preserving biodiversity in hydro power sector developed and applicable to elaboration of plans for environmental governance of hydro power companies.</w:t>
            </w:r>
          </w:p>
        </w:tc>
        <w:tc>
          <w:tcPr>
            <w:tcW w:w="2178" w:type="dxa"/>
          </w:tcPr>
          <w:p w:rsidR="00872929" w:rsidRPr="00B41F26" w:rsidRDefault="00872929" w:rsidP="00872929">
            <w:pPr>
              <w:pStyle w:val="TableText"/>
              <w:framePr w:hSpace="0" w:wrap="auto" w:vAnchor="margin" w:yAlign="inline"/>
              <w:suppressOverlap w:val="0"/>
            </w:pPr>
            <w:r w:rsidRPr="00B41F26">
              <w:t>None.</w:t>
            </w:r>
          </w:p>
          <w:p w:rsidR="00872929" w:rsidRPr="00B41F26" w:rsidRDefault="00872929" w:rsidP="00872929">
            <w:pPr>
              <w:pStyle w:val="TableText"/>
              <w:framePr w:hSpace="0" w:wrap="auto" w:vAnchor="margin" w:yAlign="inline"/>
              <w:suppressOverlap w:val="0"/>
            </w:pPr>
          </w:p>
          <w:p w:rsidR="00872929" w:rsidRPr="00B41F26" w:rsidRDefault="00872929" w:rsidP="00872929">
            <w:pPr>
              <w:pStyle w:val="TableText"/>
              <w:framePr w:hSpace="0" w:wrap="auto" w:vAnchor="margin" w:yAlign="inline"/>
              <w:suppressOverlap w:val="0"/>
            </w:pPr>
            <w:r w:rsidRPr="00B41F26">
              <w:t>To be left unchanged</w:t>
            </w:r>
          </w:p>
        </w:tc>
        <w:tc>
          <w:tcPr>
            <w:tcW w:w="2551" w:type="dxa"/>
            <w:gridSpan w:val="2"/>
          </w:tcPr>
          <w:p w:rsidR="00872929" w:rsidRPr="00B41F26" w:rsidRDefault="00872929" w:rsidP="00872929">
            <w:pPr>
              <w:pStyle w:val="TableText"/>
              <w:framePr w:hSpace="0" w:wrap="auto" w:vAnchor="margin" w:yAlign="inline"/>
              <w:suppressOverlap w:val="0"/>
            </w:pPr>
            <w:r w:rsidRPr="00B41F26">
              <w:t>One</w:t>
            </w:r>
            <w:r w:rsidR="00AF124E" w:rsidRPr="00B41F26">
              <w:t xml:space="preserve"> compendium</w:t>
            </w:r>
            <w:r w:rsidR="00882C68" w:rsidRPr="00B41F26">
              <w:t>.</w:t>
            </w:r>
            <w:r w:rsidRPr="00B41F26">
              <w:t xml:space="preserve"> </w:t>
            </w:r>
          </w:p>
          <w:p w:rsidR="00872929" w:rsidRPr="00B41F26" w:rsidRDefault="00872929" w:rsidP="00872929">
            <w:pPr>
              <w:pStyle w:val="TableText"/>
              <w:framePr w:hSpace="0" w:wrap="auto" w:vAnchor="margin" w:yAlign="inline"/>
              <w:suppressOverlap w:val="0"/>
            </w:pPr>
            <w:r w:rsidRPr="00B41F26">
              <w:t>To be left unchanged</w:t>
            </w:r>
          </w:p>
        </w:tc>
        <w:tc>
          <w:tcPr>
            <w:tcW w:w="1418" w:type="dxa"/>
            <w:gridSpan w:val="2"/>
            <w:tcBorders>
              <w:right w:val="single" w:sz="4" w:space="0" w:color="auto"/>
            </w:tcBorders>
          </w:tcPr>
          <w:p w:rsidR="00872929" w:rsidRPr="00B41F26" w:rsidRDefault="00440C9E" w:rsidP="00872929">
            <w:pPr>
              <w:pStyle w:val="TableText"/>
              <w:framePr w:hSpace="0" w:wrap="auto" w:vAnchor="margin" w:yAlign="inline"/>
              <w:suppressOverlap w:val="0"/>
            </w:pPr>
            <w:r w:rsidRPr="00B41F26">
              <w:t>Third-party final evaluation</w:t>
            </w:r>
          </w:p>
        </w:tc>
        <w:tc>
          <w:tcPr>
            <w:tcW w:w="2127" w:type="dxa"/>
            <w:vMerge/>
            <w:tcBorders>
              <w:left w:val="single" w:sz="4" w:space="0" w:color="auto"/>
              <w:right w:val="single" w:sz="4" w:space="0" w:color="auto"/>
            </w:tcBorders>
          </w:tcPr>
          <w:p w:rsidR="00872929" w:rsidRPr="00B41F26" w:rsidRDefault="00872929" w:rsidP="00872929">
            <w:pPr>
              <w:pStyle w:val="TableText"/>
              <w:framePr w:hSpace="0" w:wrap="auto" w:vAnchor="margin" w:yAlign="inline"/>
              <w:suppressOverlap w:val="0"/>
            </w:pPr>
          </w:p>
        </w:tc>
      </w:tr>
      <w:tr w:rsidR="00872929" w:rsidRPr="00B41F26" w:rsidTr="00950E93">
        <w:tc>
          <w:tcPr>
            <w:tcW w:w="2890" w:type="dxa"/>
            <w:vMerge/>
            <w:tcBorders>
              <w:left w:val="single" w:sz="4" w:space="0" w:color="auto"/>
              <w:right w:val="single" w:sz="4" w:space="0" w:color="auto"/>
            </w:tcBorders>
            <w:shd w:val="clear" w:color="auto" w:fill="E5B8B7"/>
          </w:tcPr>
          <w:p w:rsidR="00872929" w:rsidRPr="00B41F26" w:rsidRDefault="00872929" w:rsidP="00872929">
            <w:pPr>
              <w:pStyle w:val="TableText"/>
              <w:framePr w:hSpace="0" w:wrap="auto" w:vAnchor="margin" w:yAlign="inline"/>
              <w:suppressOverlap w:val="0"/>
            </w:pPr>
          </w:p>
        </w:tc>
        <w:tc>
          <w:tcPr>
            <w:tcW w:w="2978" w:type="dxa"/>
            <w:gridSpan w:val="2"/>
            <w:tcBorders>
              <w:left w:val="single" w:sz="4" w:space="0" w:color="auto"/>
            </w:tcBorders>
          </w:tcPr>
          <w:p w:rsidR="00872929" w:rsidRPr="00B41F26" w:rsidRDefault="00872929" w:rsidP="00872929">
            <w:pPr>
              <w:pStyle w:val="TableText"/>
              <w:framePr w:hSpace="0" w:wrap="auto" w:vAnchor="margin" w:yAlign="inline"/>
              <w:suppressOverlap w:val="0"/>
            </w:pPr>
            <w:r w:rsidRPr="00B41F26">
              <w:t>Regulations and corporate standards for hydro power sector adopted at the federal and regional level for preservation of globally important biodiversity.</w:t>
            </w:r>
          </w:p>
        </w:tc>
        <w:tc>
          <w:tcPr>
            <w:tcW w:w="2178" w:type="dxa"/>
          </w:tcPr>
          <w:p w:rsidR="00872929" w:rsidRPr="00B41F26" w:rsidRDefault="00872929" w:rsidP="00872929">
            <w:pPr>
              <w:pStyle w:val="TableText"/>
              <w:framePr w:hSpace="0" w:wrap="auto" w:vAnchor="margin" w:yAlign="inline"/>
              <w:suppressOverlap w:val="0"/>
            </w:pPr>
            <w:r w:rsidRPr="00B41F26">
              <w:t>No standards.</w:t>
            </w:r>
          </w:p>
          <w:p w:rsidR="00872929" w:rsidRPr="00B41F26" w:rsidRDefault="00872929" w:rsidP="00872929">
            <w:pPr>
              <w:pStyle w:val="TableText"/>
              <w:framePr w:hSpace="0" w:wrap="auto" w:vAnchor="margin" w:yAlign="inline"/>
              <w:suppressOverlap w:val="0"/>
            </w:pPr>
            <w:r w:rsidRPr="00B41F26">
              <w:t>To be left unchanged</w:t>
            </w:r>
          </w:p>
        </w:tc>
        <w:tc>
          <w:tcPr>
            <w:tcW w:w="2551" w:type="dxa"/>
            <w:gridSpan w:val="2"/>
          </w:tcPr>
          <w:p w:rsidR="00872929" w:rsidRPr="00B41F26" w:rsidRDefault="001F3DBD" w:rsidP="00872929">
            <w:pPr>
              <w:pStyle w:val="TableText"/>
              <w:framePr w:hSpace="0" w:wrap="auto" w:vAnchor="margin" w:yAlign="inline"/>
              <w:suppressOverlap w:val="0"/>
            </w:pPr>
            <w:r w:rsidRPr="00B41F26">
              <w:t>Standards approved and complied with</w:t>
            </w:r>
            <w:r w:rsidR="00872929" w:rsidRPr="00B41F26">
              <w:t>.</w:t>
            </w:r>
          </w:p>
          <w:p w:rsidR="00872929" w:rsidRPr="00B41F26" w:rsidRDefault="00872929" w:rsidP="00872929">
            <w:pPr>
              <w:pStyle w:val="TableText"/>
              <w:framePr w:hSpace="0" w:wrap="auto" w:vAnchor="margin" w:yAlign="inline"/>
              <w:suppressOverlap w:val="0"/>
            </w:pPr>
            <w:r w:rsidRPr="00B41F26">
              <w:t>To be left unchanged</w:t>
            </w:r>
          </w:p>
        </w:tc>
        <w:tc>
          <w:tcPr>
            <w:tcW w:w="1418" w:type="dxa"/>
            <w:gridSpan w:val="2"/>
            <w:tcBorders>
              <w:right w:val="single" w:sz="4" w:space="0" w:color="auto"/>
            </w:tcBorders>
          </w:tcPr>
          <w:p w:rsidR="00872929" w:rsidRPr="00B41F26" w:rsidRDefault="00440C9E" w:rsidP="00872929">
            <w:pPr>
              <w:pStyle w:val="TableText"/>
              <w:framePr w:hSpace="0" w:wrap="auto" w:vAnchor="margin" w:yAlign="inline"/>
              <w:suppressOverlap w:val="0"/>
            </w:pPr>
            <w:r w:rsidRPr="00B41F26">
              <w:t>Third-party final evaluation</w:t>
            </w:r>
          </w:p>
        </w:tc>
        <w:tc>
          <w:tcPr>
            <w:tcW w:w="2127" w:type="dxa"/>
            <w:vMerge/>
            <w:tcBorders>
              <w:left w:val="single" w:sz="4" w:space="0" w:color="auto"/>
              <w:right w:val="single" w:sz="4" w:space="0" w:color="auto"/>
            </w:tcBorders>
          </w:tcPr>
          <w:p w:rsidR="00872929" w:rsidRPr="00B41F26" w:rsidRDefault="00872929" w:rsidP="00872929">
            <w:pPr>
              <w:pStyle w:val="TableText"/>
              <w:framePr w:hSpace="0" w:wrap="auto" w:vAnchor="margin" w:yAlign="inline"/>
              <w:suppressOverlap w:val="0"/>
            </w:pPr>
          </w:p>
        </w:tc>
      </w:tr>
      <w:tr w:rsidR="00872929" w:rsidRPr="00B41F26" w:rsidTr="00950E93">
        <w:tc>
          <w:tcPr>
            <w:tcW w:w="2890" w:type="dxa"/>
            <w:vMerge/>
            <w:tcBorders>
              <w:left w:val="single" w:sz="4" w:space="0" w:color="auto"/>
              <w:right w:val="single" w:sz="4" w:space="0" w:color="auto"/>
            </w:tcBorders>
            <w:shd w:val="clear" w:color="auto" w:fill="E5B8B7"/>
          </w:tcPr>
          <w:p w:rsidR="00872929" w:rsidRPr="00B41F26" w:rsidRDefault="00872929" w:rsidP="00872929">
            <w:pPr>
              <w:pStyle w:val="TableText"/>
              <w:framePr w:hSpace="0" w:wrap="auto" w:vAnchor="margin" w:yAlign="inline"/>
              <w:suppressOverlap w:val="0"/>
            </w:pPr>
          </w:p>
        </w:tc>
        <w:tc>
          <w:tcPr>
            <w:tcW w:w="2978" w:type="dxa"/>
            <w:gridSpan w:val="2"/>
            <w:tcBorders>
              <w:left w:val="single" w:sz="4" w:space="0" w:color="auto"/>
            </w:tcBorders>
          </w:tcPr>
          <w:p w:rsidR="00872929" w:rsidRPr="00B41F26" w:rsidRDefault="00872929" w:rsidP="00872929">
            <w:pPr>
              <w:pStyle w:val="TableText"/>
              <w:framePr w:hSpace="0" w:wrap="auto" w:vAnchor="margin" w:yAlign="inline"/>
              <w:suppressOverlap w:val="0"/>
            </w:pPr>
            <w:r w:rsidRPr="00B41F26">
              <w:t>Procedures for assessment and monitoring of impact on biodiversity integrated into environmental governance systems at hydro power companies</w:t>
            </w:r>
          </w:p>
        </w:tc>
        <w:tc>
          <w:tcPr>
            <w:tcW w:w="2178" w:type="dxa"/>
          </w:tcPr>
          <w:p w:rsidR="00872929" w:rsidRPr="00B41F26" w:rsidRDefault="00872929" w:rsidP="00872929">
            <w:pPr>
              <w:pStyle w:val="TableText"/>
              <w:framePr w:hSpace="0" w:wrap="auto" w:vAnchor="margin" w:yAlign="inline"/>
              <w:suppressOverlap w:val="0"/>
            </w:pPr>
            <w:r w:rsidRPr="00B41F26">
              <w:t>No procedures.</w:t>
            </w:r>
          </w:p>
          <w:p w:rsidR="00872929" w:rsidRPr="00B41F26" w:rsidRDefault="00872929" w:rsidP="00872929">
            <w:pPr>
              <w:pStyle w:val="TableText"/>
              <w:framePr w:hSpace="0" w:wrap="auto" w:vAnchor="margin" w:yAlign="inline"/>
              <w:suppressOverlap w:val="0"/>
            </w:pPr>
            <w:r w:rsidRPr="00B41F26">
              <w:t>To be left unchanged</w:t>
            </w:r>
          </w:p>
        </w:tc>
        <w:tc>
          <w:tcPr>
            <w:tcW w:w="2551" w:type="dxa"/>
            <w:gridSpan w:val="2"/>
          </w:tcPr>
          <w:p w:rsidR="00872929" w:rsidRPr="00B41F26" w:rsidRDefault="00872929" w:rsidP="00872929">
            <w:pPr>
              <w:pStyle w:val="TableText"/>
              <w:framePr w:hSpace="0" w:wrap="auto" w:vAnchor="margin" w:yAlign="inline"/>
              <w:suppressOverlap w:val="0"/>
            </w:pPr>
            <w:r w:rsidRPr="00B41F26">
              <w:t>Procedures applied by participating companies in demonstration territories.</w:t>
            </w:r>
          </w:p>
          <w:p w:rsidR="00872929" w:rsidRPr="00B41F26" w:rsidRDefault="00872929" w:rsidP="00872929">
            <w:pPr>
              <w:pStyle w:val="TableText"/>
              <w:framePr w:hSpace="0" w:wrap="auto" w:vAnchor="margin" w:yAlign="inline"/>
              <w:suppressOverlap w:val="0"/>
            </w:pPr>
            <w:r w:rsidRPr="00B41F26">
              <w:t>To be left unchanged</w:t>
            </w:r>
          </w:p>
        </w:tc>
        <w:tc>
          <w:tcPr>
            <w:tcW w:w="1418" w:type="dxa"/>
            <w:gridSpan w:val="2"/>
            <w:tcBorders>
              <w:right w:val="single" w:sz="4" w:space="0" w:color="auto"/>
            </w:tcBorders>
          </w:tcPr>
          <w:p w:rsidR="00872929" w:rsidRPr="00B41F26" w:rsidRDefault="00440C9E" w:rsidP="00872929">
            <w:pPr>
              <w:pStyle w:val="TableText"/>
              <w:framePr w:hSpace="0" w:wrap="auto" w:vAnchor="margin" w:yAlign="inline"/>
              <w:suppressOverlap w:val="0"/>
            </w:pPr>
            <w:r w:rsidRPr="00B41F26">
              <w:t>Third-party final evaluation</w:t>
            </w:r>
          </w:p>
        </w:tc>
        <w:tc>
          <w:tcPr>
            <w:tcW w:w="2127" w:type="dxa"/>
            <w:vMerge/>
            <w:tcBorders>
              <w:left w:val="single" w:sz="4" w:space="0" w:color="auto"/>
              <w:right w:val="single" w:sz="4" w:space="0" w:color="auto"/>
            </w:tcBorders>
          </w:tcPr>
          <w:p w:rsidR="00872929" w:rsidRPr="00B41F26" w:rsidRDefault="00872929" w:rsidP="00872929">
            <w:pPr>
              <w:pStyle w:val="TableText"/>
              <w:framePr w:hSpace="0" w:wrap="auto" w:vAnchor="margin" w:yAlign="inline"/>
              <w:suppressOverlap w:val="0"/>
            </w:pPr>
          </w:p>
        </w:tc>
      </w:tr>
      <w:tr w:rsidR="001F3DBD" w:rsidRPr="00B41F26" w:rsidTr="00950E93">
        <w:tc>
          <w:tcPr>
            <w:tcW w:w="2890" w:type="dxa"/>
            <w:vMerge w:val="restart"/>
            <w:tcBorders>
              <w:top w:val="single" w:sz="4" w:space="0" w:color="auto"/>
              <w:left w:val="single" w:sz="4" w:space="0" w:color="auto"/>
              <w:right w:val="single" w:sz="4" w:space="0" w:color="auto"/>
            </w:tcBorders>
            <w:shd w:val="clear" w:color="auto" w:fill="E5B8B7"/>
          </w:tcPr>
          <w:p w:rsidR="001F3DBD" w:rsidRPr="00B41F26" w:rsidRDefault="001F3DBD" w:rsidP="001F3DBD">
            <w:pPr>
              <w:pStyle w:val="TableText"/>
              <w:framePr w:hSpace="0" w:wrap="auto" w:vAnchor="margin" w:yAlign="inline"/>
              <w:suppressOverlap w:val="0"/>
            </w:pPr>
            <w:r w:rsidRPr="00B41F26">
              <w:t>Outcome 4</w:t>
            </w:r>
          </w:p>
          <w:p w:rsidR="001F3DBD" w:rsidRPr="00B41F26" w:rsidRDefault="001F3DBD" w:rsidP="001F3DBD">
            <w:pPr>
              <w:pStyle w:val="TableText"/>
              <w:framePr w:hSpace="0" w:wrap="auto" w:vAnchor="margin" w:yAlign="inline"/>
              <w:suppressOverlap w:val="0"/>
            </w:pPr>
            <w:r w:rsidRPr="00B41F26">
              <w:t>(Pilot projects in areas affected by coal production)</w:t>
            </w:r>
          </w:p>
        </w:tc>
        <w:tc>
          <w:tcPr>
            <w:tcW w:w="2978" w:type="dxa"/>
            <w:gridSpan w:val="2"/>
            <w:tcBorders>
              <w:top w:val="single" w:sz="4" w:space="0" w:color="auto"/>
              <w:left w:val="single" w:sz="4" w:space="0" w:color="auto"/>
              <w:bottom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r w:rsidRPr="00B41F26">
              <w:t>Populations of key species stable in demonstration areas affected by coal production .</w:t>
            </w:r>
          </w:p>
          <w:p w:rsidR="001F3DBD" w:rsidRPr="00B41F26" w:rsidRDefault="001F3DBD" w:rsidP="001F3DBD">
            <w:pPr>
              <w:pStyle w:val="TableText"/>
              <w:framePr w:hSpace="0" w:wrap="auto" w:vAnchor="margin" w:yAlign="inline"/>
              <w:suppressOverlap w:val="0"/>
            </w:pPr>
            <w:r w:rsidRPr="00B41F26">
              <w:t xml:space="preserve">(Annex B to UNDP Project Paper </w:t>
            </w:r>
            <w:r w:rsidR="00167C35" w:rsidRPr="00B41F26">
              <w:t>contains</w:t>
            </w:r>
            <w:r w:rsidRPr="00B41F26">
              <w:t xml:space="preserve"> description of approaches and technologies to prevent/ reduce/compensate impact of various risk factors, which, once introduced, reduce the pressure on populations and </w:t>
            </w:r>
            <w:r w:rsidRPr="00B41F26">
              <w:lastRenderedPageBreak/>
              <w:t>thus improve the status of the species).</w:t>
            </w:r>
          </w:p>
          <w:p w:rsidR="001F3DBD" w:rsidRPr="00B41F26" w:rsidRDefault="001F3DBD" w:rsidP="001F3DBD">
            <w:pPr>
              <w:pStyle w:val="TableText"/>
              <w:framePr w:hSpace="0" w:wrap="auto" w:vAnchor="margin" w:yAlign="inline"/>
              <w:suppressOverlap w:val="0"/>
            </w:pPr>
          </w:p>
          <w:p w:rsidR="001F3DBD" w:rsidRPr="00B41F26" w:rsidRDefault="001F3DBD" w:rsidP="001F3DBD">
            <w:pPr>
              <w:pStyle w:val="TableText"/>
              <w:framePr w:hSpace="0" w:wrap="auto" w:vAnchor="margin" w:yAlign="inline"/>
              <w:suppressOverlap w:val="0"/>
            </w:pPr>
            <w:r w:rsidRPr="00B41F26">
              <w:t>To be left unchanged</w:t>
            </w:r>
          </w:p>
        </w:tc>
        <w:tc>
          <w:tcPr>
            <w:tcW w:w="4729" w:type="dxa"/>
            <w:gridSpan w:val="3"/>
            <w:tcBorders>
              <w:top w:val="single" w:sz="4" w:space="0" w:color="auto"/>
              <w:left w:val="single" w:sz="4" w:space="0" w:color="auto"/>
              <w:bottom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p>
          <w:tbl>
            <w:tblPr>
              <w:tblW w:w="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900"/>
              <w:gridCol w:w="1260"/>
              <w:gridCol w:w="1620"/>
            </w:tblGrid>
            <w:tr w:rsidR="001F3DBD" w:rsidRPr="00B41F26" w:rsidTr="00950E93">
              <w:tc>
                <w:tcPr>
                  <w:tcW w:w="697" w:type="dxa"/>
                </w:tcPr>
                <w:p w:rsidR="001F3DBD" w:rsidRPr="00B41F26" w:rsidRDefault="001F3DBD" w:rsidP="005320E5">
                  <w:pPr>
                    <w:pStyle w:val="TableText"/>
                    <w:framePr w:wrap="around"/>
                  </w:pPr>
                </w:p>
              </w:tc>
              <w:tc>
                <w:tcPr>
                  <w:tcW w:w="900" w:type="dxa"/>
                </w:tcPr>
                <w:p w:rsidR="001F3DBD" w:rsidRPr="00B41F26" w:rsidRDefault="001F3DBD" w:rsidP="005320E5">
                  <w:pPr>
                    <w:pStyle w:val="TableText"/>
                    <w:framePr w:wrap="around"/>
                  </w:pPr>
                  <w:r w:rsidRPr="00B41F26">
                    <w:t>Species</w:t>
                  </w:r>
                </w:p>
              </w:tc>
              <w:tc>
                <w:tcPr>
                  <w:tcW w:w="1260" w:type="dxa"/>
                </w:tcPr>
                <w:p w:rsidR="001F3DBD" w:rsidRPr="00B41F26" w:rsidRDefault="001F3DBD" w:rsidP="005320E5">
                  <w:pPr>
                    <w:pStyle w:val="TableText"/>
                    <w:framePr w:wrap="around"/>
                  </w:pPr>
                  <w:r w:rsidRPr="00B41F26">
                    <w:t>Baseline indicators</w:t>
                  </w:r>
                </w:p>
              </w:tc>
              <w:tc>
                <w:tcPr>
                  <w:tcW w:w="1620" w:type="dxa"/>
                </w:tcPr>
                <w:p w:rsidR="001F3DBD" w:rsidRPr="00B41F26" w:rsidRDefault="001F3DBD" w:rsidP="005320E5">
                  <w:pPr>
                    <w:pStyle w:val="TableText"/>
                    <w:framePr w:wrap="around"/>
                  </w:pPr>
                  <w:r w:rsidRPr="00B41F26">
                    <w:t>Target indicators</w:t>
                  </w:r>
                </w:p>
              </w:tc>
            </w:tr>
            <w:tr w:rsidR="001F3DBD" w:rsidRPr="00B41F26" w:rsidTr="00950E93">
              <w:tc>
                <w:tcPr>
                  <w:tcW w:w="697" w:type="dxa"/>
                </w:tcPr>
                <w:p w:rsidR="001F3DBD" w:rsidRPr="00B41F26" w:rsidRDefault="001F3DBD" w:rsidP="005320E5">
                  <w:pPr>
                    <w:pStyle w:val="TableText"/>
                    <w:framePr w:wrap="around"/>
                  </w:pPr>
                  <w:r w:rsidRPr="00B41F26">
                    <w:t>Khakassia pilot projects</w:t>
                  </w:r>
                </w:p>
                <w:p w:rsidR="001F3DBD" w:rsidRPr="00B41F26" w:rsidRDefault="001F3DBD" w:rsidP="005320E5">
                  <w:pPr>
                    <w:pStyle w:val="TableText"/>
                    <w:framePr w:wrap="around"/>
                  </w:pPr>
                </w:p>
              </w:tc>
              <w:tc>
                <w:tcPr>
                  <w:tcW w:w="900" w:type="dxa"/>
                </w:tcPr>
                <w:p w:rsidR="001F3DBD" w:rsidRPr="00B41F26" w:rsidRDefault="001F3DBD" w:rsidP="005320E5">
                  <w:pPr>
                    <w:framePr w:hSpace="180" w:wrap="around" w:vAnchor="text" w:hAnchor="text" w:y="1"/>
                    <w:spacing w:before="14" w:after="14"/>
                    <w:suppressOverlap/>
                    <w:rPr>
                      <w:color w:val="000000"/>
                      <w:sz w:val="20"/>
                    </w:rPr>
                  </w:pPr>
                  <w:r w:rsidRPr="00B41F26">
                    <w:rPr>
                      <w:color w:val="000000"/>
                      <w:sz w:val="20"/>
                    </w:rPr>
                    <w:t xml:space="preserve">Shelduck </w:t>
                  </w:r>
                  <w:r w:rsidRPr="00B41F26">
                    <w:rPr>
                      <w:i/>
                      <w:color w:val="000000"/>
                      <w:sz w:val="20"/>
                    </w:rPr>
                    <w:t xml:space="preserve">(Tadorna tadorna </w:t>
                  </w:r>
                  <w:r w:rsidRPr="00B41F26">
                    <w:rPr>
                      <w:color w:val="000000"/>
                      <w:sz w:val="20"/>
                    </w:rPr>
                    <w:t>)</w:t>
                  </w:r>
                </w:p>
              </w:tc>
              <w:tc>
                <w:tcPr>
                  <w:tcW w:w="1260" w:type="dxa"/>
                </w:tcPr>
                <w:p w:rsidR="001F3DBD" w:rsidRPr="00B41F26" w:rsidRDefault="001F3DBD" w:rsidP="005320E5">
                  <w:pPr>
                    <w:framePr w:hSpace="180" w:wrap="around" w:vAnchor="text" w:hAnchor="text" w:y="1"/>
                    <w:suppressOverlap/>
                    <w:rPr>
                      <w:color w:val="000000"/>
                      <w:sz w:val="20"/>
                    </w:rPr>
                  </w:pPr>
                  <w:r w:rsidRPr="00B41F26">
                    <w:rPr>
                      <w:color w:val="000000"/>
                      <w:sz w:val="20"/>
                    </w:rPr>
                    <w:t>3.7 (2.0-5.7) birds per 1 km</w:t>
                  </w:r>
                  <w:r w:rsidRPr="00B41F26">
                    <w:rPr>
                      <w:color w:val="000000"/>
                      <w:sz w:val="20"/>
                      <w:vertAlign w:val="superscript"/>
                    </w:rPr>
                    <w:t xml:space="preserve">2 </w:t>
                  </w:r>
                  <w:r w:rsidRPr="00B41F26">
                    <w:rPr>
                      <w:color w:val="000000"/>
                      <w:sz w:val="20"/>
                    </w:rPr>
                    <w:t xml:space="preserve">(in areas suitable for inhabitation) </w:t>
                  </w:r>
                </w:p>
              </w:tc>
              <w:tc>
                <w:tcPr>
                  <w:tcW w:w="1620" w:type="dxa"/>
                </w:tcPr>
                <w:p w:rsidR="001F3DBD" w:rsidRPr="00B41F26" w:rsidRDefault="001F3DBD" w:rsidP="005320E5">
                  <w:pPr>
                    <w:framePr w:hSpace="180" w:wrap="around" w:vAnchor="text" w:hAnchor="text" w:y="1"/>
                    <w:spacing w:before="14" w:after="14"/>
                    <w:suppressOverlap/>
                    <w:rPr>
                      <w:color w:val="000000"/>
                      <w:sz w:val="20"/>
                    </w:rPr>
                  </w:pPr>
                  <w:r w:rsidRPr="00B41F26">
                    <w:rPr>
                      <w:color w:val="000000"/>
                      <w:sz w:val="20"/>
                    </w:rPr>
                    <w:t xml:space="preserve">Population growth of 5% due to habitat diversification as a result of proper </w:t>
                  </w:r>
                  <w:r w:rsidR="004F0C7A">
                    <w:rPr>
                      <w:color w:val="000000"/>
                      <w:sz w:val="20"/>
                    </w:rPr>
                    <w:t>reclamation</w:t>
                  </w:r>
                  <w:r w:rsidRPr="00B41F26">
                    <w:rPr>
                      <w:color w:val="000000"/>
                      <w:sz w:val="20"/>
                    </w:rPr>
                    <w:t>.</w:t>
                  </w:r>
                </w:p>
              </w:tc>
            </w:tr>
            <w:tr w:rsidR="001F3DBD" w:rsidRPr="00B41F26" w:rsidTr="00950E93">
              <w:tc>
                <w:tcPr>
                  <w:tcW w:w="697" w:type="dxa"/>
                </w:tcPr>
                <w:p w:rsidR="001F3DBD" w:rsidRPr="00B41F26" w:rsidRDefault="001F3DBD" w:rsidP="005320E5">
                  <w:pPr>
                    <w:pStyle w:val="TableText"/>
                    <w:framePr w:wrap="around"/>
                  </w:pPr>
                </w:p>
              </w:tc>
              <w:tc>
                <w:tcPr>
                  <w:tcW w:w="900" w:type="dxa"/>
                </w:tcPr>
                <w:p w:rsidR="001F3DBD" w:rsidRPr="00B41F26" w:rsidRDefault="001F3DBD" w:rsidP="005320E5">
                  <w:pPr>
                    <w:framePr w:hSpace="180" w:wrap="around" w:vAnchor="text" w:hAnchor="text" w:y="1"/>
                    <w:spacing w:before="14" w:after="14"/>
                    <w:suppressOverlap/>
                    <w:rPr>
                      <w:color w:val="000000"/>
                      <w:sz w:val="20"/>
                    </w:rPr>
                  </w:pPr>
                  <w:r w:rsidRPr="00B41F26">
                    <w:rPr>
                      <w:color w:val="000000"/>
                      <w:sz w:val="20"/>
                    </w:rPr>
                    <w:t>Gray heron (</w:t>
                  </w:r>
                  <w:r w:rsidRPr="00B41F26">
                    <w:rPr>
                      <w:i/>
                      <w:color w:val="000000"/>
                      <w:sz w:val="20"/>
                    </w:rPr>
                    <w:t>Ardea cinerea)</w:t>
                  </w:r>
                </w:p>
              </w:tc>
              <w:tc>
                <w:tcPr>
                  <w:tcW w:w="1260" w:type="dxa"/>
                </w:tcPr>
                <w:p w:rsidR="001F3DBD" w:rsidRPr="00B41F26" w:rsidRDefault="001F3DBD" w:rsidP="005320E5">
                  <w:pPr>
                    <w:framePr w:hSpace="180" w:wrap="around" w:vAnchor="text" w:hAnchor="text" w:y="1"/>
                    <w:spacing w:before="14" w:after="14"/>
                    <w:suppressOverlap/>
                    <w:rPr>
                      <w:color w:val="000000"/>
                      <w:sz w:val="20"/>
                    </w:rPr>
                  </w:pPr>
                  <w:r w:rsidRPr="00B41F26">
                    <w:rPr>
                      <w:color w:val="000000"/>
                      <w:sz w:val="20"/>
                    </w:rPr>
                    <w:t>Colony of 30 pairs and 120 chicks</w:t>
                  </w:r>
                </w:p>
              </w:tc>
              <w:tc>
                <w:tcPr>
                  <w:tcW w:w="1620" w:type="dxa"/>
                </w:tcPr>
                <w:p w:rsidR="001F3DBD" w:rsidRPr="00B41F26" w:rsidRDefault="001F3DBD" w:rsidP="005320E5">
                  <w:pPr>
                    <w:framePr w:hSpace="180" w:wrap="around" w:vAnchor="text" w:hAnchor="text" w:y="1"/>
                    <w:spacing w:before="14" w:after="14"/>
                    <w:suppressOverlap/>
                    <w:rPr>
                      <w:color w:val="000000"/>
                      <w:sz w:val="20"/>
                    </w:rPr>
                  </w:pPr>
                  <w:r w:rsidRPr="00B41F26">
                    <w:rPr>
                      <w:color w:val="000000"/>
                      <w:sz w:val="20"/>
                    </w:rPr>
                    <w:t>Population of the colony stable / increasing</w:t>
                  </w:r>
                </w:p>
              </w:tc>
            </w:tr>
          </w:tbl>
          <w:p w:rsidR="001F3DBD" w:rsidRPr="00B41F26" w:rsidRDefault="001F3DBD" w:rsidP="001F3DBD">
            <w:pPr>
              <w:pStyle w:val="TableText"/>
              <w:framePr w:hSpace="0" w:wrap="auto" w:vAnchor="margin" w:yAlign="inline"/>
              <w:suppressOverlap w:val="0"/>
            </w:pPr>
          </w:p>
        </w:tc>
        <w:tc>
          <w:tcPr>
            <w:tcW w:w="1418" w:type="dxa"/>
            <w:gridSpan w:val="2"/>
            <w:tcBorders>
              <w:top w:val="single" w:sz="4" w:space="0" w:color="auto"/>
              <w:left w:val="single" w:sz="4" w:space="0" w:color="auto"/>
              <w:bottom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r w:rsidRPr="00B41F26">
              <w:lastRenderedPageBreak/>
              <w:t>Field surveys</w:t>
            </w:r>
          </w:p>
        </w:tc>
        <w:tc>
          <w:tcPr>
            <w:tcW w:w="2127" w:type="dxa"/>
            <w:vMerge w:val="restart"/>
            <w:tcBorders>
              <w:top w:val="single" w:sz="4" w:space="0" w:color="auto"/>
              <w:left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r w:rsidRPr="00B41F26">
              <w:t xml:space="preserve">Partnered coal companies provide all required information on their operations; allocate their staff to participate in training sessions and identification of activities to reduce the risk for biodiversity, </w:t>
            </w:r>
            <w:r w:rsidRPr="00B41F26">
              <w:lastRenderedPageBreak/>
              <w:t>and also participate in funding of these activities.</w:t>
            </w:r>
          </w:p>
        </w:tc>
      </w:tr>
      <w:tr w:rsidR="001F3DBD" w:rsidRPr="00B41F26" w:rsidTr="00950E93">
        <w:tc>
          <w:tcPr>
            <w:tcW w:w="2890" w:type="dxa"/>
            <w:vMerge/>
            <w:tcBorders>
              <w:left w:val="single" w:sz="4" w:space="0" w:color="auto"/>
              <w:right w:val="single" w:sz="4" w:space="0" w:color="auto"/>
            </w:tcBorders>
            <w:shd w:val="clear" w:color="auto" w:fill="E5B8B7"/>
          </w:tcPr>
          <w:p w:rsidR="001F3DBD" w:rsidRPr="00B41F26" w:rsidRDefault="001F3DBD" w:rsidP="001F3DBD">
            <w:pPr>
              <w:pStyle w:val="TableText"/>
              <w:framePr w:hSpace="0" w:wrap="auto" w:vAnchor="margin" w:yAlign="inline"/>
              <w:suppressOverlap w:val="0"/>
            </w:pPr>
          </w:p>
        </w:tc>
        <w:tc>
          <w:tcPr>
            <w:tcW w:w="2978" w:type="dxa"/>
            <w:gridSpan w:val="2"/>
            <w:tcBorders>
              <w:top w:val="single" w:sz="4" w:space="0" w:color="auto"/>
              <w:left w:val="single" w:sz="4" w:space="0" w:color="auto"/>
              <w:bottom w:val="single" w:sz="4" w:space="0" w:color="auto"/>
              <w:right w:val="single" w:sz="4" w:space="0" w:color="auto"/>
            </w:tcBorders>
          </w:tcPr>
          <w:p w:rsidR="001F3DBD" w:rsidRPr="00B41F26" w:rsidRDefault="00882C68" w:rsidP="00882C68">
            <w:pPr>
              <w:pStyle w:val="TableText"/>
              <w:framePr w:hSpace="0" w:wrap="auto" w:vAnchor="margin" w:yAlign="inline"/>
              <w:suppressOverlap w:val="0"/>
            </w:pPr>
            <w:r w:rsidRPr="00B41F26">
              <w:t>Unaffected ecosystems of rocky steppe in demonstration territories</w:t>
            </w:r>
            <w:r w:rsidR="001F3DBD" w:rsidRPr="00B41F26">
              <w:t>.</w:t>
            </w:r>
          </w:p>
        </w:tc>
        <w:tc>
          <w:tcPr>
            <w:tcW w:w="2178" w:type="dxa"/>
            <w:tcBorders>
              <w:top w:val="single" w:sz="4" w:space="0" w:color="auto"/>
              <w:left w:val="single" w:sz="4" w:space="0" w:color="auto"/>
              <w:bottom w:val="single" w:sz="4" w:space="0" w:color="auto"/>
              <w:right w:val="single" w:sz="4" w:space="0" w:color="auto"/>
            </w:tcBorders>
          </w:tcPr>
          <w:p w:rsidR="001F3DBD" w:rsidRPr="00B41F26" w:rsidRDefault="00882C68" w:rsidP="00882C68">
            <w:pPr>
              <w:pStyle w:val="TableText"/>
              <w:framePr w:hSpace="0" w:wrap="auto" w:vAnchor="margin" w:yAlign="inline"/>
              <w:suppressOverlap w:val="0"/>
              <w:rPr>
                <w:highlight w:val="green"/>
              </w:rPr>
            </w:pPr>
            <w:r w:rsidRPr="00B41F26">
              <w:t xml:space="preserve">Unaffected ecosystems of rocky steppe in </w:t>
            </w:r>
            <w:r w:rsidR="00167C35" w:rsidRPr="00B41F26">
              <w:t>Kemerovo</w:t>
            </w:r>
            <w:r w:rsidRPr="00B41F26">
              <w:t xml:space="preserve"> demonstration areas</w:t>
            </w:r>
            <w:r w:rsidR="001F3DBD" w:rsidRPr="00B41F26">
              <w:t xml:space="preserve"> (</w:t>
            </w:r>
            <w:r w:rsidRPr="00B41F26">
              <w:t>with square to be determined over the first year</w:t>
            </w:r>
            <w:r w:rsidR="001F3DBD" w:rsidRPr="00B41F26">
              <w:t>).</w:t>
            </w:r>
          </w:p>
        </w:tc>
        <w:tc>
          <w:tcPr>
            <w:tcW w:w="2551" w:type="dxa"/>
            <w:gridSpan w:val="2"/>
            <w:tcBorders>
              <w:top w:val="single" w:sz="4" w:space="0" w:color="auto"/>
              <w:left w:val="single" w:sz="4" w:space="0" w:color="auto"/>
              <w:bottom w:val="single" w:sz="4" w:space="0" w:color="auto"/>
              <w:right w:val="single" w:sz="4" w:space="0" w:color="auto"/>
            </w:tcBorders>
          </w:tcPr>
          <w:p w:rsidR="001F3DBD" w:rsidRPr="00B41F26" w:rsidRDefault="00882C68" w:rsidP="00882C68">
            <w:pPr>
              <w:rPr>
                <w:i/>
                <w:color w:val="FF0000"/>
                <w:sz w:val="20"/>
              </w:rPr>
            </w:pPr>
            <w:r w:rsidRPr="00B41F26">
              <w:rPr>
                <w:i/>
                <w:color w:val="FF0000"/>
                <w:sz w:val="20"/>
              </w:rPr>
              <w:t>Unaffected ecosystems of rocky steppe not reduced in area with protected status observed</w:t>
            </w:r>
            <w:r w:rsidR="001F3DBD" w:rsidRPr="00B41F26">
              <w:rPr>
                <w:i/>
                <w:color w:val="FF0000"/>
                <w:sz w:val="20"/>
              </w:rPr>
              <w:t>.</w:t>
            </w:r>
          </w:p>
          <w:p w:rsidR="001F3DBD" w:rsidRPr="00B41F26" w:rsidRDefault="001F3DBD" w:rsidP="001F3DBD">
            <w:pPr>
              <w:pStyle w:val="TableText"/>
              <w:framePr w:hSpace="0" w:wrap="auto" w:vAnchor="margin" w:yAlign="inline"/>
              <w:suppressOverlap w:val="0"/>
            </w:pPr>
          </w:p>
        </w:tc>
        <w:tc>
          <w:tcPr>
            <w:tcW w:w="1418" w:type="dxa"/>
            <w:gridSpan w:val="2"/>
            <w:tcBorders>
              <w:top w:val="single" w:sz="4" w:space="0" w:color="auto"/>
              <w:left w:val="single" w:sz="4" w:space="0" w:color="auto"/>
              <w:bottom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r w:rsidRPr="00B41F26">
              <w:t>Field surveys</w:t>
            </w:r>
          </w:p>
        </w:tc>
        <w:tc>
          <w:tcPr>
            <w:tcW w:w="2127" w:type="dxa"/>
            <w:vMerge/>
            <w:tcBorders>
              <w:left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p>
        </w:tc>
      </w:tr>
      <w:tr w:rsidR="001F3DBD" w:rsidRPr="00B41F26" w:rsidTr="00950E93">
        <w:tc>
          <w:tcPr>
            <w:tcW w:w="2890" w:type="dxa"/>
            <w:vMerge/>
            <w:tcBorders>
              <w:left w:val="single" w:sz="4" w:space="0" w:color="auto"/>
              <w:right w:val="single" w:sz="4" w:space="0" w:color="auto"/>
            </w:tcBorders>
            <w:shd w:val="clear" w:color="auto" w:fill="E5B8B7"/>
          </w:tcPr>
          <w:p w:rsidR="001F3DBD" w:rsidRPr="00B41F26" w:rsidRDefault="001F3DBD" w:rsidP="001F3DBD">
            <w:pPr>
              <w:pStyle w:val="TableText"/>
              <w:framePr w:hSpace="0" w:wrap="auto" w:vAnchor="margin" w:yAlign="inline"/>
              <w:suppressOverlap w:val="0"/>
            </w:pPr>
          </w:p>
        </w:tc>
        <w:tc>
          <w:tcPr>
            <w:tcW w:w="2978" w:type="dxa"/>
            <w:gridSpan w:val="2"/>
            <w:tcBorders>
              <w:top w:val="single" w:sz="4" w:space="0" w:color="auto"/>
              <w:left w:val="single" w:sz="4" w:space="0" w:color="auto"/>
              <w:bottom w:val="single" w:sz="4" w:space="0" w:color="auto"/>
              <w:right w:val="single" w:sz="4" w:space="0" w:color="auto"/>
            </w:tcBorders>
          </w:tcPr>
          <w:p w:rsidR="001F3DBD" w:rsidRPr="00B41F26" w:rsidRDefault="00882C68" w:rsidP="00882C68">
            <w:pPr>
              <w:pStyle w:val="TableText"/>
              <w:framePr w:hSpace="0" w:wrap="auto" w:vAnchor="margin" w:yAlign="inline"/>
              <w:suppressOverlap w:val="0"/>
            </w:pPr>
            <w:r w:rsidRPr="00B41F26">
              <w:t>Content of minerals</w:t>
            </w:r>
            <w:r w:rsidR="001F3DBD" w:rsidRPr="00B41F26">
              <w:t>,</w:t>
            </w:r>
            <w:r w:rsidRPr="00B41F26">
              <w:t xml:space="preserve"> bacteria</w:t>
            </w:r>
            <w:r w:rsidR="001F3DBD" w:rsidRPr="00B41F26">
              <w:t>,</w:t>
            </w:r>
            <w:r w:rsidRPr="00B41F26">
              <w:t xml:space="preserve"> hard particles</w:t>
            </w:r>
            <w:r w:rsidR="001F3DBD" w:rsidRPr="00B41F26">
              <w:t>,</w:t>
            </w:r>
            <w:r w:rsidRPr="00B41F26">
              <w:t xml:space="preserve"> heavy metals</w:t>
            </w:r>
            <w:r w:rsidR="001F3DBD" w:rsidRPr="00B41F26">
              <w:t>,</w:t>
            </w:r>
            <w:r w:rsidRPr="00B41F26">
              <w:t xml:space="preserve"> </w:t>
            </w:r>
            <w:r w:rsidR="001F3DBD" w:rsidRPr="00B41F26">
              <w:t>pH</w:t>
            </w:r>
            <w:r w:rsidRPr="00B41F26">
              <w:t xml:space="preserve"> factor in purified mine water</w:t>
            </w:r>
          </w:p>
        </w:tc>
        <w:tc>
          <w:tcPr>
            <w:tcW w:w="2178" w:type="dxa"/>
            <w:tcBorders>
              <w:top w:val="single" w:sz="4" w:space="0" w:color="auto"/>
              <w:left w:val="single" w:sz="4" w:space="0" w:color="auto"/>
              <w:bottom w:val="single" w:sz="4" w:space="0" w:color="auto"/>
              <w:right w:val="single" w:sz="4" w:space="0" w:color="auto"/>
            </w:tcBorders>
          </w:tcPr>
          <w:p w:rsidR="001F3DBD" w:rsidRPr="00B41F26" w:rsidRDefault="00882C68" w:rsidP="001F3DBD">
            <w:pPr>
              <w:pStyle w:val="TableText"/>
              <w:framePr w:hSpace="0" w:wrap="auto" w:vAnchor="margin" w:yAlign="inline"/>
              <w:suppressOverlap w:val="0"/>
            </w:pPr>
            <w:r w:rsidRPr="00B41F26">
              <w:t>Baseline indicators measured in Kemerovo demonstration areas over one year</w:t>
            </w:r>
            <w:r w:rsidR="001F3DBD" w:rsidRPr="00B41F26">
              <w:t>.</w:t>
            </w:r>
          </w:p>
          <w:p w:rsidR="001F3DBD" w:rsidRPr="00B41F26" w:rsidRDefault="001F3DBD" w:rsidP="001F3DBD">
            <w:pPr>
              <w:pStyle w:val="TableText"/>
              <w:framePr w:hSpace="0" w:wrap="auto" w:vAnchor="margin" w:yAlign="inline"/>
              <w:suppressOverlap w:val="0"/>
            </w:pPr>
            <w:r w:rsidRPr="00B41F26">
              <w:t>To be left unchanged</w:t>
            </w:r>
          </w:p>
        </w:tc>
        <w:tc>
          <w:tcPr>
            <w:tcW w:w="2551" w:type="dxa"/>
            <w:gridSpan w:val="2"/>
            <w:tcBorders>
              <w:top w:val="single" w:sz="4" w:space="0" w:color="auto"/>
              <w:left w:val="single" w:sz="4" w:space="0" w:color="auto"/>
              <w:bottom w:val="single" w:sz="4" w:space="0" w:color="auto"/>
              <w:right w:val="single" w:sz="4" w:space="0" w:color="auto"/>
            </w:tcBorders>
          </w:tcPr>
          <w:p w:rsidR="001F3DBD" w:rsidRPr="00B41F26" w:rsidRDefault="00882C68" w:rsidP="001F3DBD">
            <w:pPr>
              <w:pStyle w:val="TableText"/>
              <w:framePr w:hSpace="0" w:wrap="auto" w:vAnchor="margin" w:yAlign="inline"/>
              <w:suppressOverlap w:val="0"/>
            </w:pPr>
            <w:r w:rsidRPr="00B41F26">
              <w:t>Quality of purified mine water discharges in line with environmental standards</w:t>
            </w:r>
            <w:r w:rsidR="001F3DBD" w:rsidRPr="00B41F26">
              <w:t>.</w:t>
            </w:r>
          </w:p>
          <w:p w:rsidR="001F3DBD" w:rsidRPr="00B41F26" w:rsidRDefault="001F3DBD" w:rsidP="001F3DBD">
            <w:pPr>
              <w:pStyle w:val="TableText"/>
              <w:framePr w:hSpace="0" w:wrap="auto" w:vAnchor="margin" w:yAlign="inline"/>
              <w:suppressOverlap w:val="0"/>
            </w:pPr>
            <w:r w:rsidRPr="00B41F26">
              <w:t>To be left unchanged</w:t>
            </w:r>
          </w:p>
        </w:tc>
        <w:tc>
          <w:tcPr>
            <w:tcW w:w="1418" w:type="dxa"/>
            <w:gridSpan w:val="2"/>
            <w:tcBorders>
              <w:top w:val="single" w:sz="4" w:space="0" w:color="auto"/>
              <w:left w:val="single" w:sz="4" w:space="0" w:color="auto"/>
              <w:bottom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r w:rsidRPr="00B41F26">
              <w:t>Field surveys</w:t>
            </w:r>
          </w:p>
        </w:tc>
        <w:tc>
          <w:tcPr>
            <w:tcW w:w="2127" w:type="dxa"/>
            <w:vMerge/>
            <w:tcBorders>
              <w:left w:val="single" w:sz="4" w:space="0" w:color="auto"/>
              <w:right w:val="single" w:sz="4" w:space="0" w:color="auto"/>
            </w:tcBorders>
          </w:tcPr>
          <w:p w:rsidR="001F3DBD" w:rsidRPr="00B41F26" w:rsidRDefault="001F3DBD" w:rsidP="001F3DBD">
            <w:pPr>
              <w:pStyle w:val="TableText"/>
              <w:framePr w:hSpace="0" w:wrap="auto" w:vAnchor="margin" w:yAlign="inline"/>
              <w:suppressOverlap w:val="0"/>
            </w:pPr>
          </w:p>
        </w:tc>
      </w:tr>
      <w:tr w:rsidR="006002D8" w:rsidRPr="00B41F26" w:rsidTr="00950E93">
        <w:tc>
          <w:tcPr>
            <w:tcW w:w="2890" w:type="dxa"/>
            <w:vMerge/>
            <w:tcBorders>
              <w:left w:val="single" w:sz="4" w:space="0" w:color="auto"/>
              <w:right w:val="single" w:sz="4" w:space="0" w:color="auto"/>
            </w:tcBorders>
            <w:shd w:val="clear" w:color="auto" w:fill="E5B8B7"/>
          </w:tcPr>
          <w:p w:rsidR="006002D8" w:rsidRPr="00B41F26" w:rsidRDefault="006002D8" w:rsidP="006002D8">
            <w:pPr>
              <w:pStyle w:val="TableText"/>
              <w:framePr w:hSpace="0" w:wrap="auto" w:vAnchor="margin" w:yAlign="inline"/>
              <w:suppressOverlap w:val="0"/>
            </w:pPr>
          </w:p>
        </w:tc>
        <w:tc>
          <w:tcPr>
            <w:tcW w:w="2978" w:type="dxa"/>
            <w:gridSpan w:val="2"/>
            <w:tcBorders>
              <w:left w:val="single" w:sz="4" w:space="0" w:color="auto"/>
            </w:tcBorders>
          </w:tcPr>
          <w:p w:rsidR="006002D8" w:rsidRPr="00B41F26" w:rsidRDefault="00882C68" w:rsidP="00882C68">
            <w:pPr>
              <w:pStyle w:val="TableText"/>
              <w:framePr w:hSpace="0" w:wrap="auto" w:vAnchor="margin" w:yAlign="inline"/>
              <w:suppressOverlap w:val="0"/>
            </w:pPr>
            <w:r w:rsidRPr="00B41F26">
              <w:t>Compendium of innovative solutions for preserving biodiversity in coal sector developed and applicable to elaboration of plans for environmental governance of coal production companies</w:t>
            </w:r>
            <w:r w:rsidR="006002D8" w:rsidRPr="00B41F26">
              <w:t>.</w:t>
            </w:r>
          </w:p>
        </w:tc>
        <w:tc>
          <w:tcPr>
            <w:tcW w:w="2178" w:type="dxa"/>
          </w:tcPr>
          <w:p w:rsidR="006002D8" w:rsidRPr="00B41F26" w:rsidRDefault="00882C68" w:rsidP="006002D8">
            <w:pPr>
              <w:pStyle w:val="TableText"/>
              <w:framePr w:hSpace="0" w:wrap="auto" w:vAnchor="margin" w:yAlign="inline"/>
              <w:suppressOverlap w:val="0"/>
            </w:pPr>
            <w:r w:rsidRPr="00B41F26">
              <w:t>None</w:t>
            </w:r>
            <w:r w:rsidR="006002D8" w:rsidRPr="00B41F26">
              <w:t>.</w:t>
            </w:r>
          </w:p>
          <w:p w:rsidR="006002D8" w:rsidRPr="00B41F26" w:rsidRDefault="006002D8" w:rsidP="006002D8">
            <w:pPr>
              <w:pStyle w:val="TableText"/>
              <w:framePr w:hSpace="0" w:wrap="auto" w:vAnchor="margin" w:yAlign="inline"/>
              <w:suppressOverlap w:val="0"/>
            </w:pPr>
            <w:r w:rsidRPr="00B41F26">
              <w:t>To be left unchanged</w:t>
            </w:r>
          </w:p>
        </w:tc>
        <w:tc>
          <w:tcPr>
            <w:tcW w:w="2551" w:type="dxa"/>
            <w:gridSpan w:val="2"/>
          </w:tcPr>
          <w:p w:rsidR="006002D8" w:rsidRPr="00B41F26" w:rsidRDefault="00882C68" w:rsidP="006002D8">
            <w:pPr>
              <w:pStyle w:val="TableText"/>
              <w:framePr w:hSpace="0" w:wrap="auto" w:vAnchor="margin" w:yAlign="inline"/>
              <w:suppressOverlap w:val="0"/>
            </w:pPr>
            <w:r w:rsidRPr="00B41F26">
              <w:t>One compendium.</w:t>
            </w:r>
            <w:r w:rsidR="006002D8" w:rsidRPr="00B41F26">
              <w:t xml:space="preserve"> </w:t>
            </w:r>
          </w:p>
          <w:p w:rsidR="006002D8" w:rsidRPr="00B41F26" w:rsidRDefault="006002D8" w:rsidP="006002D8">
            <w:pPr>
              <w:pStyle w:val="TableText"/>
              <w:framePr w:hSpace="0" w:wrap="auto" w:vAnchor="margin" w:yAlign="inline"/>
              <w:suppressOverlap w:val="0"/>
            </w:pPr>
            <w:r w:rsidRPr="00B41F26">
              <w:t>To be left unchanged</w:t>
            </w:r>
          </w:p>
        </w:tc>
        <w:tc>
          <w:tcPr>
            <w:tcW w:w="1418" w:type="dxa"/>
            <w:gridSpan w:val="2"/>
            <w:tcBorders>
              <w:right w:val="single" w:sz="4" w:space="0" w:color="auto"/>
            </w:tcBorders>
          </w:tcPr>
          <w:p w:rsidR="006002D8" w:rsidRPr="00B41F26" w:rsidRDefault="00440C9E" w:rsidP="006002D8">
            <w:pPr>
              <w:pStyle w:val="TableText"/>
              <w:framePr w:hSpace="0" w:wrap="auto" w:vAnchor="margin" w:yAlign="inline"/>
              <w:suppressOverlap w:val="0"/>
            </w:pPr>
            <w:r w:rsidRPr="00B41F26">
              <w:t>Third-party final evaluation</w:t>
            </w:r>
          </w:p>
        </w:tc>
        <w:tc>
          <w:tcPr>
            <w:tcW w:w="2127" w:type="dxa"/>
            <w:vMerge/>
            <w:tcBorders>
              <w:left w:val="single" w:sz="4" w:space="0" w:color="auto"/>
              <w:right w:val="single" w:sz="4" w:space="0" w:color="auto"/>
            </w:tcBorders>
          </w:tcPr>
          <w:p w:rsidR="006002D8" w:rsidRPr="00B41F26" w:rsidRDefault="006002D8" w:rsidP="006002D8">
            <w:pPr>
              <w:pStyle w:val="TableText"/>
              <w:framePr w:hSpace="0" w:wrap="auto" w:vAnchor="margin" w:yAlign="inline"/>
              <w:suppressOverlap w:val="0"/>
            </w:pPr>
          </w:p>
        </w:tc>
      </w:tr>
      <w:tr w:rsidR="006002D8" w:rsidRPr="00B41F26" w:rsidTr="00950E93">
        <w:tc>
          <w:tcPr>
            <w:tcW w:w="2890" w:type="dxa"/>
            <w:vMerge/>
            <w:tcBorders>
              <w:left w:val="single" w:sz="4" w:space="0" w:color="auto"/>
              <w:right w:val="single" w:sz="4" w:space="0" w:color="auto"/>
            </w:tcBorders>
            <w:shd w:val="clear" w:color="auto" w:fill="E5B8B7"/>
          </w:tcPr>
          <w:p w:rsidR="006002D8" w:rsidRPr="00B41F26" w:rsidRDefault="006002D8" w:rsidP="006002D8">
            <w:pPr>
              <w:pStyle w:val="TableText"/>
              <w:framePr w:hSpace="0" w:wrap="auto" w:vAnchor="margin" w:yAlign="inline"/>
              <w:suppressOverlap w:val="0"/>
            </w:pPr>
          </w:p>
        </w:tc>
        <w:tc>
          <w:tcPr>
            <w:tcW w:w="2978" w:type="dxa"/>
            <w:gridSpan w:val="2"/>
            <w:tcBorders>
              <w:left w:val="single" w:sz="4" w:space="0" w:color="auto"/>
            </w:tcBorders>
          </w:tcPr>
          <w:p w:rsidR="006002D8" w:rsidRPr="00B41F26" w:rsidRDefault="00882C68" w:rsidP="00480DCC">
            <w:pPr>
              <w:pStyle w:val="TableText"/>
              <w:framePr w:hSpace="0" w:wrap="auto" w:vAnchor="margin" w:yAlign="inline"/>
              <w:suppressOverlap w:val="0"/>
            </w:pPr>
            <w:r w:rsidRPr="00B41F26">
              <w:t>Regulations and corporate standards for</w:t>
            </w:r>
            <w:r w:rsidR="00480DCC" w:rsidRPr="00B41F26">
              <w:t xml:space="preserve"> coal</w:t>
            </w:r>
            <w:r w:rsidRPr="00B41F26">
              <w:t xml:space="preserve"> sector adopted at the federal and regional level for preservation of globally important biodiversity</w:t>
            </w:r>
            <w:r w:rsidR="006002D8" w:rsidRPr="00B41F26">
              <w:t>.</w:t>
            </w:r>
          </w:p>
        </w:tc>
        <w:tc>
          <w:tcPr>
            <w:tcW w:w="2178" w:type="dxa"/>
          </w:tcPr>
          <w:p w:rsidR="006002D8" w:rsidRPr="00B41F26" w:rsidRDefault="00480DCC" w:rsidP="006002D8">
            <w:pPr>
              <w:pStyle w:val="TableText"/>
              <w:framePr w:hSpace="0" w:wrap="auto" w:vAnchor="margin" w:yAlign="inline"/>
              <w:suppressOverlap w:val="0"/>
            </w:pPr>
            <w:r w:rsidRPr="00B41F26">
              <w:t>No standards</w:t>
            </w:r>
            <w:r w:rsidR="006002D8" w:rsidRPr="00B41F26">
              <w:t>.</w:t>
            </w:r>
          </w:p>
          <w:p w:rsidR="006002D8" w:rsidRPr="00B41F26" w:rsidRDefault="006002D8" w:rsidP="006002D8">
            <w:pPr>
              <w:pStyle w:val="TableText"/>
              <w:framePr w:hSpace="0" w:wrap="auto" w:vAnchor="margin" w:yAlign="inline"/>
              <w:suppressOverlap w:val="0"/>
            </w:pPr>
            <w:r w:rsidRPr="00B41F26">
              <w:t>To be left unchanged</w:t>
            </w:r>
          </w:p>
        </w:tc>
        <w:tc>
          <w:tcPr>
            <w:tcW w:w="2551" w:type="dxa"/>
            <w:gridSpan w:val="2"/>
          </w:tcPr>
          <w:p w:rsidR="006002D8" w:rsidRPr="00B41F26" w:rsidRDefault="00480DCC" w:rsidP="006002D8">
            <w:pPr>
              <w:pStyle w:val="TableText"/>
              <w:framePr w:hSpace="0" w:wrap="auto" w:vAnchor="margin" w:yAlign="inline"/>
              <w:suppressOverlap w:val="0"/>
            </w:pPr>
            <w:r w:rsidRPr="00B41F26">
              <w:t>Standards approved and complied with</w:t>
            </w:r>
            <w:r w:rsidR="006002D8" w:rsidRPr="00B41F26">
              <w:t>.</w:t>
            </w:r>
          </w:p>
          <w:p w:rsidR="006002D8" w:rsidRPr="00B41F26" w:rsidRDefault="006002D8" w:rsidP="006002D8">
            <w:pPr>
              <w:pStyle w:val="TableText"/>
              <w:framePr w:hSpace="0" w:wrap="auto" w:vAnchor="margin" w:yAlign="inline"/>
              <w:suppressOverlap w:val="0"/>
            </w:pPr>
            <w:r w:rsidRPr="00B41F26">
              <w:t>To be left unchanged</w:t>
            </w:r>
          </w:p>
        </w:tc>
        <w:tc>
          <w:tcPr>
            <w:tcW w:w="1418" w:type="dxa"/>
            <w:gridSpan w:val="2"/>
            <w:tcBorders>
              <w:right w:val="single" w:sz="4" w:space="0" w:color="auto"/>
            </w:tcBorders>
          </w:tcPr>
          <w:p w:rsidR="006002D8" w:rsidRPr="00B41F26" w:rsidRDefault="00440C9E" w:rsidP="006002D8">
            <w:pPr>
              <w:pStyle w:val="TableText"/>
              <w:framePr w:hSpace="0" w:wrap="auto" w:vAnchor="margin" w:yAlign="inline"/>
              <w:suppressOverlap w:val="0"/>
            </w:pPr>
            <w:r w:rsidRPr="00B41F26">
              <w:t>Third-party final evaluation</w:t>
            </w:r>
          </w:p>
        </w:tc>
        <w:tc>
          <w:tcPr>
            <w:tcW w:w="2127" w:type="dxa"/>
            <w:vMerge/>
            <w:tcBorders>
              <w:left w:val="single" w:sz="4" w:space="0" w:color="auto"/>
              <w:right w:val="single" w:sz="4" w:space="0" w:color="auto"/>
            </w:tcBorders>
          </w:tcPr>
          <w:p w:rsidR="006002D8" w:rsidRPr="00B41F26" w:rsidRDefault="006002D8" w:rsidP="006002D8">
            <w:pPr>
              <w:pStyle w:val="TableText"/>
              <w:framePr w:hSpace="0" w:wrap="auto" w:vAnchor="margin" w:yAlign="inline"/>
              <w:suppressOverlap w:val="0"/>
            </w:pPr>
          </w:p>
        </w:tc>
      </w:tr>
      <w:tr w:rsidR="006002D8" w:rsidRPr="00B41F26" w:rsidTr="00950E93">
        <w:tc>
          <w:tcPr>
            <w:tcW w:w="2890" w:type="dxa"/>
            <w:vMerge/>
            <w:tcBorders>
              <w:left w:val="single" w:sz="4" w:space="0" w:color="auto"/>
              <w:right w:val="single" w:sz="4" w:space="0" w:color="auto"/>
            </w:tcBorders>
            <w:shd w:val="clear" w:color="auto" w:fill="E5B8B7"/>
          </w:tcPr>
          <w:p w:rsidR="006002D8" w:rsidRPr="00B41F26" w:rsidRDefault="006002D8" w:rsidP="006002D8">
            <w:pPr>
              <w:pStyle w:val="TableText"/>
              <w:framePr w:hSpace="0" w:wrap="auto" w:vAnchor="margin" w:yAlign="inline"/>
              <w:suppressOverlap w:val="0"/>
            </w:pPr>
          </w:p>
        </w:tc>
        <w:tc>
          <w:tcPr>
            <w:tcW w:w="2978" w:type="dxa"/>
            <w:gridSpan w:val="2"/>
            <w:tcBorders>
              <w:left w:val="single" w:sz="4" w:space="0" w:color="auto"/>
            </w:tcBorders>
          </w:tcPr>
          <w:p w:rsidR="006002D8" w:rsidRPr="00B41F26" w:rsidRDefault="00480DCC" w:rsidP="00480DCC">
            <w:pPr>
              <w:pStyle w:val="TableText"/>
              <w:framePr w:hSpace="0" w:wrap="auto" w:vAnchor="margin" w:yAlign="inline"/>
              <w:suppressOverlap w:val="0"/>
            </w:pPr>
            <w:r w:rsidRPr="00B41F26">
              <w:t>Procedures for assessment and monitoring of impact on biodiversity integrated into environmental governance systems at coal sector companies</w:t>
            </w:r>
            <w:r w:rsidR="006002D8" w:rsidRPr="00B41F26">
              <w:t>.</w:t>
            </w:r>
          </w:p>
        </w:tc>
        <w:tc>
          <w:tcPr>
            <w:tcW w:w="2178" w:type="dxa"/>
          </w:tcPr>
          <w:p w:rsidR="006002D8" w:rsidRPr="00B41F26" w:rsidRDefault="00480DCC" w:rsidP="006002D8">
            <w:pPr>
              <w:pStyle w:val="TableText"/>
              <w:framePr w:hSpace="0" w:wrap="auto" w:vAnchor="margin" w:yAlign="inline"/>
              <w:suppressOverlap w:val="0"/>
            </w:pPr>
            <w:r w:rsidRPr="00B41F26">
              <w:t>No procedures</w:t>
            </w:r>
            <w:r w:rsidR="006002D8" w:rsidRPr="00B41F26">
              <w:t>.</w:t>
            </w:r>
          </w:p>
          <w:p w:rsidR="006002D8" w:rsidRPr="00B41F26" w:rsidRDefault="006002D8" w:rsidP="006002D8">
            <w:pPr>
              <w:pStyle w:val="TableText"/>
              <w:framePr w:hSpace="0" w:wrap="auto" w:vAnchor="margin" w:yAlign="inline"/>
              <w:suppressOverlap w:val="0"/>
            </w:pPr>
            <w:r w:rsidRPr="00B41F26">
              <w:t>To be left unchanged</w:t>
            </w:r>
          </w:p>
        </w:tc>
        <w:tc>
          <w:tcPr>
            <w:tcW w:w="2551" w:type="dxa"/>
            <w:gridSpan w:val="2"/>
          </w:tcPr>
          <w:p w:rsidR="006002D8" w:rsidRPr="00B41F26" w:rsidRDefault="00480DCC" w:rsidP="006002D8">
            <w:pPr>
              <w:pStyle w:val="TableText"/>
              <w:framePr w:hSpace="0" w:wrap="auto" w:vAnchor="margin" w:yAlign="inline"/>
              <w:suppressOverlap w:val="0"/>
            </w:pPr>
            <w:r w:rsidRPr="00B41F26">
              <w:t xml:space="preserve">Procedures applied by participating companies in demonstration territories </w:t>
            </w:r>
            <w:r w:rsidR="006002D8" w:rsidRPr="00B41F26">
              <w:t>.</w:t>
            </w:r>
          </w:p>
          <w:p w:rsidR="006002D8" w:rsidRPr="00B41F26" w:rsidRDefault="006002D8" w:rsidP="006002D8">
            <w:pPr>
              <w:pStyle w:val="TableText"/>
              <w:framePr w:hSpace="0" w:wrap="auto" w:vAnchor="margin" w:yAlign="inline"/>
              <w:suppressOverlap w:val="0"/>
            </w:pPr>
            <w:r w:rsidRPr="00B41F26">
              <w:t>To be left unchanged</w:t>
            </w:r>
          </w:p>
        </w:tc>
        <w:tc>
          <w:tcPr>
            <w:tcW w:w="1418" w:type="dxa"/>
            <w:gridSpan w:val="2"/>
            <w:tcBorders>
              <w:right w:val="single" w:sz="4" w:space="0" w:color="auto"/>
            </w:tcBorders>
          </w:tcPr>
          <w:p w:rsidR="006002D8" w:rsidRPr="00B41F26" w:rsidRDefault="00440C9E" w:rsidP="006002D8">
            <w:pPr>
              <w:pStyle w:val="TableText"/>
              <w:framePr w:hSpace="0" w:wrap="auto" w:vAnchor="margin" w:yAlign="inline"/>
              <w:suppressOverlap w:val="0"/>
            </w:pPr>
            <w:r w:rsidRPr="00B41F26">
              <w:t>Third-party final evaluation</w:t>
            </w:r>
          </w:p>
        </w:tc>
        <w:tc>
          <w:tcPr>
            <w:tcW w:w="2127" w:type="dxa"/>
            <w:vMerge/>
            <w:tcBorders>
              <w:left w:val="single" w:sz="4" w:space="0" w:color="auto"/>
              <w:right w:val="single" w:sz="4" w:space="0" w:color="auto"/>
            </w:tcBorders>
          </w:tcPr>
          <w:p w:rsidR="006002D8" w:rsidRPr="00B41F26" w:rsidRDefault="006002D8" w:rsidP="006002D8">
            <w:pPr>
              <w:pStyle w:val="TableText"/>
              <w:framePr w:hSpace="0" w:wrap="auto" w:vAnchor="margin" w:yAlign="inline"/>
              <w:suppressOverlap w:val="0"/>
            </w:pPr>
          </w:p>
        </w:tc>
      </w:tr>
      <w:tr w:rsidR="006002D8" w:rsidRPr="00B41F26" w:rsidTr="00950E93">
        <w:tc>
          <w:tcPr>
            <w:tcW w:w="2890" w:type="dxa"/>
            <w:tcBorders>
              <w:left w:val="single" w:sz="4" w:space="0" w:color="auto"/>
              <w:right w:val="single" w:sz="4" w:space="0" w:color="auto"/>
            </w:tcBorders>
            <w:shd w:val="clear" w:color="auto" w:fill="E5B8B7"/>
          </w:tcPr>
          <w:p w:rsidR="006002D8" w:rsidRPr="00B41F26" w:rsidRDefault="00480DCC" w:rsidP="006002D8">
            <w:pPr>
              <w:pStyle w:val="TableText"/>
              <w:framePr w:hSpace="0" w:wrap="auto" w:vAnchor="margin" w:yAlign="inline"/>
              <w:suppressOverlap w:val="0"/>
            </w:pPr>
            <w:r w:rsidRPr="00B41F26">
              <w:t>Outcome</w:t>
            </w:r>
            <w:r w:rsidR="006002D8" w:rsidRPr="00B41F26">
              <w:t xml:space="preserve"> 5 .</w:t>
            </w:r>
          </w:p>
          <w:p w:rsidR="006002D8" w:rsidRPr="00B41F26" w:rsidRDefault="00480DCC" w:rsidP="00480DCC">
            <w:pPr>
              <w:pStyle w:val="TableText"/>
              <w:framePr w:hSpace="0" w:wrap="auto" w:vAnchor="margin" w:yAlign="inline"/>
              <w:suppressOverlap w:val="0"/>
            </w:pPr>
            <w:r w:rsidRPr="00B41F26">
              <w:t>Global Compact networking</w:t>
            </w:r>
          </w:p>
        </w:tc>
        <w:tc>
          <w:tcPr>
            <w:tcW w:w="2978" w:type="dxa"/>
            <w:gridSpan w:val="2"/>
            <w:tcBorders>
              <w:left w:val="single" w:sz="4" w:space="0" w:color="auto"/>
            </w:tcBorders>
          </w:tcPr>
          <w:p w:rsidR="006002D8" w:rsidRPr="00B41F26" w:rsidRDefault="00480DCC" w:rsidP="00480DCC">
            <w:pPr>
              <w:pStyle w:val="TableText"/>
              <w:framePr w:hSpace="0" w:wrap="auto" w:vAnchor="margin" w:yAlign="inline"/>
              <w:suppressOverlap w:val="0"/>
            </w:pPr>
            <w:r w:rsidRPr="00B41F26">
              <w:t>Companies integrated into the Global Compact network</w:t>
            </w:r>
          </w:p>
        </w:tc>
        <w:tc>
          <w:tcPr>
            <w:tcW w:w="2178" w:type="dxa"/>
          </w:tcPr>
          <w:p w:rsidR="006002D8" w:rsidRPr="00B41F26" w:rsidRDefault="00480DCC" w:rsidP="00480DCC">
            <w:pPr>
              <w:pStyle w:val="TableText"/>
              <w:framePr w:hSpace="0" w:wrap="auto" w:vAnchor="margin" w:yAlign="inline"/>
              <w:suppressOverlap w:val="0"/>
            </w:pPr>
            <w:r w:rsidRPr="00B41F26">
              <w:t>No Global Compact networking priority in company development strategy</w:t>
            </w:r>
            <w:r w:rsidR="006002D8" w:rsidRPr="00B41F26">
              <w:t xml:space="preserve"> </w:t>
            </w:r>
          </w:p>
        </w:tc>
        <w:tc>
          <w:tcPr>
            <w:tcW w:w="2551" w:type="dxa"/>
            <w:gridSpan w:val="2"/>
          </w:tcPr>
          <w:p w:rsidR="006002D8" w:rsidRPr="00B41F26" w:rsidRDefault="00480DCC" w:rsidP="00480DCC">
            <w:pPr>
              <w:pStyle w:val="TableText"/>
              <w:framePr w:hSpace="0" w:wrap="auto" w:vAnchor="margin" w:yAlign="inline"/>
              <w:suppressOverlap w:val="0"/>
            </w:pPr>
            <w:r w:rsidRPr="00B41F26">
              <w:t>Participating companies aware of objectives and priorities of the Global Compact and interested in networking</w:t>
            </w:r>
            <w:r w:rsidR="006002D8" w:rsidRPr="00B41F26">
              <w:t xml:space="preserve">.  </w:t>
            </w:r>
          </w:p>
        </w:tc>
        <w:tc>
          <w:tcPr>
            <w:tcW w:w="1418" w:type="dxa"/>
            <w:gridSpan w:val="2"/>
            <w:tcBorders>
              <w:right w:val="single" w:sz="4" w:space="0" w:color="auto"/>
            </w:tcBorders>
          </w:tcPr>
          <w:p w:rsidR="006002D8" w:rsidRPr="00B41F26" w:rsidRDefault="00440C9E" w:rsidP="006002D8">
            <w:pPr>
              <w:pStyle w:val="TableText"/>
              <w:framePr w:hSpace="0" w:wrap="auto" w:vAnchor="margin" w:yAlign="inline"/>
              <w:suppressOverlap w:val="0"/>
            </w:pPr>
            <w:r w:rsidRPr="00B41F26">
              <w:t>Third-party final evaluation</w:t>
            </w:r>
          </w:p>
        </w:tc>
        <w:tc>
          <w:tcPr>
            <w:tcW w:w="2127" w:type="dxa"/>
            <w:tcBorders>
              <w:left w:val="single" w:sz="4" w:space="0" w:color="auto"/>
              <w:right w:val="single" w:sz="4" w:space="0" w:color="auto"/>
            </w:tcBorders>
          </w:tcPr>
          <w:p w:rsidR="006002D8" w:rsidRPr="00B41F26" w:rsidRDefault="006002D8" w:rsidP="006002D8">
            <w:pPr>
              <w:pStyle w:val="TableText"/>
              <w:framePr w:hSpace="0" w:wrap="auto" w:vAnchor="margin" w:yAlign="inline"/>
              <w:suppressOverlap w:val="0"/>
            </w:pPr>
          </w:p>
        </w:tc>
      </w:tr>
      <w:tr w:rsidR="006002D8" w:rsidRPr="00B41F26" w:rsidTr="00950E93">
        <w:tc>
          <w:tcPr>
            <w:tcW w:w="2890" w:type="dxa"/>
            <w:tcBorders>
              <w:left w:val="single" w:sz="4" w:space="0" w:color="auto"/>
              <w:right w:val="single" w:sz="4" w:space="0" w:color="auto"/>
            </w:tcBorders>
            <w:shd w:val="clear" w:color="auto" w:fill="E5B8B7"/>
          </w:tcPr>
          <w:p w:rsidR="006002D8" w:rsidRPr="00B41F26" w:rsidRDefault="00480DCC" w:rsidP="00480DCC">
            <w:pPr>
              <w:pStyle w:val="TableText"/>
              <w:framePr w:hSpace="0" w:wrap="auto" w:vAnchor="margin" w:yAlign="inline"/>
              <w:suppressOverlap w:val="0"/>
            </w:pPr>
            <w:r w:rsidRPr="00B41F26">
              <w:t>Outcome</w:t>
            </w:r>
            <w:r w:rsidR="006002D8" w:rsidRPr="00B41F26">
              <w:t xml:space="preserve"> 6.</w:t>
            </w:r>
            <w:r w:rsidRPr="00B41F26">
              <w:t xml:space="preserve"> Streamlining the </w:t>
            </w:r>
            <w:r w:rsidRPr="00B41F26">
              <w:lastRenderedPageBreak/>
              <w:t>scale of transformed landscapes</w:t>
            </w:r>
          </w:p>
        </w:tc>
        <w:tc>
          <w:tcPr>
            <w:tcW w:w="2978" w:type="dxa"/>
            <w:gridSpan w:val="2"/>
            <w:tcBorders>
              <w:left w:val="single" w:sz="4" w:space="0" w:color="auto"/>
            </w:tcBorders>
          </w:tcPr>
          <w:p w:rsidR="006002D8" w:rsidRPr="00B41F26" w:rsidRDefault="00480DCC" w:rsidP="00480DCC">
            <w:pPr>
              <w:pStyle w:val="TableText"/>
              <w:framePr w:hSpace="0" w:wrap="auto" w:vAnchor="margin" w:yAlign="inline"/>
              <w:suppressOverlap w:val="0"/>
            </w:pPr>
            <w:r w:rsidRPr="00B41F26">
              <w:lastRenderedPageBreak/>
              <w:t xml:space="preserve">For a comprehensive assessment </w:t>
            </w:r>
            <w:r w:rsidRPr="00B41F26">
              <w:lastRenderedPageBreak/>
              <w:t>of landscape transformation in demonstration territories, it is proposed to identify the original picture of natural and damaged landscapes in the area directly and indirectly affected by the energy sector.</w:t>
            </w:r>
          </w:p>
        </w:tc>
        <w:tc>
          <w:tcPr>
            <w:tcW w:w="2178" w:type="dxa"/>
          </w:tcPr>
          <w:p w:rsidR="006002D8" w:rsidRPr="00B41F26" w:rsidRDefault="00480DCC" w:rsidP="00480DCC">
            <w:pPr>
              <w:pStyle w:val="TableText"/>
              <w:framePr w:hSpace="0" w:wrap="auto" w:vAnchor="margin" w:yAlign="inline"/>
              <w:suppressOverlap w:val="0"/>
            </w:pPr>
            <w:r w:rsidRPr="00B41F26">
              <w:lastRenderedPageBreak/>
              <w:t xml:space="preserve">Ratio of destroyed and </w:t>
            </w:r>
            <w:r w:rsidRPr="00B41F26">
              <w:lastRenderedPageBreak/>
              <w:t>(or) transformed landscapes in the event of implementing the</w:t>
            </w:r>
            <w:r w:rsidR="006002D8" w:rsidRPr="00B41F26">
              <w:t xml:space="preserve"> “business as usual”</w:t>
            </w:r>
            <w:r w:rsidRPr="00B41F26">
              <w:t xml:space="preserve"> strategy</w:t>
            </w:r>
          </w:p>
        </w:tc>
        <w:tc>
          <w:tcPr>
            <w:tcW w:w="2551" w:type="dxa"/>
            <w:gridSpan w:val="2"/>
          </w:tcPr>
          <w:p w:rsidR="006002D8" w:rsidRPr="00B41F26" w:rsidRDefault="006002D8" w:rsidP="00480DCC">
            <w:pPr>
              <w:pStyle w:val="TableText"/>
              <w:framePr w:hSpace="0" w:wrap="auto" w:vAnchor="margin" w:yAlign="inline"/>
              <w:suppressOverlap w:val="0"/>
            </w:pPr>
            <w:r w:rsidRPr="00B41F26">
              <w:lastRenderedPageBreak/>
              <w:t xml:space="preserve"> </w:t>
            </w:r>
            <w:r w:rsidR="00480DCC" w:rsidRPr="00B41F26">
              <w:t xml:space="preserve"> Ratio of destroyed and (or) </w:t>
            </w:r>
            <w:r w:rsidR="00480DCC" w:rsidRPr="00B41F26">
              <w:lastRenderedPageBreak/>
              <w:t>transformed landscapes in the event of commitment to the prevent-reduce-recover-compensate principle</w:t>
            </w:r>
            <w:r w:rsidRPr="00B41F26">
              <w:t>.</w:t>
            </w:r>
          </w:p>
        </w:tc>
        <w:tc>
          <w:tcPr>
            <w:tcW w:w="1418" w:type="dxa"/>
            <w:gridSpan w:val="2"/>
            <w:tcBorders>
              <w:right w:val="single" w:sz="4" w:space="0" w:color="auto"/>
            </w:tcBorders>
          </w:tcPr>
          <w:p w:rsidR="006002D8" w:rsidRPr="00B41F26" w:rsidRDefault="00440C9E" w:rsidP="006002D8">
            <w:pPr>
              <w:pStyle w:val="TableText"/>
              <w:framePr w:hSpace="0" w:wrap="auto" w:vAnchor="margin" w:yAlign="inline"/>
              <w:suppressOverlap w:val="0"/>
            </w:pPr>
            <w:r w:rsidRPr="00B41F26">
              <w:lastRenderedPageBreak/>
              <w:t xml:space="preserve">Third-party </w:t>
            </w:r>
            <w:r w:rsidRPr="00B41F26">
              <w:lastRenderedPageBreak/>
              <w:t>final evaluation</w:t>
            </w:r>
          </w:p>
        </w:tc>
        <w:tc>
          <w:tcPr>
            <w:tcW w:w="2127" w:type="dxa"/>
            <w:tcBorders>
              <w:left w:val="single" w:sz="4" w:space="0" w:color="auto"/>
              <w:right w:val="single" w:sz="4" w:space="0" w:color="auto"/>
            </w:tcBorders>
          </w:tcPr>
          <w:p w:rsidR="006002D8" w:rsidRPr="00B41F26" w:rsidRDefault="006002D8" w:rsidP="006002D8">
            <w:pPr>
              <w:pStyle w:val="TableText"/>
              <w:framePr w:hSpace="0" w:wrap="auto" w:vAnchor="margin" w:yAlign="inline"/>
              <w:suppressOverlap w:val="0"/>
            </w:pPr>
          </w:p>
        </w:tc>
      </w:tr>
      <w:tr w:rsidR="00BE506F" w:rsidRPr="00B41F26" w:rsidTr="00950E93">
        <w:tc>
          <w:tcPr>
            <w:tcW w:w="2890" w:type="dxa"/>
            <w:tcBorders>
              <w:left w:val="single" w:sz="4" w:space="0" w:color="auto"/>
              <w:right w:val="single" w:sz="4" w:space="0" w:color="auto"/>
            </w:tcBorders>
            <w:shd w:val="clear" w:color="auto" w:fill="E5B8B7"/>
          </w:tcPr>
          <w:p w:rsidR="00BE506F" w:rsidRPr="00B41F26" w:rsidRDefault="00FB37E3" w:rsidP="00FB37E3">
            <w:pPr>
              <w:pStyle w:val="TableText"/>
              <w:framePr w:hSpace="0" w:wrap="auto" w:vAnchor="margin" w:yAlign="inline"/>
              <w:suppressOverlap w:val="0"/>
            </w:pPr>
            <w:r w:rsidRPr="00B41F26">
              <w:lastRenderedPageBreak/>
              <w:t>Outcome</w:t>
            </w:r>
            <w:r w:rsidR="00BE506F" w:rsidRPr="00B41F26">
              <w:t xml:space="preserve"> 7.</w:t>
            </w:r>
            <w:r w:rsidRPr="00B41F26">
              <w:t xml:space="preserve"> Creating</w:t>
            </w:r>
            <w:r w:rsidR="00BE506F" w:rsidRPr="00B41F26">
              <w:t xml:space="preserve"> </w:t>
            </w:r>
            <w:r w:rsidR="00DB6173" w:rsidRPr="00B41F26">
              <w:t>GIS</w:t>
            </w:r>
            <w:r w:rsidRPr="00B41F26">
              <w:t xml:space="preserve"> for preservation of biodiversity</w:t>
            </w:r>
          </w:p>
        </w:tc>
        <w:tc>
          <w:tcPr>
            <w:tcW w:w="2978" w:type="dxa"/>
            <w:gridSpan w:val="2"/>
            <w:tcBorders>
              <w:left w:val="single" w:sz="4" w:space="0" w:color="auto"/>
            </w:tcBorders>
          </w:tcPr>
          <w:p w:rsidR="00BE506F" w:rsidRPr="00B41F26" w:rsidRDefault="00BE506F" w:rsidP="00F75EE1">
            <w:pPr>
              <w:pStyle w:val="TableText"/>
              <w:framePr w:hSpace="0" w:wrap="auto" w:vAnchor="margin" w:yAlign="inline"/>
              <w:suppressOverlap w:val="0"/>
            </w:pPr>
          </w:p>
        </w:tc>
        <w:tc>
          <w:tcPr>
            <w:tcW w:w="2178" w:type="dxa"/>
          </w:tcPr>
          <w:p w:rsidR="00BE506F" w:rsidRPr="00B41F26" w:rsidRDefault="00FB37E3" w:rsidP="00FB37E3">
            <w:pPr>
              <w:rPr>
                <w:color w:val="FF0000"/>
                <w:sz w:val="20"/>
              </w:rPr>
            </w:pPr>
            <w:r w:rsidRPr="00B41F26">
              <w:rPr>
                <w:color w:val="FF0000"/>
                <w:sz w:val="20"/>
              </w:rPr>
              <w:t>Regional</w:t>
            </w:r>
            <w:r w:rsidR="00BE506F" w:rsidRPr="00B41F26">
              <w:rPr>
                <w:color w:val="FF0000"/>
                <w:sz w:val="20"/>
              </w:rPr>
              <w:t xml:space="preserve"> </w:t>
            </w:r>
            <w:r w:rsidR="00DB6173" w:rsidRPr="00B41F26">
              <w:rPr>
                <w:color w:val="FF0000"/>
                <w:sz w:val="20"/>
              </w:rPr>
              <w:t>GIS</w:t>
            </w:r>
            <w:r w:rsidRPr="00B41F26">
              <w:rPr>
                <w:color w:val="FF0000"/>
                <w:sz w:val="20"/>
              </w:rPr>
              <w:t xml:space="preserve"> not approved in terms of structure</w:t>
            </w:r>
            <w:r w:rsidR="00BE506F" w:rsidRPr="00B41F26">
              <w:rPr>
                <w:color w:val="FF0000"/>
                <w:sz w:val="20"/>
              </w:rPr>
              <w:t>,</w:t>
            </w:r>
            <w:r w:rsidRPr="00B41F26">
              <w:rPr>
                <w:color w:val="FF0000"/>
                <w:sz w:val="20"/>
              </w:rPr>
              <w:t xml:space="preserve"> content, </w:t>
            </w:r>
            <w:r w:rsidR="009446B8" w:rsidRPr="00B41F26">
              <w:rPr>
                <w:color w:val="FF0000"/>
                <w:sz w:val="20"/>
              </w:rPr>
              <w:t>and application</w:t>
            </w:r>
            <w:r w:rsidR="00BE506F" w:rsidRPr="00B41F26">
              <w:rPr>
                <w:color w:val="FF0000"/>
                <w:sz w:val="20"/>
              </w:rPr>
              <w:t>.</w:t>
            </w:r>
          </w:p>
          <w:p w:rsidR="00BE506F" w:rsidRPr="00B41F26" w:rsidRDefault="00BE506F" w:rsidP="00F75EE1">
            <w:pPr>
              <w:pStyle w:val="TableText"/>
              <w:framePr w:hSpace="0" w:wrap="auto" w:vAnchor="margin" w:yAlign="inline"/>
              <w:suppressOverlap w:val="0"/>
            </w:pPr>
          </w:p>
        </w:tc>
        <w:tc>
          <w:tcPr>
            <w:tcW w:w="2551" w:type="dxa"/>
            <w:gridSpan w:val="2"/>
          </w:tcPr>
          <w:p w:rsidR="00BE506F" w:rsidRPr="00B41F26" w:rsidRDefault="00FB37E3" w:rsidP="00950E93">
            <w:pPr>
              <w:rPr>
                <w:sz w:val="20"/>
              </w:rPr>
            </w:pPr>
            <w:r w:rsidRPr="00B41F26">
              <w:rPr>
                <w:color w:val="FF0000"/>
                <w:sz w:val="20"/>
              </w:rPr>
              <w:t>Regional</w:t>
            </w:r>
            <w:r w:rsidR="00BE506F" w:rsidRPr="00B41F26">
              <w:rPr>
                <w:color w:val="FF0000"/>
                <w:sz w:val="20"/>
              </w:rPr>
              <w:t xml:space="preserve"> </w:t>
            </w:r>
            <w:r w:rsidR="00DB6173" w:rsidRPr="00B41F26">
              <w:rPr>
                <w:color w:val="FF0000"/>
                <w:sz w:val="20"/>
              </w:rPr>
              <w:t>GIS</w:t>
            </w:r>
            <w:r w:rsidRPr="00B41F26">
              <w:rPr>
                <w:color w:val="FF0000"/>
                <w:sz w:val="20"/>
              </w:rPr>
              <w:t xml:space="preserve"> in demonstration territories coordinated in terms of structure and content</w:t>
            </w:r>
            <w:r w:rsidR="00BE506F" w:rsidRPr="00B41F26">
              <w:rPr>
                <w:color w:val="FF0000"/>
                <w:sz w:val="20"/>
              </w:rPr>
              <w:t>,</w:t>
            </w:r>
            <w:r w:rsidRPr="00B41F26">
              <w:rPr>
                <w:color w:val="FF0000"/>
                <w:sz w:val="20"/>
              </w:rPr>
              <w:t xml:space="preserve"> used by government bodies and companies, and open for</w:t>
            </w:r>
            <w:r w:rsidR="00BE506F" w:rsidRPr="00B41F26">
              <w:rPr>
                <w:color w:val="FF0000"/>
                <w:sz w:val="20"/>
              </w:rPr>
              <w:t xml:space="preserve"> </w:t>
            </w:r>
            <w:r w:rsidR="00AA0697" w:rsidRPr="00B41F26">
              <w:rPr>
                <w:color w:val="FF0000"/>
                <w:sz w:val="20"/>
              </w:rPr>
              <w:t>NGO</w:t>
            </w:r>
            <w:r w:rsidR="00BE506F" w:rsidRPr="00B41F26">
              <w:rPr>
                <w:color w:val="FF0000"/>
                <w:sz w:val="20"/>
              </w:rPr>
              <w:t>,</w:t>
            </w:r>
            <w:r w:rsidRPr="00B41F26">
              <w:rPr>
                <w:color w:val="FF0000"/>
                <w:sz w:val="20"/>
              </w:rPr>
              <w:t xml:space="preserve"> mass media and education institutions</w:t>
            </w:r>
            <w:r w:rsidR="00BE506F" w:rsidRPr="00B41F26">
              <w:rPr>
                <w:color w:val="FF0000"/>
                <w:sz w:val="20"/>
              </w:rPr>
              <w:t>.</w:t>
            </w:r>
            <w:r w:rsidR="00BE506F" w:rsidRPr="00B41F26">
              <w:rPr>
                <w:sz w:val="20"/>
              </w:rPr>
              <w:t xml:space="preserve"> </w:t>
            </w:r>
          </w:p>
          <w:p w:rsidR="00BE506F" w:rsidRPr="00B41F26" w:rsidRDefault="00BE506F" w:rsidP="00F75EE1">
            <w:pPr>
              <w:pStyle w:val="TableText"/>
              <w:framePr w:hSpace="0" w:wrap="auto" w:vAnchor="margin" w:yAlign="inline"/>
              <w:suppressOverlap w:val="0"/>
            </w:pPr>
          </w:p>
        </w:tc>
        <w:tc>
          <w:tcPr>
            <w:tcW w:w="1418" w:type="dxa"/>
            <w:gridSpan w:val="2"/>
            <w:tcBorders>
              <w:right w:val="single" w:sz="4" w:space="0" w:color="auto"/>
            </w:tcBorders>
          </w:tcPr>
          <w:p w:rsidR="00BE506F" w:rsidRPr="00B41F26" w:rsidRDefault="00BE506F" w:rsidP="00F75EE1">
            <w:pPr>
              <w:pStyle w:val="TableText"/>
              <w:framePr w:hSpace="0" w:wrap="auto" w:vAnchor="margin" w:yAlign="inline"/>
              <w:suppressOverlap w:val="0"/>
            </w:pPr>
          </w:p>
        </w:tc>
        <w:tc>
          <w:tcPr>
            <w:tcW w:w="2127" w:type="dxa"/>
            <w:tcBorders>
              <w:left w:val="single" w:sz="4" w:space="0" w:color="auto"/>
              <w:right w:val="single" w:sz="4" w:space="0" w:color="auto"/>
            </w:tcBorders>
          </w:tcPr>
          <w:p w:rsidR="00BE506F" w:rsidRPr="00B41F26" w:rsidRDefault="00BE506F" w:rsidP="00F75EE1">
            <w:pPr>
              <w:pStyle w:val="TableText"/>
              <w:framePr w:hSpace="0" w:wrap="auto" w:vAnchor="margin" w:yAlign="inline"/>
              <w:suppressOverlap w:val="0"/>
            </w:pPr>
          </w:p>
        </w:tc>
      </w:tr>
    </w:tbl>
    <w:p w:rsidR="00A27357" w:rsidRPr="00B41F26" w:rsidRDefault="00A27357" w:rsidP="00E3040B">
      <w:pPr>
        <w:pStyle w:val="aff3"/>
        <w:jc w:val="both"/>
        <w:rPr>
          <w:szCs w:val="24"/>
        </w:rPr>
        <w:sectPr w:rsidR="00A27357" w:rsidRPr="00B41F26" w:rsidSect="00A27357">
          <w:pgSz w:w="16838" w:h="11906" w:orient="landscape"/>
          <w:pgMar w:top="851" w:right="1134" w:bottom="1701" w:left="1134" w:header="709" w:footer="709" w:gutter="0"/>
          <w:cols w:space="708"/>
          <w:titlePg/>
          <w:docGrid w:linePitch="360"/>
        </w:sectPr>
      </w:pPr>
    </w:p>
    <w:p w:rsidR="00A27357" w:rsidRPr="00B41F26" w:rsidRDefault="00A27357" w:rsidP="00E3040B">
      <w:pPr>
        <w:pStyle w:val="aff3"/>
        <w:jc w:val="both"/>
        <w:rPr>
          <w:szCs w:val="24"/>
        </w:rPr>
      </w:pPr>
    </w:p>
    <w:p w:rsidR="00A27357" w:rsidRPr="00B41F26" w:rsidRDefault="00A27357" w:rsidP="00E3040B">
      <w:pPr>
        <w:pStyle w:val="aff3"/>
        <w:jc w:val="both"/>
        <w:rPr>
          <w:szCs w:val="24"/>
        </w:rPr>
      </w:pPr>
    </w:p>
    <w:p w:rsidR="00A27357" w:rsidRPr="00B41F26" w:rsidRDefault="00A27357" w:rsidP="00E3040B">
      <w:pPr>
        <w:pStyle w:val="aff3"/>
        <w:jc w:val="both"/>
        <w:rPr>
          <w:szCs w:val="24"/>
        </w:rPr>
      </w:pPr>
    </w:p>
    <w:p w:rsidR="00E527FC" w:rsidRPr="00B41F26" w:rsidRDefault="00293DDE" w:rsidP="00F539F5">
      <w:pPr>
        <w:pStyle w:val="aff3"/>
        <w:numPr>
          <w:ilvl w:val="2"/>
          <w:numId w:val="4"/>
        </w:numPr>
        <w:ind w:left="720"/>
        <w:jc w:val="both"/>
        <w:rPr>
          <w:szCs w:val="24"/>
        </w:rPr>
      </w:pPr>
      <w:r w:rsidRPr="00B41F26">
        <w:rPr>
          <w:szCs w:val="24"/>
        </w:rPr>
        <w:t>Changes to the project paper are largely focused at incorporating new plans of energy companies participating in the project and provide for relevant adjustment of the scale and direction of activities in the previously approved demonstration territories</w:t>
      </w:r>
      <w:r w:rsidR="00395025" w:rsidRPr="00B41F26">
        <w:rPr>
          <w:szCs w:val="24"/>
        </w:rPr>
        <w:t xml:space="preserve">. </w:t>
      </w:r>
    </w:p>
    <w:p w:rsidR="00742A70" w:rsidRPr="00B41F26" w:rsidRDefault="00293DDE" w:rsidP="00742A70">
      <w:pPr>
        <w:pStyle w:val="aff3"/>
        <w:numPr>
          <w:ilvl w:val="2"/>
          <w:numId w:val="4"/>
        </w:numPr>
        <w:ind w:left="720"/>
        <w:jc w:val="both"/>
        <w:rPr>
          <w:szCs w:val="24"/>
        </w:rPr>
      </w:pPr>
      <w:r w:rsidRPr="00B41F26">
        <w:rPr>
          <w:szCs w:val="24"/>
        </w:rPr>
        <w:t>Adjustment of project activities in the</w:t>
      </w:r>
      <w:r w:rsidR="00742A70" w:rsidRPr="00B41F26">
        <w:rPr>
          <w:szCs w:val="24"/>
        </w:rPr>
        <w:t xml:space="preserve"> </w:t>
      </w:r>
      <w:r w:rsidR="00AA0697" w:rsidRPr="00B41F26">
        <w:rPr>
          <w:szCs w:val="24"/>
        </w:rPr>
        <w:t>NAD</w:t>
      </w:r>
      <w:r w:rsidRPr="00B41F26">
        <w:rPr>
          <w:szCs w:val="24"/>
        </w:rPr>
        <w:t xml:space="preserve"> is due to deposit development trends in the Arctic shelf</w:t>
      </w:r>
      <w:r w:rsidR="009C2ED7" w:rsidRPr="00B41F26">
        <w:rPr>
          <w:color w:val="000000"/>
        </w:rPr>
        <w:t>,</w:t>
      </w:r>
      <w:r w:rsidRPr="00B41F26">
        <w:rPr>
          <w:color w:val="000000"/>
        </w:rPr>
        <w:t xml:space="preserve"> construction of transportation terminals and development prospects of the Northern Sea Route</w:t>
      </w:r>
      <w:r w:rsidR="00742A70" w:rsidRPr="00B41F26">
        <w:rPr>
          <w:color w:val="000000"/>
        </w:rPr>
        <w:t>,</w:t>
      </w:r>
      <w:r w:rsidRPr="00B41F26">
        <w:rPr>
          <w:color w:val="000000"/>
        </w:rPr>
        <w:t xml:space="preserve"> something which requires careful joint efforts by environmental scientists and oil companies</w:t>
      </w:r>
      <w:r w:rsidR="00742A70" w:rsidRPr="00B41F26">
        <w:rPr>
          <w:color w:val="000000"/>
        </w:rPr>
        <w:t xml:space="preserve">. </w:t>
      </w:r>
      <w:r w:rsidRPr="00B41F26">
        <w:rPr>
          <w:color w:val="000000"/>
        </w:rPr>
        <w:t>For this reason, it was proposed to streamlin</w:t>
      </w:r>
      <w:r w:rsidR="00A405F7" w:rsidRPr="00B41F26">
        <w:rPr>
          <w:color w:val="000000"/>
        </w:rPr>
        <w:t>e the project activities in this</w:t>
      </w:r>
      <w:r w:rsidRPr="00B41F26">
        <w:rPr>
          <w:color w:val="000000"/>
        </w:rPr>
        <w:t xml:space="preserve"> region</w:t>
      </w:r>
      <w:r w:rsidR="00A405F7" w:rsidRPr="00B41F26">
        <w:rPr>
          <w:color w:val="000000"/>
        </w:rPr>
        <w:t xml:space="preserve"> and replace the operations in the slowly progressing Peschanoe Ozero deposit in the eastern part of the Kolguev Island with the operations focused on the Prirazlomnoye deposit and Varandey terminal</w:t>
      </w:r>
      <w:r w:rsidR="00742A70" w:rsidRPr="00B41F26">
        <w:t>.</w:t>
      </w:r>
      <w:r w:rsidR="00A405F7" w:rsidRPr="00B41F26">
        <w:t xml:space="preserve"> In these areas, efforts will be made to assess and map the risks</w:t>
      </w:r>
      <w:r w:rsidR="00742A70" w:rsidRPr="00B41F26">
        <w:t>,</w:t>
      </w:r>
      <w:r w:rsidR="00A405F7" w:rsidRPr="00B41F26">
        <w:t xml:space="preserve"> perform monitoring, strategic environmental assessment, and mainstream biodiversity into </w:t>
      </w:r>
      <w:r w:rsidR="009446B8">
        <w:t>oil spill response plans</w:t>
      </w:r>
      <w:r w:rsidR="00742A70" w:rsidRPr="00B41F26">
        <w:t>,</w:t>
      </w:r>
      <w:r w:rsidR="00A405F7" w:rsidRPr="00B41F26">
        <w:t xml:space="preserve"> something which will allow to refine the methodological and regulatory innovations for prevention and mitigation of impact</w:t>
      </w:r>
      <w:r w:rsidR="00742A70" w:rsidRPr="00B41F26">
        <w:rPr>
          <w:color w:val="000000"/>
        </w:rPr>
        <w:t xml:space="preserve">, </w:t>
      </w:r>
      <w:r w:rsidR="00A405F7" w:rsidRPr="00B41F26">
        <w:rPr>
          <w:color w:val="000000"/>
        </w:rPr>
        <w:t>and to ensure rapid response to emergency spills for more comprehensive protection of biodiversity items</w:t>
      </w:r>
      <w:r w:rsidR="00742A70" w:rsidRPr="00B41F26">
        <w:rPr>
          <w:color w:val="000000"/>
        </w:rPr>
        <w:t>.</w:t>
      </w:r>
    </w:p>
    <w:p w:rsidR="00146F41" w:rsidRPr="00B41F26" w:rsidRDefault="000D10CF" w:rsidP="00146F41">
      <w:pPr>
        <w:pStyle w:val="aff3"/>
        <w:numPr>
          <w:ilvl w:val="2"/>
          <w:numId w:val="4"/>
        </w:numPr>
        <w:ind w:left="720"/>
        <w:jc w:val="both"/>
      </w:pPr>
      <w:r w:rsidRPr="00B41F26">
        <w:t>Project activity plans for the Sakha Republic (Yakutia) were adjusted due to a change of construction dates of the Kankun</w:t>
      </w:r>
      <w:r w:rsidR="00146F41" w:rsidRPr="00B41F26">
        <w:t xml:space="preserve"> </w:t>
      </w:r>
      <w:r w:rsidR="00DB6173" w:rsidRPr="00B41F26">
        <w:t>HPP</w:t>
      </w:r>
      <w:r w:rsidRPr="00B41F26">
        <w:t xml:space="preserve"> to a later period</w:t>
      </w:r>
      <w:r w:rsidR="00146F41" w:rsidRPr="00B41F26">
        <w:t>.</w:t>
      </w:r>
      <w:r w:rsidRPr="00B41F26">
        <w:t xml:space="preserve"> However</w:t>
      </w:r>
      <w:r w:rsidR="00146F41" w:rsidRPr="00B41F26">
        <w:rPr>
          <w:szCs w:val="24"/>
        </w:rPr>
        <w:t>,</w:t>
      </w:r>
      <w:r w:rsidR="009055D2" w:rsidRPr="00B41F26">
        <w:rPr>
          <w:szCs w:val="24"/>
        </w:rPr>
        <w:t xml:space="preserve"> as RusHydro attached</w:t>
      </w:r>
      <w:r w:rsidRPr="00B41F26">
        <w:rPr>
          <w:szCs w:val="24"/>
        </w:rPr>
        <w:t xml:space="preserve"> a priority to the project’s work on the Kankun</w:t>
      </w:r>
      <w:r w:rsidR="00146F41" w:rsidRPr="00B41F26">
        <w:rPr>
          <w:szCs w:val="24"/>
        </w:rPr>
        <w:t xml:space="preserve"> </w:t>
      </w:r>
      <w:r w:rsidR="00DB6173" w:rsidRPr="00B41F26">
        <w:rPr>
          <w:szCs w:val="24"/>
        </w:rPr>
        <w:t>HPP</w:t>
      </w:r>
      <w:r w:rsidR="00146F41" w:rsidRPr="00B41F26">
        <w:rPr>
          <w:szCs w:val="24"/>
        </w:rPr>
        <w:t>,</w:t>
      </w:r>
      <w:r w:rsidRPr="00B41F26">
        <w:rPr>
          <w:szCs w:val="24"/>
        </w:rPr>
        <w:t xml:space="preserve"> this</w:t>
      </w:r>
      <w:r w:rsidR="009055D2" w:rsidRPr="00B41F26">
        <w:rPr>
          <w:szCs w:val="24"/>
        </w:rPr>
        <w:t xml:space="preserve"> required</w:t>
      </w:r>
      <w:r w:rsidRPr="00B41F26">
        <w:rPr>
          <w:szCs w:val="24"/>
        </w:rPr>
        <w:t xml:space="preserve"> the objectives of a pre-project biodiversity impact assessment of this construction to be incorporated into the current work plan</w:t>
      </w:r>
      <w:r w:rsidR="00146F41" w:rsidRPr="00B41F26">
        <w:rPr>
          <w:szCs w:val="24"/>
        </w:rPr>
        <w:t xml:space="preserve">. </w:t>
      </w:r>
      <w:r w:rsidR="009055D2" w:rsidRPr="00B41F26">
        <w:rPr>
          <w:szCs w:val="24"/>
        </w:rPr>
        <w:t>The project’s outcome structure and activities will be adjusted in the course of the medium-term evaluation taking into account the current status of the</w:t>
      </w:r>
      <w:r w:rsidR="00146F41" w:rsidRPr="00B41F26">
        <w:rPr>
          <w:szCs w:val="24"/>
        </w:rPr>
        <w:t xml:space="preserve"> </w:t>
      </w:r>
      <w:r w:rsidR="00DB6173" w:rsidRPr="00B41F26">
        <w:rPr>
          <w:szCs w:val="24"/>
        </w:rPr>
        <w:t>HPP</w:t>
      </w:r>
      <w:r w:rsidR="009055D2" w:rsidRPr="00B41F26">
        <w:rPr>
          <w:szCs w:val="24"/>
        </w:rPr>
        <w:t xml:space="preserve"> to be constructed</w:t>
      </w:r>
      <w:r w:rsidR="00146F41" w:rsidRPr="00B41F26">
        <w:rPr>
          <w:szCs w:val="24"/>
        </w:rPr>
        <w:t xml:space="preserve">. </w:t>
      </w:r>
    </w:p>
    <w:p w:rsidR="00742A70" w:rsidRPr="00B41F26" w:rsidRDefault="009055D2" w:rsidP="00742A70">
      <w:pPr>
        <w:pStyle w:val="aff3"/>
        <w:numPr>
          <w:ilvl w:val="2"/>
          <w:numId w:val="4"/>
        </w:numPr>
        <w:ind w:left="720"/>
        <w:jc w:val="both"/>
      </w:pPr>
      <w:r w:rsidRPr="00B41F26">
        <w:rPr>
          <w:szCs w:val="24"/>
        </w:rPr>
        <w:t>Outcome 3 had to be enhanced by alternative decisions due to higher risks of a negative dynamics of implementation of project activities related with the Kankun</w:t>
      </w:r>
      <w:r w:rsidR="005D328A" w:rsidRPr="00B41F26">
        <w:rPr>
          <w:szCs w:val="24"/>
        </w:rPr>
        <w:t xml:space="preserve"> </w:t>
      </w:r>
      <w:r w:rsidR="00DB6173" w:rsidRPr="00B41F26">
        <w:rPr>
          <w:szCs w:val="24"/>
        </w:rPr>
        <w:t>HPP</w:t>
      </w:r>
      <w:r w:rsidR="00C3117C" w:rsidRPr="00B41F26">
        <w:rPr>
          <w:szCs w:val="24"/>
        </w:rPr>
        <w:t xml:space="preserve">. </w:t>
      </w:r>
      <w:r w:rsidRPr="00B41F26">
        <w:rPr>
          <w:szCs w:val="24"/>
        </w:rPr>
        <w:t>It was considered useful to support the positive experience of the UNDP</w:t>
      </w:r>
      <w:r w:rsidR="00146F41" w:rsidRPr="00B41F26">
        <w:rPr>
          <w:szCs w:val="24"/>
        </w:rPr>
        <w:t>/</w:t>
      </w:r>
      <w:r w:rsidR="00DB6173" w:rsidRPr="00B41F26">
        <w:rPr>
          <w:szCs w:val="24"/>
        </w:rPr>
        <w:t>GEF</w:t>
      </w:r>
      <w:r w:rsidRPr="00B41F26">
        <w:rPr>
          <w:szCs w:val="24"/>
        </w:rPr>
        <w:t xml:space="preserve"> project “</w:t>
      </w:r>
      <w:r w:rsidR="00D30AF7" w:rsidRPr="00B41F26">
        <w:rPr>
          <w:szCs w:val="24"/>
        </w:rPr>
        <w:t>Preserving</w:t>
      </w:r>
      <w:r w:rsidRPr="00B41F26">
        <w:rPr>
          <w:szCs w:val="24"/>
        </w:rPr>
        <w:t xml:space="preserve"> Biodiversity of the Lower Volga </w:t>
      </w:r>
      <w:r w:rsidR="00DF11CF" w:rsidRPr="00B41F26">
        <w:rPr>
          <w:szCs w:val="24"/>
        </w:rPr>
        <w:t>Wetland</w:t>
      </w:r>
      <w:r w:rsidRPr="00B41F26">
        <w:rPr>
          <w:szCs w:val="24"/>
        </w:rPr>
        <w:t>” in the light of cooperation with the region’s energy companies</w:t>
      </w:r>
      <w:r w:rsidR="00146F41" w:rsidRPr="00B41F26">
        <w:rPr>
          <w:bCs/>
        </w:rPr>
        <w:t>.</w:t>
      </w:r>
      <w:r w:rsidR="00742A70" w:rsidRPr="00B41F26">
        <w:rPr>
          <w:bCs/>
        </w:rPr>
        <w:t xml:space="preserve"> </w:t>
      </w:r>
      <w:r w:rsidRPr="00B41F26">
        <w:rPr>
          <w:bCs/>
        </w:rPr>
        <w:t>The relevance of this decision is underpinned by the following circumstances</w:t>
      </w:r>
      <w:r w:rsidR="00742A70" w:rsidRPr="00B41F26">
        <w:t>:</w:t>
      </w:r>
      <w:r w:rsidRPr="00B41F26">
        <w:t xml:space="preserve"> as demonstrated by the performed studies and discussion of their findings,</w:t>
      </w:r>
      <w:r w:rsidR="00D30AF7" w:rsidRPr="00B41F26">
        <w:t xml:space="preserve"> an analysis of the role of the regulatory regime of the Volga HPP alone did not suffice to arrive at a sound impact assessment of the stream flow regulation on the Lower Volga biodiversity; it required a comprehensive study of operation of the HPP’s Volga-Kama cascade over the years of variable water content and annual distribution of stream flow</w:t>
      </w:r>
      <w:r w:rsidR="00742A70" w:rsidRPr="00B41F26">
        <w:t>,</w:t>
      </w:r>
      <w:r w:rsidR="00D30AF7" w:rsidRPr="00B41F26">
        <w:t xml:space="preserve"> and an assessment of the impact of the cascade operation on the Lower Volga </w:t>
      </w:r>
      <w:r w:rsidR="002B5674" w:rsidRPr="00B41F26">
        <w:t>biodiversity</w:t>
      </w:r>
      <w:r w:rsidR="00D30AF7" w:rsidRPr="00B41F26">
        <w:t xml:space="preserve"> in a variable environment</w:t>
      </w:r>
      <w:r w:rsidR="00742A70" w:rsidRPr="00B41F26">
        <w:t xml:space="preserve">. </w:t>
      </w:r>
      <w:r w:rsidR="00D30AF7" w:rsidRPr="00B41F26">
        <w:t>Thus, in order to preserve the achieved experience</w:t>
      </w:r>
      <w:r w:rsidR="00742A70" w:rsidRPr="00B41F26">
        <w:t>,</w:t>
      </w:r>
      <w:r w:rsidR="00D30AF7" w:rsidRPr="00B41F26">
        <w:t xml:space="preserve"> it was required, as recommended by a third-party international expert of the project </w:t>
      </w:r>
      <w:r w:rsidR="00D30AF7" w:rsidRPr="00B41F26">
        <w:rPr>
          <w:szCs w:val="24"/>
        </w:rPr>
        <w:t xml:space="preserve">“Preserving Biodiversity of the Lower Volga </w:t>
      </w:r>
      <w:r w:rsidR="00DF11CF" w:rsidRPr="00B41F26">
        <w:rPr>
          <w:szCs w:val="24"/>
        </w:rPr>
        <w:t>Wetland</w:t>
      </w:r>
      <w:r w:rsidR="00D30AF7" w:rsidRPr="00B41F26">
        <w:rPr>
          <w:szCs w:val="24"/>
        </w:rPr>
        <w:t>”</w:t>
      </w:r>
      <w:r w:rsidR="00CD0157" w:rsidRPr="00B41F26">
        <w:rPr>
          <w:szCs w:val="24"/>
        </w:rPr>
        <w:t>, to involve the energy sector in development of activities which would be sustainable in relation to biodiversity</w:t>
      </w:r>
      <w:r w:rsidR="00742A70" w:rsidRPr="00B41F26">
        <w:t xml:space="preserve">. </w:t>
      </w:r>
      <w:r w:rsidR="00CD0157" w:rsidRPr="00B41F26">
        <w:t xml:space="preserve">The project </w:t>
      </w:r>
      <w:r w:rsidR="00CD0157" w:rsidRPr="00B41F26">
        <w:rPr>
          <w:szCs w:val="24"/>
        </w:rPr>
        <w:t xml:space="preserve">“Preserving Biodiversity of the Lower Volga </w:t>
      </w:r>
      <w:r w:rsidR="00DF11CF" w:rsidRPr="00B41F26">
        <w:rPr>
          <w:szCs w:val="24"/>
        </w:rPr>
        <w:t>Wetland</w:t>
      </w:r>
      <w:r w:rsidR="00CD0157" w:rsidRPr="00B41F26">
        <w:rPr>
          <w:szCs w:val="24"/>
        </w:rPr>
        <w:t>” already maintains serious working relations with the energy sector including</w:t>
      </w:r>
      <w:r w:rsidR="00742A70" w:rsidRPr="00B41F26">
        <w:t xml:space="preserve"> </w:t>
      </w:r>
      <w:r w:rsidR="00AA0697" w:rsidRPr="00B41F26">
        <w:t>OJSC</w:t>
      </w:r>
      <w:r w:rsidR="00CD0157" w:rsidRPr="00B41F26">
        <w:t xml:space="preserve"> RusHydro</w:t>
      </w:r>
      <w:r w:rsidR="00742A70" w:rsidRPr="00B41F26">
        <w:t>,</w:t>
      </w:r>
      <w:r w:rsidR="00CD0157" w:rsidRPr="00B41F26">
        <w:t xml:space="preserve"> and with the oil and gas sector</w:t>
      </w:r>
      <w:r w:rsidR="00742A70" w:rsidRPr="00B41F26">
        <w:t>,</w:t>
      </w:r>
      <w:r w:rsidR="00CD0157" w:rsidRPr="00B41F26">
        <w:t xml:space="preserve"> something which brings good prospects to the project </w:t>
      </w:r>
      <w:r w:rsidR="00CD0157" w:rsidRPr="00B41F26">
        <w:rPr>
          <w:szCs w:val="24"/>
        </w:rPr>
        <w:t>“Objectives for Mainstreaming Biodiversity in Policies and Programs of Energy Sector Development in Russia”</w:t>
      </w:r>
      <w:r w:rsidR="00742A70" w:rsidRPr="00B41F26">
        <w:t xml:space="preserve">. </w:t>
      </w:r>
    </w:p>
    <w:p w:rsidR="007B2D4A" w:rsidRPr="00B41F26" w:rsidRDefault="00CD0157" w:rsidP="00F539F5">
      <w:pPr>
        <w:pStyle w:val="aff3"/>
        <w:numPr>
          <w:ilvl w:val="2"/>
          <w:numId w:val="4"/>
        </w:numPr>
        <w:ind w:left="720"/>
        <w:jc w:val="both"/>
        <w:rPr>
          <w:szCs w:val="24"/>
        </w:rPr>
      </w:pPr>
      <w:r w:rsidRPr="00B41F26">
        <w:rPr>
          <w:szCs w:val="24"/>
        </w:rPr>
        <w:t>The project’s plans for Outcome 4 were also adjusted to some extent</w:t>
      </w:r>
      <w:r w:rsidR="00E527FC" w:rsidRPr="00B41F26">
        <w:rPr>
          <w:szCs w:val="24"/>
        </w:rPr>
        <w:t>.</w:t>
      </w:r>
      <w:r w:rsidRPr="00B41F26">
        <w:rPr>
          <w:szCs w:val="24"/>
        </w:rPr>
        <w:t xml:space="preserve"> As regards participating coal companies</w:t>
      </w:r>
      <w:r w:rsidR="00E527FC" w:rsidRPr="00B41F26">
        <w:t>,</w:t>
      </w:r>
      <w:r w:rsidRPr="00B41F26">
        <w:t xml:space="preserve"> the highest risk is that the </w:t>
      </w:r>
      <w:r w:rsidR="00167C35">
        <w:t>co-financing</w:t>
      </w:r>
      <w:r w:rsidRPr="00B41F26">
        <w:t xml:space="preserve"> commitment assumed at the preparatory stage will not be confirmed</w:t>
      </w:r>
      <w:r w:rsidR="00621A30" w:rsidRPr="00B41F26">
        <w:t>.</w:t>
      </w:r>
      <w:r w:rsidR="003A01E6" w:rsidRPr="00B41F26">
        <w:t xml:space="preserve"> In order to minimize this risk, additional consultations are needed to select demonstration sites and identify potential partners of the project</w:t>
      </w:r>
      <w:r w:rsidR="00621A30" w:rsidRPr="00B41F26">
        <w:t>.</w:t>
      </w:r>
      <w:r w:rsidR="003A01E6" w:rsidRPr="00B41F26">
        <w:t xml:space="preserve"> At the same time, further efforts should be taken to establish a dialog with</w:t>
      </w:r>
      <w:r w:rsidR="00E527FC" w:rsidRPr="00B41F26">
        <w:t xml:space="preserve"> </w:t>
      </w:r>
      <w:r w:rsidR="00AA0697" w:rsidRPr="00B41F26">
        <w:t>OJSC</w:t>
      </w:r>
      <w:r w:rsidR="003A01E6" w:rsidRPr="00B41F26">
        <w:t xml:space="preserve"> </w:t>
      </w:r>
      <w:r w:rsidR="00D02154" w:rsidRPr="00B41F26">
        <w:t>SUEK</w:t>
      </w:r>
      <w:r w:rsidR="00E527FC" w:rsidRPr="00B41F26">
        <w:t xml:space="preserve">. </w:t>
      </w:r>
      <w:r w:rsidR="003A01E6" w:rsidRPr="00B41F26">
        <w:t>Over the first year of project implementation, the focus will be on research and detailed coordination of practical activities in this area</w:t>
      </w:r>
      <w:r w:rsidR="00E527FC" w:rsidRPr="00B41F26">
        <w:t>.</w:t>
      </w:r>
      <w:r w:rsidR="003A01E6" w:rsidRPr="00B41F26">
        <w:t xml:space="preserve"> Following </w:t>
      </w:r>
      <w:r w:rsidR="003A01E6" w:rsidRPr="00B41F26">
        <w:lastRenderedPageBreak/>
        <w:t>consultations to be held, the activities of the “coal component” will be</w:t>
      </w:r>
      <w:r w:rsidR="00EF7C33" w:rsidRPr="00B41F26">
        <w:t xml:space="preserve"> reviewed</w:t>
      </w:r>
      <w:r w:rsidR="003A01E6" w:rsidRPr="00B41F26">
        <w:t xml:space="preserve"> and approved at the next in-person</w:t>
      </w:r>
      <w:r w:rsidR="00E527FC" w:rsidRPr="00B41F26">
        <w:t xml:space="preserve"> </w:t>
      </w:r>
      <w:r w:rsidR="00DB6173" w:rsidRPr="00B41F26">
        <w:t>PSC</w:t>
      </w:r>
      <w:r w:rsidR="003A01E6" w:rsidRPr="00B41F26">
        <w:t xml:space="preserve"> meeting</w:t>
      </w:r>
      <w:r w:rsidR="00E527FC" w:rsidRPr="00B41F26">
        <w:t>.</w:t>
      </w:r>
    </w:p>
    <w:p w:rsidR="00373E48" w:rsidRPr="00B41F26" w:rsidRDefault="00EF7C33" w:rsidP="00621A30">
      <w:pPr>
        <w:pStyle w:val="aff3"/>
        <w:numPr>
          <w:ilvl w:val="2"/>
          <w:numId w:val="4"/>
        </w:numPr>
        <w:ind w:left="720"/>
        <w:jc w:val="both"/>
        <w:rPr>
          <w:szCs w:val="24"/>
        </w:rPr>
      </w:pPr>
      <w:r w:rsidRPr="00B41F26">
        <w:t>Following coordination procedures with the</w:t>
      </w:r>
      <w:r w:rsidR="00E9401F" w:rsidRPr="00B41F26">
        <w:t xml:space="preserve"> </w:t>
      </w:r>
      <w:r w:rsidR="00AA0697" w:rsidRPr="00B41F26">
        <w:t>MNRE</w:t>
      </w:r>
      <w:r w:rsidR="00E9401F" w:rsidRPr="00B41F26">
        <w:t>,</w:t>
      </w:r>
      <w:r w:rsidRPr="00B41F26">
        <w:t xml:space="preserve"> Federal Service for Environmental Supervision</w:t>
      </w:r>
      <w:r w:rsidR="00E9401F" w:rsidRPr="00B41F26">
        <w:t>,</w:t>
      </w:r>
      <w:r w:rsidRPr="00B41F26">
        <w:t xml:space="preserve"> participants to the Inception Workshop, the project’s plans in respect of the compensation activities were reviewed</w:t>
      </w:r>
      <w:r w:rsidR="00E9401F" w:rsidRPr="00B41F26">
        <w:t xml:space="preserve">. </w:t>
      </w:r>
    </w:p>
    <w:p w:rsidR="00373E48" w:rsidRPr="00B41F26" w:rsidRDefault="00EF7C33" w:rsidP="00621A30">
      <w:pPr>
        <w:pStyle w:val="aff3"/>
        <w:numPr>
          <w:ilvl w:val="2"/>
          <w:numId w:val="4"/>
        </w:numPr>
        <w:ind w:left="720"/>
        <w:jc w:val="both"/>
        <w:rPr>
          <w:szCs w:val="24"/>
        </w:rPr>
      </w:pPr>
      <w:r w:rsidRPr="00B41F26">
        <w:t>Thus</w:t>
      </w:r>
      <w:r w:rsidR="00E9401F" w:rsidRPr="00B41F26">
        <w:t>,</w:t>
      </w:r>
      <w:r w:rsidRPr="00B41F26">
        <w:t xml:space="preserve"> the project’s activity for the Zhemchuzhny Island was no long</w:t>
      </w:r>
      <w:r w:rsidR="00F90E28" w:rsidRPr="00B41F26">
        <w:t>er relevant because of a regulation being adopted to assign the protected status to this territory</w:t>
      </w:r>
      <w:r w:rsidR="00C3117C" w:rsidRPr="00B41F26">
        <w:t>.</w:t>
      </w:r>
      <w:r w:rsidR="00F90E28" w:rsidRPr="00B41F26">
        <w:t xml:space="preserve"> This required a revision of the plans for compensation activities in the “oil component”</w:t>
      </w:r>
      <w:r w:rsidR="00C3117C" w:rsidRPr="00B41F26">
        <w:t>.</w:t>
      </w:r>
      <w:r w:rsidR="00F90E28" w:rsidRPr="00B41F26">
        <w:t xml:space="preserve"> Over the first year of implementation, the project will look at the needs and prospects of assigning the protected status to another territory of the Caspian region</w:t>
      </w:r>
      <w:r w:rsidR="0004063A" w:rsidRPr="00B41F26">
        <w:rPr>
          <w:szCs w:val="24"/>
        </w:rPr>
        <w:t xml:space="preserve">. </w:t>
      </w:r>
    </w:p>
    <w:p w:rsidR="00373E48" w:rsidRPr="00B41F26" w:rsidRDefault="00F90E28" w:rsidP="00373E48">
      <w:pPr>
        <w:pStyle w:val="aff3"/>
        <w:numPr>
          <w:ilvl w:val="2"/>
          <w:numId w:val="4"/>
        </w:numPr>
        <w:ind w:left="720"/>
        <w:jc w:val="both"/>
        <w:rPr>
          <w:szCs w:val="24"/>
        </w:rPr>
      </w:pPr>
      <w:r w:rsidRPr="00B41F26">
        <w:rPr>
          <w:szCs w:val="24"/>
        </w:rPr>
        <w:t>Based on recommendations of the</w:t>
      </w:r>
      <w:r w:rsidR="00373E48" w:rsidRPr="00B41F26">
        <w:rPr>
          <w:szCs w:val="24"/>
        </w:rPr>
        <w:t xml:space="preserve"> </w:t>
      </w:r>
      <w:r w:rsidR="00AA0697" w:rsidRPr="00B41F26">
        <w:rPr>
          <w:szCs w:val="24"/>
        </w:rPr>
        <w:t>MNRE</w:t>
      </w:r>
      <w:r w:rsidRPr="00B41F26">
        <w:rPr>
          <w:szCs w:val="24"/>
        </w:rPr>
        <w:t xml:space="preserve"> and the </w:t>
      </w:r>
      <w:r w:rsidRPr="00B41F26">
        <w:t>Federal Service for Environmental Supervision</w:t>
      </w:r>
      <w:r w:rsidR="00373E48" w:rsidRPr="00B41F26">
        <w:rPr>
          <w:szCs w:val="24"/>
        </w:rPr>
        <w:t>,</w:t>
      </w:r>
      <w:r w:rsidRPr="00B41F26">
        <w:rPr>
          <w:szCs w:val="24"/>
        </w:rPr>
        <w:t xml:space="preserve"> the activities to support creation of a nursery for the Siberian grouse require a further discussion since this species will poorly reproduce itself in captivity and poorly </w:t>
      </w:r>
      <w:r w:rsidR="00167C35">
        <w:rPr>
          <w:szCs w:val="24"/>
        </w:rPr>
        <w:t xml:space="preserve">adjusts to </w:t>
      </w:r>
      <w:r w:rsidRPr="00B41F26">
        <w:rPr>
          <w:szCs w:val="24"/>
        </w:rPr>
        <w:t>wild nature after artificial breeding</w:t>
      </w:r>
      <w:r w:rsidR="00C3117C" w:rsidRPr="00B41F26">
        <w:rPr>
          <w:szCs w:val="24"/>
        </w:rPr>
        <w:t>.</w:t>
      </w:r>
      <w:r w:rsidRPr="00B41F26">
        <w:rPr>
          <w:szCs w:val="24"/>
        </w:rPr>
        <w:t xml:space="preserve"> Moreover</w:t>
      </w:r>
      <w:r w:rsidR="00C3117C" w:rsidRPr="00B41F26">
        <w:rPr>
          <w:szCs w:val="24"/>
        </w:rPr>
        <w:t>,</w:t>
      </w:r>
      <w:r w:rsidRPr="00B41F26">
        <w:rPr>
          <w:szCs w:val="24"/>
        </w:rPr>
        <w:t xml:space="preserve"> it is important to specify how many birds of this species will lose their habitat as a result of construction of the</w:t>
      </w:r>
      <w:r w:rsidR="00373E48" w:rsidRPr="00B41F26">
        <w:rPr>
          <w:szCs w:val="24"/>
        </w:rPr>
        <w:t xml:space="preserve"> </w:t>
      </w:r>
      <w:r w:rsidR="00DB6173" w:rsidRPr="00B41F26">
        <w:rPr>
          <w:szCs w:val="24"/>
        </w:rPr>
        <w:t>HPP</w:t>
      </w:r>
      <w:r w:rsidRPr="00B41F26">
        <w:rPr>
          <w:szCs w:val="24"/>
        </w:rPr>
        <w:t xml:space="preserve"> and what compensatory activities are</w:t>
      </w:r>
      <w:r w:rsidR="003F69E3" w:rsidRPr="00B41F26">
        <w:rPr>
          <w:szCs w:val="24"/>
        </w:rPr>
        <w:t xml:space="preserve"> specifically</w:t>
      </w:r>
      <w:r w:rsidRPr="00B41F26">
        <w:rPr>
          <w:szCs w:val="24"/>
        </w:rPr>
        <w:t xml:space="preserve"> applicable in this case</w:t>
      </w:r>
      <w:r w:rsidR="00373E48" w:rsidRPr="00B41F26">
        <w:rPr>
          <w:szCs w:val="24"/>
        </w:rPr>
        <w:t>.</w:t>
      </w:r>
      <w:r w:rsidR="003F69E3" w:rsidRPr="00B41F26">
        <w:rPr>
          <w:szCs w:val="24"/>
        </w:rPr>
        <w:t xml:space="preserve"> Since the Siberian grouse feeds on a special type of conifers, one has to specify whether the relevant food reserve exists in the outmigration territory before moving the species out</w:t>
      </w:r>
      <w:r w:rsidR="00373E48" w:rsidRPr="00B41F26">
        <w:rPr>
          <w:szCs w:val="24"/>
        </w:rPr>
        <w:t xml:space="preserve">. </w:t>
      </w:r>
      <w:r w:rsidR="003F69E3" w:rsidRPr="00B41F26">
        <w:rPr>
          <w:szCs w:val="24"/>
        </w:rPr>
        <w:t>In this regard</w:t>
      </w:r>
      <w:r w:rsidR="00373E48" w:rsidRPr="00B41F26">
        <w:rPr>
          <w:szCs w:val="24"/>
        </w:rPr>
        <w:t>,</w:t>
      </w:r>
      <w:r w:rsidR="003F69E3" w:rsidRPr="00B41F26">
        <w:rPr>
          <w:szCs w:val="24"/>
        </w:rPr>
        <w:t xml:space="preserve"> over the first year of implementation the project will focus on specifying the compensation of damage to biodiversity in the hydro power sector</w:t>
      </w:r>
      <w:r w:rsidR="00373E48" w:rsidRPr="00B41F26">
        <w:rPr>
          <w:szCs w:val="24"/>
        </w:rPr>
        <w:t>,</w:t>
      </w:r>
      <w:r w:rsidR="003F69E3" w:rsidRPr="00B41F26">
        <w:rPr>
          <w:szCs w:val="24"/>
        </w:rPr>
        <w:t xml:space="preserve"> to be followed by a relevant review of work plans</w:t>
      </w:r>
      <w:r w:rsidR="00373E48" w:rsidRPr="00B41F26">
        <w:rPr>
          <w:szCs w:val="24"/>
        </w:rPr>
        <w:t>.</w:t>
      </w:r>
    </w:p>
    <w:p w:rsidR="00373E48" w:rsidRPr="00B41F26" w:rsidRDefault="00D871D6" w:rsidP="00621A30">
      <w:pPr>
        <w:pStyle w:val="aff3"/>
        <w:numPr>
          <w:ilvl w:val="2"/>
          <w:numId w:val="4"/>
        </w:numPr>
        <w:ind w:left="720"/>
        <w:jc w:val="both"/>
        <w:rPr>
          <w:szCs w:val="24"/>
        </w:rPr>
      </w:pPr>
      <w:r w:rsidRPr="00B41F26">
        <w:rPr>
          <w:szCs w:val="24"/>
        </w:rPr>
        <w:t>Due to the protected status being assigned to the Karakan Ridge, the previously planned activity to support creation of a regional botanical reserve here for protecting the unique rocky steppe ecosystems was no longer relevant</w:t>
      </w:r>
      <w:r w:rsidR="0004063A" w:rsidRPr="00B41F26">
        <w:rPr>
          <w:color w:val="000000"/>
          <w:szCs w:val="24"/>
          <w:lang w:eastAsia="ru-RU"/>
        </w:rPr>
        <w:t xml:space="preserve">. </w:t>
      </w:r>
      <w:r w:rsidRPr="00B41F26">
        <w:rPr>
          <w:color w:val="000000"/>
          <w:szCs w:val="24"/>
          <w:lang w:eastAsia="ru-RU"/>
        </w:rPr>
        <w:t>For this reason, it was decided to develop compensation activities of the “coal component” by supporting the initiative of the State Committee</w:t>
      </w:r>
      <w:r w:rsidR="006F61E1" w:rsidRPr="00B41F26">
        <w:rPr>
          <w:color w:val="000000"/>
          <w:szCs w:val="24"/>
          <w:lang w:eastAsia="ru-RU"/>
        </w:rPr>
        <w:t xml:space="preserve"> of Khakassia</w:t>
      </w:r>
      <w:r w:rsidRPr="00B41F26">
        <w:rPr>
          <w:color w:val="000000"/>
          <w:szCs w:val="24"/>
          <w:lang w:eastAsia="ru-RU"/>
        </w:rPr>
        <w:t xml:space="preserve"> for</w:t>
      </w:r>
      <w:r w:rsidR="006F61E1" w:rsidRPr="00B41F26">
        <w:rPr>
          <w:color w:val="000000"/>
          <w:szCs w:val="24"/>
          <w:lang w:eastAsia="ru-RU"/>
        </w:rPr>
        <w:t xml:space="preserve"> Fauna and Environmental Protection and provide assistance for creating a natural reserve of the regional importance in the Republic of Khakassia </w:t>
      </w:r>
      <w:r w:rsidR="006F61E1" w:rsidRPr="005C0341">
        <w:rPr>
          <w:color w:val="000000"/>
          <w:szCs w:val="24"/>
          <w:lang w:eastAsia="ru-RU"/>
        </w:rPr>
        <w:t>(“Urochische Tre</w:t>
      </w:r>
      <w:r w:rsidR="005C0341" w:rsidRPr="005C0341">
        <w:rPr>
          <w:color w:val="000000"/>
          <w:szCs w:val="24"/>
          <w:lang w:eastAsia="ru-RU"/>
        </w:rPr>
        <w:t>kh</w:t>
      </w:r>
      <w:r w:rsidR="006F61E1" w:rsidRPr="005C0341">
        <w:rPr>
          <w:color w:val="000000"/>
          <w:szCs w:val="24"/>
          <w:lang w:eastAsia="ru-RU"/>
        </w:rPr>
        <w:t>ozerki</w:t>
      </w:r>
      <w:r w:rsidR="006F61E1" w:rsidRPr="00B41F26">
        <w:rPr>
          <w:color w:val="000000"/>
          <w:szCs w:val="24"/>
          <w:lang w:eastAsia="ru-RU"/>
        </w:rPr>
        <w:t>”)</w:t>
      </w:r>
      <w:r w:rsidR="0004063A" w:rsidRPr="00B41F26">
        <w:rPr>
          <w:szCs w:val="24"/>
        </w:rPr>
        <w:t xml:space="preserve">. </w:t>
      </w:r>
    </w:p>
    <w:p w:rsidR="00395025" w:rsidRPr="00B41F26" w:rsidRDefault="006F61E1" w:rsidP="00146F41">
      <w:pPr>
        <w:pStyle w:val="aff3"/>
        <w:numPr>
          <w:ilvl w:val="2"/>
          <w:numId w:val="4"/>
        </w:numPr>
        <w:ind w:left="720"/>
        <w:jc w:val="both"/>
        <w:rPr>
          <w:szCs w:val="24"/>
        </w:rPr>
      </w:pPr>
      <w:r w:rsidRPr="00B41F26">
        <w:rPr>
          <w:szCs w:val="24"/>
        </w:rPr>
        <w:t>Changes to the project paper were also directed at promoting cooperation with the energy companies under the UN Global Compact Network in Russia</w:t>
      </w:r>
      <w:r w:rsidR="00146F41" w:rsidRPr="00B41F26">
        <w:rPr>
          <w:szCs w:val="24"/>
        </w:rPr>
        <w:t>.</w:t>
      </w:r>
      <w:r w:rsidRPr="00B41F26">
        <w:rPr>
          <w:szCs w:val="24"/>
        </w:rPr>
        <w:t xml:space="preserve"> The strategy of the project’s new Outcome “Involving the Russian business in the process of sustainable socioeconomic development on the basis of the UN Global Compact principles” follows</w:t>
      </w:r>
      <w:r w:rsidR="00C5322A" w:rsidRPr="00B41F26">
        <w:rPr>
          <w:b/>
          <w:szCs w:val="24"/>
        </w:rPr>
        <w:t xml:space="preserve"> </w:t>
      </w:r>
      <w:r w:rsidRPr="00B41F26">
        <w:rPr>
          <w:color w:val="000000"/>
          <w:szCs w:val="24"/>
        </w:rPr>
        <w:t>the objectives of the UNDP program for Russia and the UNDP</w:t>
      </w:r>
      <w:r w:rsidR="00F94786" w:rsidRPr="00B41F26">
        <w:rPr>
          <w:lang w:eastAsia="ru-RU"/>
        </w:rPr>
        <w:t>/</w:t>
      </w:r>
      <w:r w:rsidR="00DB6173" w:rsidRPr="00B41F26">
        <w:rPr>
          <w:lang w:eastAsia="ru-RU"/>
        </w:rPr>
        <w:t>GEF</w:t>
      </w:r>
      <w:r w:rsidR="00F94786" w:rsidRPr="00B41F26">
        <w:rPr>
          <w:lang w:eastAsia="ru-RU"/>
        </w:rPr>
        <w:t>-</w:t>
      </w:r>
      <w:r w:rsidR="00AA0697" w:rsidRPr="00B41F26">
        <w:rPr>
          <w:lang w:eastAsia="ru-RU"/>
        </w:rPr>
        <w:t>MNRE</w:t>
      </w:r>
      <w:r w:rsidRPr="00B41F26">
        <w:rPr>
          <w:lang w:eastAsia="ru-RU"/>
        </w:rPr>
        <w:t xml:space="preserve"> project</w:t>
      </w:r>
      <w:r w:rsidR="00F94786" w:rsidRPr="00B41F26">
        <w:rPr>
          <w:lang w:eastAsia="ru-RU"/>
        </w:rPr>
        <w:t xml:space="preserve"> </w:t>
      </w:r>
      <w:r w:rsidRPr="00B41F26">
        <w:rPr>
          <w:szCs w:val="24"/>
        </w:rPr>
        <w:t>“Objectives for Mainstreaming Biodiversity in Policies and Programs of Energy Sector Development in Russia”</w:t>
      </w:r>
      <w:r w:rsidR="00F94786" w:rsidRPr="00B41F26">
        <w:rPr>
          <w:lang w:eastAsia="ru-RU"/>
        </w:rPr>
        <w:t>.</w:t>
      </w:r>
      <w:r w:rsidRPr="00B41F26">
        <w:rPr>
          <w:lang w:eastAsia="ru-RU"/>
        </w:rPr>
        <w:t xml:space="preserve"> The component is focused on projects of sustainable social and economic development to be jointly developed and implemented</w:t>
      </w:r>
      <w:r w:rsidR="00F94786" w:rsidRPr="00B41F26">
        <w:rPr>
          <w:color w:val="000000"/>
          <w:szCs w:val="24"/>
        </w:rPr>
        <w:t>.</w:t>
      </w:r>
      <w:r w:rsidRPr="00B41F26">
        <w:rPr>
          <w:color w:val="000000"/>
          <w:szCs w:val="24"/>
        </w:rPr>
        <w:t xml:space="preserve"> To achieve this goal, the following two interrelated sub-components will be pursued as part of the Outcome</w:t>
      </w:r>
      <w:r w:rsidR="00C5322A" w:rsidRPr="00B41F26">
        <w:rPr>
          <w:szCs w:val="24"/>
        </w:rPr>
        <w:t>:</w:t>
      </w:r>
      <w:r w:rsidR="00395025" w:rsidRPr="00B41F26">
        <w:rPr>
          <w:szCs w:val="24"/>
        </w:rPr>
        <w:t xml:space="preserve"> 1) </w:t>
      </w:r>
      <w:r w:rsidRPr="00B41F26">
        <w:rPr>
          <w:szCs w:val="24"/>
        </w:rPr>
        <w:t>promoting the</w:t>
      </w:r>
      <w:r w:rsidR="00395025" w:rsidRPr="00B41F26">
        <w:rPr>
          <w:szCs w:val="24"/>
        </w:rPr>
        <w:t xml:space="preserve"> </w:t>
      </w:r>
      <w:r w:rsidR="00DB6173" w:rsidRPr="00B41F26">
        <w:rPr>
          <w:szCs w:val="24"/>
        </w:rPr>
        <w:t>UNGC</w:t>
      </w:r>
      <w:r w:rsidRPr="00B41F26">
        <w:rPr>
          <w:szCs w:val="24"/>
        </w:rPr>
        <w:t xml:space="preserve"> </w:t>
      </w:r>
      <w:r w:rsidR="005F54D6" w:rsidRPr="00B41F26">
        <w:rPr>
          <w:szCs w:val="24"/>
        </w:rPr>
        <w:t xml:space="preserve">sustainable development </w:t>
      </w:r>
      <w:r w:rsidRPr="00B41F26">
        <w:rPr>
          <w:szCs w:val="24"/>
        </w:rPr>
        <w:t>principles</w:t>
      </w:r>
      <w:r w:rsidR="005F54D6" w:rsidRPr="00B41F26">
        <w:rPr>
          <w:szCs w:val="24"/>
        </w:rPr>
        <w:t>; mainstreaming the principles and underlying governance mechanisms in operations of domestic and international companies in Russia</w:t>
      </w:r>
      <w:r w:rsidR="00395025" w:rsidRPr="00B41F26">
        <w:rPr>
          <w:szCs w:val="24"/>
        </w:rPr>
        <w:t xml:space="preserve">; </w:t>
      </w:r>
      <w:r w:rsidR="005F54D6" w:rsidRPr="00B41F26">
        <w:rPr>
          <w:szCs w:val="24"/>
        </w:rPr>
        <w:t xml:space="preserve">and </w:t>
      </w:r>
      <w:r w:rsidR="00395025" w:rsidRPr="00B41F26">
        <w:rPr>
          <w:szCs w:val="24"/>
        </w:rPr>
        <w:t>2)</w:t>
      </w:r>
      <w:r w:rsidR="005F54D6" w:rsidRPr="00B41F26">
        <w:rPr>
          <w:szCs w:val="24"/>
        </w:rPr>
        <w:t xml:space="preserve"> involving</w:t>
      </w:r>
      <w:r w:rsidR="00395025" w:rsidRPr="00B41F26">
        <w:rPr>
          <w:szCs w:val="24"/>
        </w:rPr>
        <w:t xml:space="preserve"> </w:t>
      </w:r>
      <w:r w:rsidR="00DB6173" w:rsidRPr="00B41F26">
        <w:rPr>
          <w:szCs w:val="24"/>
        </w:rPr>
        <w:t>UNGC</w:t>
      </w:r>
      <w:r w:rsidR="005F54D6" w:rsidRPr="00B41F26">
        <w:rPr>
          <w:szCs w:val="24"/>
        </w:rPr>
        <w:t xml:space="preserve"> network members in Russia and other domestic companies into applied projects in the area of sustainable social and economic development of companies and regions</w:t>
      </w:r>
      <w:r w:rsidR="00395025" w:rsidRPr="00B41F26">
        <w:rPr>
          <w:szCs w:val="24"/>
        </w:rPr>
        <w:t>.</w:t>
      </w:r>
    </w:p>
    <w:p w:rsidR="00B51618" w:rsidRPr="00B41F26" w:rsidRDefault="005F54D6" w:rsidP="00F539F5">
      <w:pPr>
        <w:pStyle w:val="aff3"/>
        <w:numPr>
          <w:ilvl w:val="2"/>
          <w:numId w:val="4"/>
        </w:numPr>
        <w:ind w:left="720"/>
        <w:jc w:val="both"/>
        <w:rPr>
          <w:bCs/>
          <w:color w:val="000000"/>
          <w:szCs w:val="24"/>
        </w:rPr>
      </w:pPr>
      <w:r w:rsidRPr="00B41F26">
        <w:rPr>
          <w:bCs/>
          <w:color w:val="000000"/>
          <w:szCs w:val="24"/>
        </w:rPr>
        <w:t>The expected outcome assumes building capacity of companies and authorities to develop and implement sustainable development strategies and carry out pilot projects</w:t>
      </w:r>
      <w:r w:rsidR="00C5322A" w:rsidRPr="00B41F26">
        <w:rPr>
          <w:bCs/>
          <w:color w:val="000000"/>
          <w:szCs w:val="24"/>
        </w:rPr>
        <w:t xml:space="preserve">, </w:t>
      </w:r>
      <w:r w:rsidRPr="00B41F26">
        <w:rPr>
          <w:bCs/>
          <w:color w:val="000000"/>
          <w:szCs w:val="24"/>
        </w:rPr>
        <w:t>involve the business into programs for social and economic development of territories to reduce their economic inequality and overcome poverty</w:t>
      </w:r>
      <w:r w:rsidR="00C5322A" w:rsidRPr="00B41F26">
        <w:rPr>
          <w:bCs/>
          <w:color w:val="000000"/>
          <w:szCs w:val="24"/>
        </w:rPr>
        <w:t>.</w:t>
      </w:r>
      <w:r w:rsidRPr="00B41F26">
        <w:rPr>
          <w:bCs/>
          <w:color w:val="000000"/>
          <w:szCs w:val="24"/>
        </w:rPr>
        <w:t xml:space="preserve"> The component’s key indicators are higher number of sustainable development reports by UNGC compliant companies</w:t>
      </w:r>
      <w:r w:rsidR="00C5322A" w:rsidRPr="00B41F26">
        <w:rPr>
          <w:bCs/>
          <w:color w:val="000000"/>
          <w:szCs w:val="24"/>
        </w:rPr>
        <w:t xml:space="preserve">, </w:t>
      </w:r>
      <w:r w:rsidR="00210956" w:rsidRPr="00B41F26">
        <w:rPr>
          <w:bCs/>
          <w:color w:val="000000"/>
          <w:szCs w:val="24"/>
        </w:rPr>
        <w:t xml:space="preserve">and </w:t>
      </w:r>
      <w:r w:rsidRPr="00B41F26">
        <w:rPr>
          <w:bCs/>
          <w:color w:val="000000"/>
          <w:szCs w:val="24"/>
        </w:rPr>
        <w:t>sustainable socioeconomic development projects</w:t>
      </w:r>
      <w:r w:rsidR="00C5322A" w:rsidRPr="00B41F26">
        <w:rPr>
          <w:bCs/>
          <w:color w:val="000000"/>
          <w:szCs w:val="24"/>
        </w:rPr>
        <w:t xml:space="preserve"> (</w:t>
      </w:r>
      <w:r w:rsidRPr="00B41F26">
        <w:rPr>
          <w:bCs/>
          <w:color w:val="000000"/>
          <w:szCs w:val="24"/>
        </w:rPr>
        <w:t xml:space="preserve">involvement and/or development of the </w:t>
      </w:r>
      <w:r w:rsidR="002B5674" w:rsidRPr="00B41F26">
        <w:rPr>
          <w:bCs/>
          <w:color w:val="000000"/>
          <w:szCs w:val="24"/>
        </w:rPr>
        <w:t>private sector</w:t>
      </w:r>
      <w:r w:rsidR="00C5322A" w:rsidRPr="00B41F26">
        <w:rPr>
          <w:bCs/>
          <w:color w:val="000000"/>
          <w:szCs w:val="24"/>
        </w:rPr>
        <w:t>)</w:t>
      </w:r>
      <w:r w:rsidR="00210956" w:rsidRPr="00B41F26">
        <w:rPr>
          <w:bCs/>
          <w:color w:val="000000"/>
          <w:szCs w:val="24"/>
        </w:rPr>
        <w:t xml:space="preserve"> implemented with participation of Russian companies and public authorities</w:t>
      </w:r>
      <w:r w:rsidR="00C5322A" w:rsidRPr="00B41F26">
        <w:rPr>
          <w:bCs/>
          <w:color w:val="000000"/>
          <w:szCs w:val="24"/>
        </w:rPr>
        <w:t xml:space="preserve">. </w:t>
      </w:r>
    </w:p>
    <w:p w:rsidR="00146F41" w:rsidRPr="00B41F26" w:rsidRDefault="00210956" w:rsidP="00146F41">
      <w:pPr>
        <w:pStyle w:val="aff3"/>
        <w:numPr>
          <w:ilvl w:val="2"/>
          <w:numId w:val="4"/>
        </w:numPr>
        <w:ind w:left="720"/>
        <w:jc w:val="both"/>
        <w:rPr>
          <w:szCs w:val="24"/>
        </w:rPr>
      </w:pPr>
      <w:r w:rsidRPr="00B41F26">
        <w:rPr>
          <w:szCs w:val="24"/>
        </w:rPr>
        <w:t>The main changes to the project paper are summarized in Table</w:t>
      </w:r>
      <w:r w:rsidR="00146F41" w:rsidRPr="00B41F26">
        <w:rPr>
          <w:szCs w:val="24"/>
        </w:rPr>
        <w:t xml:space="preserve"> 2. </w:t>
      </w:r>
    </w:p>
    <w:p w:rsidR="00146F41" w:rsidRPr="00B41F26" w:rsidRDefault="00210956" w:rsidP="00146F41">
      <w:pPr>
        <w:ind w:firstLine="708"/>
        <w:jc w:val="right"/>
        <w:rPr>
          <w:i/>
          <w:szCs w:val="24"/>
        </w:rPr>
      </w:pPr>
      <w:r w:rsidRPr="00B41F26">
        <w:rPr>
          <w:i/>
          <w:szCs w:val="24"/>
        </w:rPr>
        <w:t>Table</w:t>
      </w:r>
      <w:r w:rsidR="00146F41" w:rsidRPr="00B41F26">
        <w:rPr>
          <w:i/>
          <w:szCs w:val="24"/>
        </w:rPr>
        <w:t xml:space="preserve"> 2  </w:t>
      </w:r>
    </w:p>
    <w:tbl>
      <w:tblPr>
        <w:tblStyle w:val="a5"/>
        <w:tblW w:w="0" w:type="auto"/>
        <w:tblInd w:w="-34" w:type="dxa"/>
        <w:tblLayout w:type="fixed"/>
        <w:tblLook w:val="04A0"/>
      </w:tblPr>
      <w:tblGrid>
        <w:gridCol w:w="568"/>
        <w:gridCol w:w="1842"/>
        <w:gridCol w:w="2268"/>
        <w:gridCol w:w="2268"/>
        <w:gridCol w:w="2659"/>
      </w:tblGrid>
      <w:tr w:rsidR="00146F41" w:rsidRPr="00B41F26" w:rsidTr="007C7A03">
        <w:tc>
          <w:tcPr>
            <w:tcW w:w="568" w:type="dxa"/>
          </w:tcPr>
          <w:p w:rsidR="00146F41" w:rsidRPr="00B41F26" w:rsidRDefault="007C7A03" w:rsidP="00341027">
            <w:pPr>
              <w:jc w:val="center"/>
              <w:rPr>
                <w:b/>
                <w:sz w:val="20"/>
              </w:rPr>
            </w:pPr>
            <w:r w:rsidRPr="00B41F26">
              <w:rPr>
                <w:b/>
                <w:sz w:val="20"/>
              </w:rPr>
              <w:lastRenderedPageBreak/>
              <w:t>No</w:t>
            </w:r>
          </w:p>
        </w:tc>
        <w:tc>
          <w:tcPr>
            <w:tcW w:w="1842" w:type="dxa"/>
          </w:tcPr>
          <w:p w:rsidR="00146F41" w:rsidRPr="00B41F26" w:rsidRDefault="007C7A03" w:rsidP="007C7A03">
            <w:pPr>
              <w:jc w:val="center"/>
              <w:rPr>
                <w:b/>
                <w:szCs w:val="24"/>
              </w:rPr>
            </w:pPr>
            <w:r w:rsidRPr="00B41F26">
              <w:rPr>
                <w:b/>
                <w:szCs w:val="24"/>
              </w:rPr>
              <w:t>Area of change</w:t>
            </w:r>
          </w:p>
        </w:tc>
        <w:tc>
          <w:tcPr>
            <w:tcW w:w="2268" w:type="dxa"/>
          </w:tcPr>
          <w:p w:rsidR="00146F41" w:rsidRPr="00B41F26" w:rsidRDefault="007C7A03" w:rsidP="007C7A03">
            <w:pPr>
              <w:jc w:val="center"/>
              <w:rPr>
                <w:b/>
                <w:szCs w:val="24"/>
              </w:rPr>
            </w:pPr>
            <w:r w:rsidRPr="00B41F26">
              <w:rPr>
                <w:b/>
                <w:szCs w:val="24"/>
              </w:rPr>
              <w:t>Baseline data</w:t>
            </w:r>
            <w:r w:rsidR="00146F41" w:rsidRPr="00B41F26">
              <w:rPr>
                <w:b/>
                <w:szCs w:val="24"/>
              </w:rPr>
              <w:t xml:space="preserve"> </w:t>
            </w:r>
          </w:p>
        </w:tc>
        <w:tc>
          <w:tcPr>
            <w:tcW w:w="2268" w:type="dxa"/>
          </w:tcPr>
          <w:p w:rsidR="00146F41" w:rsidRPr="00B41F26" w:rsidRDefault="007C7A03" w:rsidP="007C7A03">
            <w:pPr>
              <w:jc w:val="center"/>
              <w:rPr>
                <w:b/>
                <w:szCs w:val="24"/>
              </w:rPr>
            </w:pPr>
            <w:r w:rsidRPr="00B41F26">
              <w:rPr>
                <w:b/>
                <w:szCs w:val="24"/>
              </w:rPr>
              <w:t>Change</w:t>
            </w:r>
          </w:p>
        </w:tc>
        <w:tc>
          <w:tcPr>
            <w:tcW w:w="2659" w:type="dxa"/>
          </w:tcPr>
          <w:p w:rsidR="00146F41" w:rsidRPr="00B41F26" w:rsidRDefault="007C7A03" w:rsidP="007C7A03">
            <w:pPr>
              <w:jc w:val="center"/>
              <w:rPr>
                <w:b/>
                <w:szCs w:val="24"/>
              </w:rPr>
            </w:pPr>
            <w:r w:rsidRPr="00B41F26">
              <w:rPr>
                <w:b/>
                <w:szCs w:val="24"/>
              </w:rPr>
              <w:t>Cause of change</w:t>
            </w:r>
          </w:p>
        </w:tc>
      </w:tr>
      <w:tr w:rsidR="00146F41" w:rsidRPr="00B41F26" w:rsidTr="007C7A03">
        <w:tc>
          <w:tcPr>
            <w:tcW w:w="568" w:type="dxa"/>
          </w:tcPr>
          <w:p w:rsidR="00146F41" w:rsidRPr="00B41F26" w:rsidRDefault="00146F41" w:rsidP="00341027">
            <w:pPr>
              <w:rPr>
                <w:szCs w:val="24"/>
              </w:rPr>
            </w:pPr>
            <w:r w:rsidRPr="00B41F26">
              <w:rPr>
                <w:szCs w:val="24"/>
              </w:rPr>
              <w:t>1</w:t>
            </w:r>
          </w:p>
        </w:tc>
        <w:tc>
          <w:tcPr>
            <w:tcW w:w="1842" w:type="dxa"/>
          </w:tcPr>
          <w:p w:rsidR="00146F41" w:rsidRPr="00B41F26" w:rsidRDefault="007C7A03" w:rsidP="007C7A03">
            <w:pPr>
              <w:rPr>
                <w:szCs w:val="24"/>
              </w:rPr>
            </w:pPr>
            <w:r w:rsidRPr="00B41F26">
              <w:rPr>
                <w:szCs w:val="24"/>
              </w:rPr>
              <w:t>Project implementation dates</w:t>
            </w:r>
          </w:p>
        </w:tc>
        <w:tc>
          <w:tcPr>
            <w:tcW w:w="2268" w:type="dxa"/>
          </w:tcPr>
          <w:p w:rsidR="00146F41" w:rsidRPr="00B41F26" w:rsidRDefault="007C7A03" w:rsidP="00341027">
            <w:pPr>
              <w:rPr>
                <w:szCs w:val="24"/>
              </w:rPr>
            </w:pPr>
            <w:r w:rsidRPr="00B41F26">
              <w:rPr>
                <w:szCs w:val="24"/>
              </w:rPr>
              <w:t>March</w:t>
            </w:r>
            <w:r w:rsidR="00146F41" w:rsidRPr="00B41F26">
              <w:rPr>
                <w:szCs w:val="24"/>
              </w:rPr>
              <w:t xml:space="preserve"> 2011-</w:t>
            </w:r>
          </w:p>
          <w:p w:rsidR="00146F41" w:rsidRPr="00B41F26" w:rsidRDefault="007C7A03" w:rsidP="00341027">
            <w:pPr>
              <w:rPr>
                <w:szCs w:val="24"/>
              </w:rPr>
            </w:pPr>
            <w:r w:rsidRPr="00B41F26">
              <w:rPr>
                <w:szCs w:val="24"/>
              </w:rPr>
              <w:t>March</w:t>
            </w:r>
            <w:r w:rsidR="00146F41" w:rsidRPr="00B41F26">
              <w:rPr>
                <w:szCs w:val="24"/>
              </w:rPr>
              <w:t xml:space="preserve"> 2016</w:t>
            </w:r>
          </w:p>
        </w:tc>
        <w:tc>
          <w:tcPr>
            <w:tcW w:w="2268" w:type="dxa"/>
          </w:tcPr>
          <w:p w:rsidR="00146F41" w:rsidRPr="00B41F26" w:rsidRDefault="007C7A03" w:rsidP="007C7A03">
            <w:pPr>
              <w:rPr>
                <w:szCs w:val="24"/>
              </w:rPr>
            </w:pPr>
            <w:r w:rsidRPr="00B41F26">
              <w:rPr>
                <w:szCs w:val="24"/>
              </w:rPr>
              <w:t>November</w:t>
            </w:r>
            <w:r w:rsidR="00146F41" w:rsidRPr="00B41F26">
              <w:rPr>
                <w:szCs w:val="24"/>
              </w:rPr>
              <w:t xml:space="preserve"> 2012-</w:t>
            </w:r>
            <w:r w:rsidRPr="00B41F26">
              <w:rPr>
                <w:szCs w:val="24"/>
              </w:rPr>
              <w:t>November</w:t>
            </w:r>
            <w:r w:rsidR="00146F41" w:rsidRPr="00B41F26">
              <w:rPr>
                <w:szCs w:val="24"/>
              </w:rPr>
              <w:t xml:space="preserve"> 2017</w:t>
            </w:r>
          </w:p>
        </w:tc>
        <w:tc>
          <w:tcPr>
            <w:tcW w:w="2659" w:type="dxa"/>
          </w:tcPr>
          <w:p w:rsidR="00146F41" w:rsidRPr="00B41F26" w:rsidRDefault="007C7A03" w:rsidP="007C7A03">
            <w:pPr>
              <w:rPr>
                <w:szCs w:val="24"/>
              </w:rPr>
            </w:pPr>
            <w:r w:rsidRPr="00B41F26">
              <w:rPr>
                <w:szCs w:val="24"/>
              </w:rPr>
              <w:t>Lengthy project’s ND appointment procedure at MNRE and a need to go through the procedure again</w:t>
            </w:r>
            <w:r w:rsidR="00146F41" w:rsidRPr="00B41F26">
              <w:rPr>
                <w:szCs w:val="24"/>
              </w:rPr>
              <w:t>.</w:t>
            </w:r>
          </w:p>
        </w:tc>
      </w:tr>
      <w:tr w:rsidR="00146F41" w:rsidRPr="00B41F26" w:rsidTr="007C7A03">
        <w:tc>
          <w:tcPr>
            <w:tcW w:w="568" w:type="dxa"/>
          </w:tcPr>
          <w:p w:rsidR="00146F41" w:rsidRPr="00B41F26" w:rsidRDefault="00F52EA7" w:rsidP="00341027">
            <w:pPr>
              <w:rPr>
                <w:szCs w:val="24"/>
              </w:rPr>
            </w:pPr>
            <w:r w:rsidRPr="00B41F26">
              <w:rPr>
                <w:szCs w:val="24"/>
              </w:rPr>
              <w:t>2</w:t>
            </w:r>
          </w:p>
        </w:tc>
        <w:tc>
          <w:tcPr>
            <w:tcW w:w="1842" w:type="dxa"/>
          </w:tcPr>
          <w:p w:rsidR="00146F41" w:rsidRPr="00B41F26" w:rsidRDefault="007C7A03" w:rsidP="007C7A03">
            <w:pPr>
              <w:rPr>
                <w:szCs w:val="24"/>
              </w:rPr>
            </w:pPr>
            <w:r w:rsidRPr="00B41F26">
              <w:rPr>
                <w:szCs w:val="24"/>
              </w:rPr>
              <w:t>Outcome</w:t>
            </w:r>
            <w:r w:rsidR="00146F41" w:rsidRPr="00B41F26">
              <w:rPr>
                <w:szCs w:val="24"/>
              </w:rPr>
              <w:t xml:space="preserve"> 2,</w:t>
            </w:r>
            <w:r w:rsidR="004E3BEA" w:rsidRPr="00B41F26">
              <w:rPr>
                <w:szCs w:val="24"/>
              </w:rPr>
              <w:t xml:space="preserve"> demonstration territory in</w:t>
            </w:r>
            <w:r w:rsidR="00146F41" w:rsidRPr="00B41F26">
              <w:rPr>
                <w:szCs w:val="24"/>
              </w:rPr>
              <w:t xml:space="preserve"> </w:t>
            </w:r>
            <w:r w:rsidR="00AA0697" w:rsidRPr="00B41F26">
              <w:rPr>
                <w:szCs w:val="24"/>
              </w:rPr>
              <w:t>NAD</w:t>
            </w:r>
            <w:r w:rsidR="00146F41" w:rsidRPr="00B41F26">
              <w:rPr>
                <w:szCs w:val="24"/>
              </w:rPr>
              <w:t xml:space="preserve"> </w:t>
            </w:r>
          </w:p>
        </w:tc>
        <w:tc>
          <w:tcPr>
            <w:tcW w:w="2268" w:type="dxa"/>
          </w:tcPr>
          <w:p w:rsidR="00146F41" w:rsidRPr="00B41F26" w:rsidRDefault="007C7A03" w:rsidP="007C7A03">
            <w:pPr>
              <w:rPr>
                <w:szCs w:val="24"/>
              </w:rPr>
            </w:pPr>
            <w:r w:rsidRPr="00B41F26">
              <w:rPr>
                <w:szCs w:val="24"/>
              </w:rPr>
              <w:t>No activity to be performed under Outcome 2 in areas licensed to OJSC LUKOIL in NAD</w:t>
            </w:r>
            <w:r w:rsidR="00146F41" w:rsidRPr="00B41F26">
              <w:rPr>
                <w:szCs w:val="24"/>
              </w:rPr>
              <w:t>.</w:t>
            </w:r>
          </w:p>
        </w:tc>
        <w:tc>
          <w:tcPr>
            <w:tcW w:w="2268" w:type="dxa"/>
          </w:tcPr>
          <w:p w:rsidR="00146F41" w:rsidRPr="00B41F26" w:rsidRDefault="007C7A03" w:rsidP="007C7A03">
            <w:pPr>
              <w:rPr>
                <w:szCs w:val="24"/>
              </w:rPr>
            </w:pPr>
            <w:r w:rsidRPr="00B41F26">
              <w:rPr>
                <w:szCs w:val="24"/>
              </w:rPr>
              <w:t>Activities to recover the damaged areas licensed to OJSC LUKOIL in NAD were incorporated into Outcome</w:t>
            </w:r>
            <w:r w:rsidR="00146F41" w:rsidRPr="00B41F26">
              <w:rPr>
                <w:szCs w:val="24"/>
              </w:rPr>
              <w:t xml:space="preserve"> 2.</w:t>
            </w:r>
          </w:p>
        </w:tc>
        <w:tc>
          <w:tcPr>
            <w:tcW w:w="2659" w:type="dxa"/>
          </w:tcPr>
          <w:p w:rsidR="00146F41" w:rsidRPr="00B41F26" w:rsidRDefault="007C7A03" w:rsidP="004E3BEA">
            <w:pPr>
              <w:rPr>
                <w:szCs w:val="24"/>
              </w:rPr>
            </w:pPr>
            <w:r w:rsidRPr="00B41F26">
              <w:rPr>
                <w:szCs w:val="24"/>
              </w:rPr>
              <w:t>Support of</w:t>
            </w:r>
            <w:r w:rsidR="00146F41" w:rsidRPr="00B41F26">
              <w:rPr>
                <w:szCs w:val="24"/>
              </w:rPr>
              <w:t xml:space="preserve"> </w:t>
            </w:r>
            <w:r w:rsidR="002B5674" w:rsidRPr="00B41F26">
              <w:rPr>
                <w:szCs w:val="24"/>
              </w:rPr>
              <w:t>initiative</w:t>
            </w:r>
            <w:r w:rsidR="004E3BEA" w:rsidRPr="00B41F26">
              <w:rPr>
                <w:szCs w:val="24"/>
              </w:rPr>
              <w:t xml:space="preserve"> by </w:t>
            </w:r>
            <w:r w:rsidR="00AA0697" w:rsidRPr="00B41F26">
              <w:rPr>
                <w:szCs w:val="24"/>
              </w:rPr>
              <w:t>OJSC</w:t>
            </w:r>
            <w:r w:rsidRPr="00B41F26">
              <w:rPr>
                <w:szCs w:val="24"/>
              </w:rPr>
              <w:t xml:space="preserve"> LUKOIL </w:t>
            </w:r>
            <w:r w:rsidR="004E3BEA" w:rsidRPr="00B41F26">
              <w:rPr>
                <w:szCs w:val="24"/>
              </w:rPr>
              <w:t xml:space="preserve">as </w:t>
            </w:r>
            <w:r w:rsidRPr="00B41F26">
              <w:rPr>
                <w:szCs w:val="24"/>
              </w:rPr>
              <w:t>confirmed by relevant official letter to UNDP</w:t>
            </w:r>
          </w:p>
        </w:tc>
      </w:tr>
      <w:tr w:rsidR="00146F41" w:rsidRPr="00B41F26" w:rsidTr="007C7A03">
        <w:tc>
          <w:tcPr>
            <w:tcW w:w="568" w:type="dxa"/>
          </w:tcPr>
          <w:p w:rsidR="00146F41" w:rsidRPr="00B41F26" w:rsidRDefault="00F52EA7" w:rsidP="00341027">
            <w:pPr>
              <w:rPr>
                <w:szCs w:val="24"/>
              </w:rPr>
            </w:pPr>
            <w:r w:rsidRPr="00B41F26">
              <w:rPr>
                <w:szCs w:val="24"/>
              </w:rPr>
              <w:t>3</w:t>
            </w:r>
          </w:p>
        </w:tc>
        <w:tc>
          <w:tcPr>
            <w:tcW w:w="1842" w:type="dxa"/>
          </w:tcPr>
          <w:p w:rsidR="00146F41" w:rsidRPr="00B41F26" w:rsidRDefault="004E3BEA" w:rsidP="004E3BEA">
            <w:pPr>
              <w:rPr>
                <w:szCs w:val="24"/>
              </w:rPr>
            </w:pPr>
            <w:r w:rsidRPr="00B41F26">
              <w:rPr>
                <w:szCs w:val="24"/>
              </w:rPr>
              <w:t>Outcome</w:t>
            </w:r>
            <w:r w:rsidR="00146F41" w:rsidRPr="00B41F26">
              <w:rPr>
                <w:szCs w:val="24"/>
              </w:rPr>
              <w:t xml:space="preserve"> 2, </w:t>
            </w:r>
            <w:r w:rsidRPr="00B41F26">
              <w:rPr>
                <w:szCs w:val="24"/>
              </w:rPr>
              <w:t>demonstration territory in NAD</w:t>
            </w:r>
          </w:p>
        </w:tc>
        <w:tc>
          <w:tcPr>
            <w:tcW w:w="2268" w:type="dxa"/>
          </w:tcPr>
          <w:p w:rsidR="00146F41" w:rsidRPr="00B41F26" w:rsidRDefault="004E3BEA" w:rsidP="004E3BEA">
            <w:pPr>
              <w:rPr>
                <w:szCs w:val="24"/>
              </w:rPr>
            </w:pPr>
            <w:r w:rsidRPr="00B41F26">
              <w:rPr>
                <w:szCs w:val="24"/>
              </w:rPr>
              <w:t>No activity to be performed under Outcome 2 in shelf deposits in NAD</w:t>
            </w:r>
            <w:r w:rsidR="00146F41" w:rsidRPr="00B41F26">
              <w:rPr>
                <w:szCs w:val="24"/>
              </w:rPr>
              <w:t>.</w:t>
            </w:r>
          </w:p>
        </w:tc>
        <w:tc>
          <w:tcPr>
            <w:tcW w:w="2268" w:type="dxa"/>
          </w:tcPr>
          <w:p w:rsidR="00146F41" w:rsidRPr="00B41F26" w:rsidRDefault="004E3BEA" w:rsidP="004E3BEA">
            <w:pPr>
              <w:rPr>
                <w:szCs w:val="24"/>
              </w:rPr>
            </w:pPr>
            <w:r w:rsidRPr="00B41F26">
              <w:rPr>
                <w:szCs w:val="24"/>
              </w:rPr>
              <w:t>Activities to be performed in shelf deposits in NAD were incorporated in Outcome</w:t>
            </w:r>
            <w:r w:rsidR="00146F41" w:rsidRPr="00B41F26">
              <w:rPr>
                <w:szCs w:val="24"/>
              </w:rPr>
              <w:t xml:space="preserve"> 2. </w:t>
            </w:r>
          </w:p>
        </w:tc>
        <w:tc>
          <w:tcPr>
            <w:tcW w:w="2659" w:type="dxa"/>
          </w:tcPr>
          <w:p w:rsidR="00146F41" w:rsidRPr="00B41F26" w:rsidRDefault="004E3BEA" w:rsidP="004E3BEA">
            <w:pPr>
              <w:rPr>
                <w:szCs w:val="24"/>
              </w:rPr>
            </w:pPr>
            <w:r w:rsidRPr="00B41F26">
              <w:rPr>
                <w:szCs w:val="24"/>
              </w:rPr>
              <w:t>Results of preliminary assessment of project co-investors’ plans for later commissioning of NAD surface deposits</w:t>
            </w:r>
            <w:r w:rsidR="00146F41" w:rsidRPr="00B41F26">
              <w:rPr>
                <w:szCs w:val="24"/>
              </w:rPr>
              <w:t>.</w:t>
            </w:r>
          </w:p>
        </w:tc>
      </w:tr>
      <w:tr w:rsidR="00146F41" w:rsidRPr="00B41F26" w:rsidTr="007C7A03">
        <w:tc>
          <w:tcPr>
            <w:tcW w:w="568" w:type="dxa"/>
          </w:tcPr>
          <w:p w:rsidR="00146F41" w:rsidRPr="00B41F26" w:rsidRDefault="00F52EA7" w:rsidP="00341027">
            <w:pPr>
              <w:rPr>
                <w:szCs w:val="24"/>
              </w:rPr>
            </w:pPr>
            <w:r w:rsidRPr="00B41F26">
              <w:rPr>
                <w:szCs w:val="24"/>
              </w:rPr>
              <w:t>4</w:t>
            </w:r>
          </w:p>
        </w:tc>
        <w:tc>
          <w:tcPr>
            <w:tcW w:w="1842" w:type="dxa"/>
          </w:tcPr>
          <w:p w:rsidR="00146F41" w:rsidRPr="00B41F26" w:rsidRDefault="004E3BEA" w:rsidP="004E3BEA">
            <w:pPr>
              <w:rPr>
                <w:szCs w:val="24"/>
              </w:rPr>
            </w:pPr>
            <w:r w:rsidRPr="00B41F26">
              <w:rPr>
                <w:szCs w:val="24"/>
              </w:rPr>
              <w:t>Outcome</w:t>
            </w:r>
            <w:r w:rsidR="00146F41" w:rsidRPr="00B41F26">
              <w:rPr>
                <w:szCs w:val="24"/>
              </w:rPr>
              <w:t xml:space="preserve"> 3, </w:t>
            </w:r>
            <w:r w:rsidRPr="00B41F26">
              <w:rPr>
                <w:szCs w:val="24"/>
              </w:rPr>
              <w:t>new demonstration territory</w:t>
            </w:r>
            <w:r w:rsidR="00146F41" w:rsidRPr="00B41F26">
              <w:rPr>
                <w:szCs w:val="24"/>
              </w:rPr>
              <w:t xml:space="preserve"> </w:t>
            </w:r>
            <w:r w:rsidRPr="00B41F26">
              <w:rPr>
                <w:szCs w:val="24"/>
              </w:rPr>
              <w:t>added to hydro power component to be implemented</w:t>
            </w:r>
          </w:p>
        </w:tc>
        <w:tc>
          <w:tcPr>
            <w:tcW w:w="2268" w:type="dxa"/>
          </w:tcPr>
          <w:p w:rsidR="00146F41" w:rsidRPr="00B41F26" w:rsidRDefault="004E3BEA" w:rsidP="004E3BEA">
            <w:pPr>
              <w:rPr>
                <w:szCs w:val="24"/>
              </w:rPr>
            </w:pPr>
            <w:r w:rsidRPr="00B41F26">
              <w:rPr>
                <w:szCs w:val="24"/>
              </w:rPr>
              <w:t>No activity to be performed under Outcome 3 in the Lower Volga region</w:t>
            </w:r>
            <w:r w:rsidR="00146F41" w:rsidRPr="00B41F26">
              <w:rPr>
                <w:szCs w:val="24"/>
              </w:rPr>
              <w:t xml:space="preserve">. </w:t>
            </w:r>
          </w:p>
        </w:tc>
        <w:tc>
          <w:tcPr>
            <w:tcW w:w="2268" w:type="dxa"/>
          </w:tcPr>
          <w:p w:rsidR="00146F41" w:rsidRPr="00B41F26" w:rsidRDefault="002B5674" w:rsidP="004E3BEA">
            <w:pPr>
              <w:rPr>
                <w:szCs w:val="24"/>
              </w:rPr>
            </w:pPr>
            <w:r w:rsidRPr="00B41F26">
              <w:rPr>
                <w:szCs w:val="24"/>
              </w:rPr>
              <w:t>Activities to be performed in the Lower Volga region were incorporated into Outcome 3 activity structure.</w:t>
            </w:r>
          </w:p>
        </w:tc>
        <w:tc>
          <w:tcPr>
            <w:tcW w:w="2659" w:type="dxa"/>
          </w:tcPr>
          <w:p w:rsidR="00146F41" w:rsidRPr="00B41F26" w:rsidRDefault="004E3BEA" w:rsidP="009F5098">
            <w:pPr>
              <w:rPr>
                <w:szCs w:val="24"/>
              </w:rPr>
            </w:pPr>
            <w:r w:rsidRPr="00B41F26">
              <w:rPr>
                <w:szCs w:val="24"/>
              </w:rPr>
              <w:t>Support of</w:t>
            </w:r>
            <w:r w:rsidR="009F5098" w:rsidRPr="00B41F26">
              <w:rPr>
                <w:szCs w:val="24"/>
              </w:rPr>
              <w:t xml:space="preserve"> management</w:t>
            </w:r>
            <w:r w:rsidRPr="00B41F26">
              <w:rPr>
                <w:szCs w:val="24"/>
              </w:rPr>
              <w:t xml:space="preserve"> </w:t>
            </w:r>
            <w:r w:rsidR="002B5674" w:rsidRPr="00B41F26">
              <w:rPr>
                <w:szCs w:val="24"/>
              </w:rPr>
              <w:t>initiative</w:t>
            </w:r>
            <w:r w:rsidRPr="00B41F26">
              <w:rPr>
                <w:szCs w:val="24"/>
              </w:rPr>
              <w:t xml:space="preserve"> of UNDP/GEF project “Preserving Biodiversity of the Lower Volga </w:t>
            </w:r>
            <w:r w:rsidR="00DF11CF" w:rsidRPr="00B41F26">
              <w:rPr>
                <w:szCs w:val="24"/>
              </w:rPr>
              <w:t>Wetland</w:t>
            </w:r>
            <w:r w:rsidRPr="00B41F26">
              <w:rPr>
                <w:szCs w:val="24"/>
              </w:rPr>
              <w:t>”</w:t>
            </w:r>
            <w:r w:rsidR="00146F41" w:rsidRPr="00B41F26">
              <w:rPr>
                <w:bCs/>
              </w:rPr>
              <w:t>.</w:t>
            </w:r>
          </w:p>
        </w:tc>
      </w:tr>
      <w:tr w:rsidR="00146F41" w:rsidRPr="00B41F26" w:rsidTr="007C7A03">
        <w:tc>
          <w:tcPr>
            <w:tcW w:w="568" w:type="dxa"/>
          </w:tcPr>
          <w:p w:rsidR="00146F41" w:rsidRPr="00B41F26" w:rsidRDefault="00F52EA7" w:rsidP="00341027">
            <w:pPr>
              <w:rPr>
                <w:szCs w:val="24"/>
              </w:rPr>
            </w:pPr>
            <w:r w:rsidRPr="00B41F26">
              <w:rPr>
                <w:szCs w:val="24"/>
              </w:rPr>
              <w:t>5</w:t>
            </w:r>
          </w:p>
        </w:tc>
        <w:tc>
          <w:tcPr>
            <w:tcW w:w="1842" w:type="dxa"/>
          </w:tcPr>
          <w:p w:rsidR="00146F41" w:rsidRPr="00B41F26" w:rsidRDefault="009F5098" w:rsidP="00341027">
            <w:pPr>
              <w:rPr>
                <w:szCs w:val="24"/>
              </w:rPr>
            </w:pPr>
            <w:r w:rsidRPr="00B41F26">
              <w:rPr>
                <w:szCs w:val="24"/>
              </w:rPr>
              <w:t>Outcome</w:t>
            </w:r>
            <w:r w:rsidR="00146F41" w:rsidRPr="00B41F26">
              <w:rPr>
                <w:szCs w:val="24"/>
              </w:rPr>
              <w:t xml:space="preserve"> 2,</w:t>
            </w:r>
          </w:p>
          <w:p w:rsidR="00146F41" w:rsidRPr="00B41F26" w:rsidRDefault="009F5098" w:rsidP="009F5098">
            <w:pPr>
              <w:rPr>
                <w:szCs w:val="24"/>
              </w:rPr>
            </w:pPr>
            <w:r w:rsidRPr="00B41F26">
              <w:rPr>
                <w:szCs w:val="24"/>
              </w:rPr>
              <w:t>review of activities for protected status to be assigned to Zhemchuzhny Island, Caspian Sea</w:t>
            </w:r>
          </w:p>
        </w:tc>
        <w:tc>
          <w:tcPr>
            <w:tcW w:w="2268" w:type="dxa"/>
          </w:tcPr>
          <w:p w:rsidR="00146F41" w:rsidRPr="00B41F26" w:rsidRDefault="009F5098" w:rsidP="009F5098">
            <w:pPr>
              <w:rPr>
                <w:szCs w:val="24"/>
              </w:rPr>
            </w:pPr>
            <w:r w:rsidRPr="00B41F26">
              <w:rPr>
                <w:szCs w:val="24"/>
              </w:rPr>
              <w:t>Outcome 2 provides for support of activities to assign protected status to Zhemchuzhny Island in north-western part of the Caspian Sea.</w:t>
            </w:r>
          </w:p>
        </w:tc>
        <w:tc>
          <w:tcPr>
            <w:tcW w:w="2268" w:type="dxa"/>
          </w:tcPr>
          <w:p w:rsidR="00146F41" w:rsidRPr="00B41F26" w:rsidRDefault="009F5098" w:rsidP="009F5098">
            <w:pPr>
              <w:rPr>
                <w:szCs w:val="24"/>
              </w:rPr>
            </w:pPr>
            <w:r w:rsidRPr="00B41F26">
              <w:rPr>
                <w:szCs w:val="24"/>
              </w:rPr>
              <w:t>The activity was reviewed to look into prospects of assigning protected status to other territories of the Caspian Sea.</w:t>
            </w:r>
          </w:p>
        </w:tc>
        <w:tc>
          <w:tcPr>
            <w:tcW w:w="2659" w:type="dxa"/>
          </w:tcPr>
          <w:p w:rsidR="00146F41" w:rsidRPr="00B41F26" w:rsidRDefault="009F5098" w:rsidP="00213E48">
            <w:pPr>
              <w:rPr>
                <w:szCs w:val="24"/>
              </w:rPr>
            </w:pPr>
            <w:r w:rsidRPr="00B41F26">
              <w:rPr>
                <w:szCs w:val="24"/>
              </w:rPr>
              <w:t>Recommendations of Inception Workshop participants and</w:t>
            </w:r>
            <w:r w:rsidR="00146F41" w:rsidRPr="00B41F26">
              <w:rPr>
                <w:szCs w:val="24"/>
              </w:rPr>
              <w:t xml:space="preserve"> </w:t>
            </w:r>
            <w:r w:rsidR="00DB6173" w:rsidRPr="00B41F26">
              <w:rPr>
                <w:szCs w:val="24"/>
              </w:rPr>
              <w:t>PSC</w:t>
            </w:r>
            <w:r w:rsidRPr="00B41F26">
              <w:rPr>
                <w:szCs w:val="24"/>
              </w:rPr>
              <w:t xml:space="preserve"> based on the fact that Zhemchuzhny Island was already assigned a federal</w:t>
            </w:r>
            <w:r w:rsidR="00213E48" w:rsidRPr="00B41F26">
              <w:rPr>
                <w:szCs w:val="24"/>
              </w:rPr>
              <w:t xml:space="preserve"> protected status.</w:t>
            </w:r>
          </w:p>
        </w:tc>
      </w:tr>
      <w:tr w:rsidR="00146F41" w:rsidRPr="00B41F26" w:rsidTr="007C7A03">
        <w:tc>
          <w:tcPr>
            <w:tcW w:w="568" w:type="dxa"/>
          </w:tcPr>
          <w:p w:rsidR="00146F41" w:rsidRPr="00B41F26" w:rsidRDefault="00F52EA7" w:rsidP="00341027">
            <w:pPr>
              <w:rPr>
                <w:szCs w:val="24"/>
              </w:rPr>
            </w:pPr>
            <w:r w:rsidRPr="00B41F26">
              <w:rPr>
                <w:szCs w:val="24"/>
              </w:rPr>
              <w:t>6</w:t>
            </w:r>
          </w:p>
        </w:tc>
        <w:tc>
          <w:tcPr>
            <w:tcW w:w="1842" w:type="dxa"/>
          </w:tcPr>
          <w:p w:rsidR="00146F41" w:rsidRPr="00B41F26" w:rsidRDefault="00213E48" w:rsidP="00213E48">
            <w:pPr>
              <w:rPr>
                <w:szCs w:val="24"/>
              </w:rPr>
            </w:pPr>
            <w:r w:rsidRPr="00B41F26">
              <w:rPr>
                <w:szCs w:val="24"/>
              </w:rPr>
              <w:t>Outcome</w:t>
            </w:r>
            <w:r w:rsidR="00146F41" w:rsidRPr="00B41F26">
              <w:rPr>
                <w:szCs w:val="24"/>
              </w:rPr>
              <w:t xml:space="preserve"> 3, </w:t>
            </w:r>
            <w:r w:rsidRPr="00B41F26">
              <w:rPr>
                <w:szCs w:val="24"/>
              </w:rPr>
              <w:t>review</w:t>
            </w:r>
            <w:r w:rsidR="00146F41" w:rsidRPr="00B41F26">
              <w:rPr>
                <w:szCs w:val="24"/>
              </w:rPr>
              <w:t xml:space="preserve"> </w:t>
            </w:r>
            <w:r w:rsidRPr="00B41F26">
              <w:rPr>
                <w:szCs w:val="24"/>
              </w:rPr>
              <w:t>of proposals on content of compensation activities in Yakutia</w:t>
            </w:r>
          </w:p>
        </w:tc>
        <w:tc>
          <w:tcPr>
            <w:tcW w:w="2268" w:type="dxa"/>
          </w:tcPr>
          <w:p w:rsidR="00146F41" w:rsidRPr="00B41F26" w:rsidRDefault="00213E48" w:rsidP="00341027">
            <w:pPr>
              <w:pStyle w:val="Output"/>
              <w:rPr>
                <w:lang w:val="en-US"/>
              </w:rPr>
            </w:pPr>
            <w:r w:rsidRPr="00B41F26">
              <w:rPr>
                <w:lang w:val="en-US"/>
              </w:rPr>
              <w:t>Outcome</w:t>
            </w:r>
            <w:r w:rsidR="00146F41" w:rsidRPr="00B41F26">
              <w:rPr>
                <w:lang w:val="en-US"/>
              </w:rPr>
              <w:t xml:space="preserve"> 3</w:t>
            </w:r>
            <w:r w:rsidRPr="00B41F26">
              <w:rPr>
                <w:lang w:val="en-US"/>
              </w:rPr>
              <w:t xml:space="preserve"> provides for demonstration of mechanisms for compensation of damage caused to biodiversity by hydro power sector on the example of Siberian grouse, one of the species on the way to extinction.</w:t>
            </w:r>
          </w:p>
          <w:p w:rsidR="00146F41" w:rsidRPr="00B41F26" w:rsidRDefault="00146F41" w:rsidP="00341027">
            <w:pPr>
              <w:rPr>
                <w:szCs w:val="24"/>
              </w:rPr>
            </w:pPr>
          </w:p>
        </w:tc>
        <w:tc>
          <w:tcPr>
            <w:tcW w:w="2268" w:type="dxa"/>
          </w:tcPr>
          <w:p w:rsidR="00146F41" w:rsidRPr="00B41F26" w:rsidRDefault="00213E48" w:rsidP="00213E48">
            <w:pPr>
              <w:rPr>
                <w:szCs w:val="24"/>
              </w:rPr>
            </w:pPr>
            <w:r w:rsidRPr="00B41F26">
              <w:rPr>
                <w:szCs w:val="24"/>
              </w:rPr>
              <w:t>Over the first year of implementation, it is expected to develop and specify content of demonstration activities for compensation of damage to biodiversity</w:t>
            </w:r>
            <w:r w:rsidR="00146F41" w:rsidRPr="00B41F26">
              <w:rPr>
                <w:szCs w:val="24"/>
              </w:rPr>
              <w:t>.</w:t>
            </w:r>
          </w:p>
        </w:tc>
        <w:tc>
          <w:tcPr>
            <w:tcW w:w="2659" w:type="dxa"/>
          </w:tcPr>
          <w:p w:rsidR="00146F41" w:rsidRPr="00B41F26" w:rsidRDefault="00213E48" w:rsidP="00213E48">
            <w:pPr>
              <w:rPr>
                <w:szCs w:val="24"/>
              </w:rPr>
            </w:pPr>
            <w:r w:rsidRPr="00B41F26">
              <w:rPr>
                <w:szCs w:val="24"/>
              </w:rPr>
              <w:t>Recommendation of</w:t>
            </w:r>
            <w:r w:rsidR="00146F41" w:rsidRPr="00B41F26">
              <w:rPr>
                <w:szCs w:val="24"/>
              </w:rPr>
              <w:t xml:space="preserve"> </w:t>
            </w:r>
            <w:r w:rsidR="00AA0697" w:rsidRPr="00B41F26">
              <w:rPr>
                <w:szCs w:val="24"/>
              </w:rPr>
              <w:t>MNRE</w:t>
            </w:r>
            <w:r w:rsidR="00146F41" w:rsidRPr="00B41F26">
              <w:rPr>
                <w:szCs w:val="24"/>
              </w:rPr>
              <w:t xml:space="preserve">, </w:t>
            </w:r>
            <w:r w:rsidRPr="00B41F26">
              <w:rPr>
                <w:szCs w:val="24"/>
              </w:rPr>
              <w:t>Federal Service for Environmental Supervision voiced at the first</w:t>
            </w:r>
            <w:r w:rsidR="00146F41" w:rsidRPr="00B41F26">
              <w:rPr>
                <w:szCs w:val="24"/>
              </w:rPr>
              <w:t xml:space="preserve"> </w:t>
            </w:r>
            <w:r w:rsidR="00DB6173" w:rsidRPr="00B41F26">
              <w:rPr>
                <w:szCs w:val="24"/>
              </w:rPr>
              <w:t>PSC</w:t>
            </w:r>
            <w:r w:rsidRPr="00B41F26">
              <w:rPr>
                <w:szCs w:val="24"/>
              </w:rPr>
              <w:t xml:space="preserve"> meeting.</w:t>
            </w:r>
          </w:p>
        </w:tc>
      </w:tr>
      <w:tr w:rsidR="00146F41" w:rsidRPr="00B41F26" w:rsidTr="007C7A03">
        <w:tc>
          <w:tcPr>
            <w:tcW w:w="568" w:type="dxa"/>
          </w:tcPr>
          <w:p w:rsidR="00146F41" w:rsidRPr="00B41F26" w:rsidRDefault="00F52EA7" w:rsidP="00341027">
            <w:pPr>
              <w:rPr>
                <w:szCs w:val="24"/>
              </w:rPr>
            </w:pPr>
            <w:r w:rsidRPr="00B41F26">
              <w:rPr>
                <w:szCs w:val="24"/>
              </w:rPr>
              <w:t>7</w:t>
            </w:r>
          </w:p>
        </w:tc>
        <w:tc>
          <w:tcPr>
            <w:tcW w:w="1842" w:type="dxa"/>
          </w:tcPr>
          <w:p w:rsidR="00146F41" w:rsidRPr="00B41F26" w:rsidRDefault="00213E48" w:rsidP="00341027">
            <w:pPr>
              <w:rPr>
                <w:szCs w:val="24"/>
              </w:rPr>
            </w:pPr>
            <w:r w:rsidRPr="00B41F26">
              <w:rPr>
                <w:szCs w:val="24"/>
              </w:rPr>
              <w:t>Outcome</w:t>
            </w:r>
            <w:r w:rsidR="00146F41" w:rsidRPr="00B41F26">
              <w:rPr>
                <w:szCs w:val="24"/>
              </w:rPr>
              <w:t xml:space="preserve"> 4</w:t>
            </w:r>
            <w:r w:rsidRPr="00B41F26">
              <w:rPr>
                <w:szCs w:val="24"/>
              </w:rPr>
              <w:t>,</w:t>
            </w:r>
          </w:p>
          <w:p w:rsidR="00146F41" w:rsidRPr="00B41F26" w:rsidRDefault="00213E48" w:rsidP="00213E48">
            <w:pPr>
              <w:rPr>
                <w:szCs w:val="24"/>
              </w:rPr>
            </w:pPr>
            <w:r w:rsidRPr="00B41F26">
              <w:rPr>
                <w:szCs w:val="24"/>
              </w:rPr>
              <w:t>review of</w:t>
            </w:r>
            <w:r w:rsidR="00146F41" w:rsidRPr="00B41F26">
              <w:rPr>
                <w:szCs w:val="24"/>
              </w:rPr>
              <w:t xml:space="preserve"> </w:t>
            </w:r>
            <w:r w:rsidRPr="00B41F26">
              <w:rPr>
                <w:szCs w:val="24"/>
              </w:rPr>
              <w:t>proposals on content of compensation activities in Kemerovo</w:t>
            </w:r>
            <w:r w:rsidR="00146F41" w:rsidRPr="00B41F26">
              <w:rPr>
                <w:szCs w:val="24"/>
              </w:rPr>
              <w:t xml:space="preserve"> </w:t>
            </w:r>
          </w:p>
        </w:tc>
        <w:tc>
          <w:tcPr>
            <w:tcW w:w="2268" w:type="dxa"/>
          </w:tcPr>
          <w:p w:rsidR="00146F41" w:rsidRPr="00B41F26" w:rsidRDefault="00213E48" w:rsidP="00213E48">
            <w:pPr>
              <w:pStyle w:val="Output"/>
              <w:rPr>
                <w:lang w:val="en-US"/>
              </w:rPr>
            </w:pPr>
            <w:r w:rsidRPr="00B41F26">
              <w:rPr>
                <w:lang w:val="en-US"/>
              </w:rPr>
              <w:t>Outcome</w:t>
            </w:r>
            <w:r w:rsidR="00146F41" w:rsidRPr="00B41F26">
              <w:rPr>
                <w:lang w:val="en-US"/>
              </w:rPr>
              <w:t xml:space="preserve"> 4</w:t>
            </w:r>
            <w:r w:rsidRPr="00B41F26">
              <w:rPr>
                <w:lang w:val="en-US"/>
              </w:rPr>
              <w:t xml:space="preserve"> provides for compensation activities to crease a regional botanical reserve in Karakan Ridge</w:t>
            </w:r>
          </w:p>
        </w:tc>
        <w:tc>
          <w:tcPr>
            <w:tcW w:w="2268" w:type="dxa"/>
          </w:tcPr>
          <w:p w:rsidR="00146F41" w:rsidRPr="00B41F26" w:rsidRDefault="00B52E04" w:rsidP="00B52E04">
            <w:pPr>
              <w:rPr>
                <w:szCs w:val="24"/>
              </w:rPr>
            </w:pPr>
            <w:r w:rsidRPr="00B41F26">
              <w:rPr>
                <w:szCs w:val="24"/>
              </w:rPr>
              <w:t xml:space="preserve">Due to </w:t>
            </w:r>
            <w:r w:rsidR="0052080D">
              <w:rPr>
                <w:szCs w:val="24"/>
              </w:rPr>
              <w:t>PA</w:t>
            </w:r>
            <w:r w:rsidRPr="00B41F26">
              <w:rPr>
                <w:szCs w:val="24"/>
              </w:rPr>
              <w:t xml:space="preserve"> created in Karakan Ridge, the activity is no longer relevant</w:t>
            </w:r>
            <w:r w:rsidR="00146F41" w:rsidRPr="00B41F26">
              <w:rPr>
                <w:szCs w:val="24"/>
              </w:rPr>
              <w:t>.</w:t>
            </w:r>
            <w:r w:rsidRPr="00B41F26">
              <w:rPr>
                <w:szCs w:val="24"/>
              </w:rPr>
              <w:t xml:space="preserve"> A decision was made to support creation of a natural reserve of regional level in Khakassia (Urochische</w:t>
            </w:r>
            <w:r w:rsidR="00146F41" w:rsidRPr="00B41F26">
              <w:rPr>
                <w:szCs w:val="24"/>
              </w:rPr>
              <w:t xml:space="preserve"> </w:t>
            </w:r>
            <w:r w:rsidRPr="00B41F26">
              <w:rPr>
                <w:szCs w:val="24"/>
              </w:rPr>
              <w:t xml:space="preserve"> </w:t>
            </w:r>
            <w:r w:rsidR="00167C35" w:rsidRPr="00B41F26">
              <w:rPr>
                <w:szCs w:val="24"/>
              </w:rPr>
              <w:lastRenderedPageBreak/>
              <w:t>Tre</w:t>
            </w:r>
            <w:r w:rsidR="00167C35">
              <w:rPr>
                <w:szCs w:val="24"/>
              </w:rPr>
              <w:t>kho</w:t>
            </w:r>
            <w:r w:rsidR="00167C35" w:rsidRPr="00B41F26">
              <w:rPr>
                <w:szCs w:val="24"/>
              </w:rPr>
              <w:t>zerki</w:t>
            </w:r>
            <w:r w:rsidRPr="00B41F26">
              <w:rPr>
                <w:szCs w:val="24"/>
              </w:rPr>
              <w:t>).</w:t>
            </w:r>
          </w:p>
        </w:tc>
        <w:tc>
          <w:tcPr>
            <w:tcW w:w="2659" w:type="dxa"/>
          </w:tcPr>
          <w:p w:rsidR="00146F41" w:rsidRPr="00B41F26" w:rsidRDefault="002B5674" w:rsidP="00341027">
            <w:pPr>
              <w:rPr>
                <w:szCs w:val="24"/>
              </w:rPr>
            </w:pPr>
            <w:r>
              <w:rPr>
                <w:szCs w:val="24"/>
              </w:rPr>
              <w:lastRenderedPageBreak/>
              <w:t>Recommendations by expert community made in a meeting on implementation of the Project’s ‘coal component’.</w:t>
            </w:r>
          </w:p>
        </w:tc>
      </w:tr>
      <w:tr w:rsidR="00146F41" w:rsidRPr="00B41F26" w:rsidTr="007C7A03">
        <w:tc>
          <w:tcPr>
            <w:tcW w:w="568" w:type="dxa"/>
          </w:tcPr>
          <w:p w:rsidR="00146F41" w:rsidRPr="00B41F26" w:rsidRDefault="00F52EA7" w:rsidP="00341027">
            <w:pPr>
              <w:rPr>
                <w:szCs w:val="24"/>
              </w:rPr>
            </w:pPr>
            <w:r w:rsidRPr="00B41F26">
              <w:rPr>
                <w:szCs w:val="24"/>
              </w:rPr>
              <w:lastRenderedPageBreak/>
              <w:t>8</w:t>
            </w:r>
          </w:p>
        </w:tc>
        <w:tc>
          <w:tcPr>
            <w:tcW w:w="1842" w:type="dxa"/>
          </w:tcPr>
          <w:p w:rsidR="00146F41" w:rsidRPr="00B41F26" w:rsidRDefault="00B52E04" w:rsidP="00B52E04">
            <w:pPr>
              <w:rPr>
                <w:szCs w:val="24"/>
              </w:rPr>
            </w:pPr>
            <w:r w:rsidRPr="00B41F26">
              <w:rPr>
                <w:szCs w:val="24"/>
              </w:rPr>
              <w:t>Involving the business in sustainable development on the basis of the principles of UN Global Compact</w:t>
            </w:r>
          </w:p>
        </w:tc>
        <w:tc>
          <w:tcPr>
            <w:tcW w:w="2268" w:type="dxa"/>
          </w:tcPr>
          <w:p w:rsidR="00146F41" w:rsidRPr="00B41F26" w:rsidRDefault="005B5F63" w:rsidP="005B5F63">
            <w:pPr>
              <w:rPr>
                <w:szCs w:val="24"/>
              </w:rPr>
            </w:pPr>
            <w:r w:rsidRPr="00B41F26">
              <w:rPr>
                <w:szCs w:val="24"/>
              </w:rPr>
              <w:t>Promoting corporate environmental responsibility and UNGC principles was reflected in project paper but not identified as specific project objective (outcome)</w:t>
            </w:r>
            <w:r w:rsidR="00146F41" w:rsidRPr="00B41F26">
              <w:rPr>
                <w:szCs w:val="24"/>
              </w:rPr>
              <w:t>.</w:t>
            </w:r>
          </w:p>
        </w:tc>
        <w:tc>
          <w:tcPr>
            <w:tcW w:w="2268" w:type="dxa"/>
          </w:tcPr>
          <w:p w:rsidR="00146F41" w:rsidRPr="00B41F26" w:rsidRDefault="00146F41" w:rsidP="00503B6B">
            <w:pPr>
              <w:rPr>
                <w:szCs w:val="24"/>
              </w:rPr>
            </w:pPr>
            <w:r w:rsidRPr="00B41F26">
              <w:rPr>
                <w:szCs w:val="24"/>
              </w:rPr>
              <w:t xml:space="preserve"> </w:t>
            </w:r>
            <w:r w:rsidR="005B5F63" w:rsidRPr="00B41F26">
              <w:rPr>
                <w:szCs w:val="24"/>
              </w:rPr>
              <w:t>The outcome</w:t>
            </w:r>
            <w:r w:rsidRPr="00B41F26">
              <w:rPr>
                <w:szCs w:val="24"/>
              </w:rPr>
              <w:t xml:space="preserve"> </w:t>
            </w:r>
            <w:r w:rsidR="005B5F63" w:rsidRPr="00B41F26">
              <w:rPr>
                <w:szCs w:val="24"/>
              </w:rPr>
              <w:t xml:space="preserve">“Involving the Russian business in sustainable development on the basis of the principles of UN Global Compact” was incorporated into project structure as specific objective </w:t>
            </w:r>
            <w:r w:rsidR="00503B6B" w:rsidRPr="00B41F26">
              <w:rPr>
                <w:szCs w:val="24"/>
              </w:rPr>
              <w:t xml:space="preserve">to be </w:t>
            </w:r>
            <w:r w:rsidR="005B5F63" w:rsidRPr="00B41F26">
              <w:rPr>
                <w:szCs w:val="24"/>
              </w:rPr>
              <w:t xml:space="preserve">co-financed by </w:t>
            </w:r>
            <w:r w:rsidR="00503B6B" w:rsidRPr="00B41F26">
              <w:rPr>
                <w:szCs w:val="24"/>
              </w:rPr>
              <w:t>companies of UNGC Russia Network</w:t>
            </w:r>
            <w:r w:rsidR="005B5F63" w:rsidRPr="00B41F26">
              <w:rPr>
                <w:szCs w:val="24"/>
              </w:rPr>
              <w:t>. A representative of UNGC Russia was nominated to project steering committee and approved by partnered companies</w:t>
            </w:r>
            <w:r w:rsidRPr="00B41F26">
              <w:rPr>
                <w:szCs w:val="24"/>
              </w:rPr>
              <w:t xml:space="preserve"> </w:t>
            </w:r>
          </w:p>
        </w:tc>
        <w:tc>
          <w:tcPr>
            <w:tcW w:w="2659" w:type="dxa"/>
          </w:tcPr>
          <w:p w:rsidR="00146F41" w:rsidRPr="00B41F26" w:rsidRDefault="00503B6B" w:rsidP="00503B6B">
            <w:pPr>
              <w:rPr>
                <w:szCs w:val="24"/>
              </w:rPr>
            </w:pPr>
            <w:r w:rsidRPr="00B41F26">
              <w:rPr>
                <w:szCs w:val="24"/>
              </w:rPr>
              <w:t>Support of UNDP and UN Global Compact Network participants’ initiative.</w:t>
            </w:r>
          </w:p>
        </w:tc>
      </w:tr>
    </w:tbl>
    <w:p w:rsidR="00146F41" w:rsidRPr="00B41F26" w:rsidRDefault="00146F41" w:rsidP="00146F41">
      <w:pPr>
        <w:jc w:val="both"/>
        <w:rPr>
          <w:bCs/>
          <w:color w:val="000000"/>
          <w:szCs w:val="24"/>
        </w:rPr>
      </w:pPr>
    </w:p>
    <w:p w:rsidR="00B51618" w:rsidRPr="00B41F26" w:rsidRDefault="00B51618" w:rsidP="0018720C">
      <w:pPr>
        <w:spacing w:after="200" w:line="276" w:lineRule="auto"/>
        <w:ind w:left="720" w:hanging="360"/>
        <w:rPr>
          <w:bCs/>
          <w:color w:val="000000"/>
          <w:szCs w:val="24"/>
        </w:rPr>
      </w:pPr>
      <w:r w:rsidRPr="00B41F26">
        <w:rPr>
          <w:bCs/>
          <w:color w:val="000000"/>
          <w:szCs w:val="24"/>
        </w:rPr>
        <w:br w:type="page"/>
      </w:r>
    </w:p>
    <w:p w:rsidR="004E26C9" w:rsidRPr="00B41F26" w:rsidRDefault="00B51618" w:rsidP="00B22F77">
      <w:pPr>
        <w:pStyle w:val="aff3"/>
        <w:ind w:left="0"/>
        <w:jc w:val="center"/>
        <w:outlineLvl w:val="0"/>
        <w:rPr>
          <w:b/>
          <w:sz w:val="22"/>
          <w:szCs w:val="22"/>
        </w:rPr>
      </w:pPr>
      <w:bookmarkStart w:id="11" w:name="_Toc350256906"/>
      <w:bookmarkStart w:id="12" w:name="_Toc352522104"/>
      <w:r w:rsidRPr="00B41F26">
        <w:rPr>
          <w:b/>
          <w:sz w:val="22"/>
          <w:szCs w:val="22"/>
        </w:rPr>
        <w:lastRenderedPageBreak/>
        <w:t xml:space="preserve">3. </w:t>
      </w:r>
      <w:r w:rsidR="00503B6B" w:rsidRPr="00B41F26">
        <w:rPr>
          <w:b/>
          <w:sz w:val="22"/>
          <w:szCs w:val="22"/>
        </w:rPr>
        <w:t xml:space="preserve">DEVELOPMENTS LIKELY TO AFFECT THE PROJECT’S </w:t>
      </w:r>
      <w:r w:rsidR="00F86583" w:rsidRPr="00B41F26">
        <w:rPr>
          <w:b/>
          <w:sz w:val="22"/>
          <w:szCs w:val="22"/>
        </w:rPr>
        <w:t>SUCCESSFUL</w:t>
      </w:r>
      <w:r w:rsidR="00503B6B" w:rsidRPr="00B41F26">
        <w:rPr>
          <w:b/>
          <w:sz w:val="22"/>
          <w:szCs w:val="22"/>
        </w:rPr>
        <w:t xml:space="preserve"> IMPLEMENTATION</w:t>
      </w:r>
      <w:bookmarkEnd w:id="11"/>
      <w:bookmarkEnd w:id="12"/>
    </w:p>
    <w:p w:rsidR="004E26C9" w:rsidRPr="00B41F26" w:rsidRDefault="004E26C9" w:rsidP="004E26C9">
      <w:pPr>
        <w:pStyle w:val="aff3"/>
        <w:ind w:left="0"/>
        <w:jc w:val="center"/>
        <w:rPr>
          <w:b/>
          <w:sz w:val="22"/>
          <w:szCs w:val="22"/>
        </w:rPr>
      </w:pPr>
    </w:p>
    <w:p w:rsidR="007D7C37" w:rsidRPr="00B41F26" w:rsidRDefault="004E26C9" w:rsidP="004E26C9">
      <w:pPr>
        <w:pStyle w:val="aff3"/>
        <w:ind w:left="0"/>
        <w:jc w:val="center"/>
        <w:rPr>
          <w:b/>
          <w:szCs w:val="24"/>
        </w:rPr>
      </w:pPr>
      <w:r w:rsidRPr="00B41F26">
        <w:rPr>
          <w:b/>
          <w:szCs w:val="24"/>
        </w:rPr>
        <w:t xml:space="preserve">3.1. </w:t>
      </w:r>
      <w:r w:rsidR="00503B6B" w:rsidRPr="00B41F26">
        <w:rPr>
          <w:b/>
          <w:szCs w:val="24"/>
        </w:rPr>
        <w:t>Inflation Rate and Price Developments</w:t>
      </w:r>
    </w:p>
    <w:p w:rsidR="007D7C37" w:rsidRPr="00B41F26" w:rsidRDefault="007D7C37" w:rsidP="007D7C37">
      <w:pPr>
        <w:pStyle w:val="aff3"/>
        <w:ind w:left="0"/>
        <w:jc w:val="center"/>
        <w:rPr>
          <w:b/>
          <w:szCs w:val="24"/>
        </w:rPr>
      </w:pPr>
    </w:p>
    <w:p w:rsidR="00E00E0B" w:rsidRPr="00B41F26" w:rsidRDefault="00DB7898" w:rsidP="00F539F5">
      <w:pPr>
        <w:pStyle w:val="aff3"/>
        <w:numPr>
          <w:ilvl w:val="0"/>
          <w:numId w:val="6"/>
        </w:numPr>
        <w:shd w:val="clear" w:color="auto" w:fill="FFFFFF"/>
        <w:spacing w:before="240" w:after="240" w:line="270" w:lineRule="atLeast"/>
        <w:jc w:val="both"/>
      </w:pPr>
      <w:r w:rsidRPr="00B41F26">
        <w:rPr>
          <w:szCs w:val="24"/>
        </w:rPr>
        <w:t>According to specialists and experts</w:t>
      </w:r>
      <w:r w:rsidR="007F11CF" w:rsidRPr="00B41F26">
        <w:rPr>
          <w:szCs w:val="24"/>
        </w:rPr>
        <w:t>,</w:t>
      </w:r>
      <w:r w:rsidRPr="00B41F26">
        <w:rPr>
          <w:szCs w:val="24"/>
        </w:rPr>
        <w:t xml:space="preserve"> the inflation rate has remained stable in Russia in the period of</w:t>
      </w:r>
      <w:r w:rsidR="007F11CF" w:rsidRPr="00B41F26">
        <w:rPr>
          <w:szCs w:val="24"/>
        </w:rPr>
        <w:t xml:space="preserve"> 2010 </w:t>
      </w:r>
      <w:r w:rsidRPr="00B41F26">
        <w:rPr>
          <w:szCs w:val="24"/>
        </w:rPr>
        <w:t>to</w:t>
      </w:r>
      <w:r w:rsidR="007F11CF" w:rsidRPr="00B41F26">
        <w:rPr>
          <w:szCs w:val="24"/>
        </w:rPr>
        <w:t xml:space="preserve"> 2013.</w:t>
      </w:r>
      <w:r w:rsidRPr="00B41F26">
        <w:rPr>
          <w:szCs w:val="24"/>
        </w:rPr>
        <w:t xml:space="preserve"> Since the project’s approval by</w:t>
      </w:r>
      <w:r w:rsidR="007F11CF" w:rsidRPr="00B41F26">
        <w:rPr>
          <w:szCs w:val="24"/>
        </w:rPr>
        <w:t xml:space="preserve"> </w:t>
      </w:r>
      <w:r w:rsidR="00DB6173" w:rsidRPr="00B41F26">
        <w:t>LPAC</w:t>
      </w:r>
      <w:r w:rsidRPr="00B41F26">
        <w:t xml:space="preserve"> on March</w:t>
      </w:r>
      <w:r w:rsidR="007F11CF" w:rsidRPr="00B41F26">
        <w:t xml:space="preserve"> 11</w:t>
      </w:r>
      <w:r w:rsidRPr="00B41F26">
        <w:t>,</w:t>
      </w:r>
      <w:r w:rsidR="007F11CF" w:rsidRPr="00B41F26">
        <w:t xml:space="preserve"> 2011</w:t>
      </w:r>
      <w:r w:rsidRPr="00B41F26">
        <w:t xml:space="preserve"> the inflation rate in Russia reached 10.</w:t>
      </w:r>
      <w:r w:rsidR="007F11CF" w:rsidRPr="00B41F26">
        <w:t>67 %,</w:t>
      </w:r>
      <w:r w:rsidRPr="00B41F26">
        <w:t xml:space="preserve"> being 6.10% in</w:t>
      </w:r>
      <w:r w:rsidR="007F11CF" w:rsidRPr="00B41F26">
        <w:t xml:space="preserve"> 2011,</w:t>
      </w:r>
      <w:r w:rsidRPr="00B41F26">
        <w:t xml:space="preserve"> 6.58% in</w:t>
      </w:r>
      <w:r w:rsidR="007F11CF" w:rsidRPr="00B41F26">
        <w:t xml:space="preserve"> 2012</w:t>
      </w:r>
      <w:r w:rsidRPr="00B41F26">
        <w:t>, and 0.98% over the elapsed period of</w:t>
      </w:r>
      <w:r w:rsidR="007F11CF" w:rsidRPr="00B41F26">
        <w:t xml:space="preserve"> 2013</w:t>
      </w:r>
      <w:r w:rsidR="00781526" w:rsidRPr="00B41F26">
        <w:rPr>
          <w:rStyle w:val="aa"/>
        </w:rPr>
        <w:footnoteReference w:id="2"/>
      </w:r>
      <w:r w:rsidR="007F11CF" w:rsidRPr="00B41F26">
        <w:t xml:space="preserve">. </w:t>
      </w:r>
      <w:r w:rsidRPr="00B41F26">
        <w:t>Thus</w:t>
      </w:r>
      <w:r w:rsidR="007F11CF" w:rsidRPr="00B41F26">
        <w:t>,</w:t>
      </w:r>
      <w:r w:rsidRPr="00B41F26">
        <w:t xml:space="preserve"> from the project’s approval date, the real financial opportunities could be regarded as reduced by 10% as compared to March</w:t>
      </w:r>
      <w:r w:rsidR="00E00E0B" w:rsidRPr="00B41F26">
        <w:t xml:space="preserve"> 2011. </w:t>
      </w:r>
      <w:r w:rsidRPr="00B41F26">
        <w:t>Meanwhile</w:t>
      </w:r>
      <w:r w:rsidR="00E00E0B" w:rsidRPr="00B41F26">
        <w:t>,</w:t>
      </w:r>
      <w:r w:rsidRPr="00B41F26">
        <w:t xml:space="preserve"> given the growing USD exchange rate from March</w:t>
      </w:r>
      <w:r w:rsidR="00E00E0B" w:rsidRPr="00B41F26">
        <w:t xml:space="preserve"> 2011 (</w:t>
      </w:r>
      <w:r w:rsidRPr="00B41F26">
        <w:t>RUB 28.</w:t>
      </w:r>
      <w:r w:rsidR="00E00E0B" w:rsidRPr="00B41F26">
        <w:t>5</w:t>
      </w:r>
      <w:r w:rsidRPr="00B41F26">
        <w:t>/USD 1 on average</w:t>
      </w:r>
      <w:r w:rsidR="00E00E0B" w:rsidRPr="00B41F26">
        <w:t>)</w:t>
      </w:r>
      <w:r w:rsidRPr="00B41F26">
        <w:t xml:space="preserve"> to February</w:t>
      </w:r>
      <w:r w:rsidR="00E00E0B" w:rsidRPr="00B41F26">
        <w:t xml:space="preserve"> 2013 (</w:t>
      </w:r>
      <w:r w:rsidRPr="00B41F26">
        <w:t>RUB 30.</w:t>
      </w:r>
      <w:r w:rsidR="00E00E0B" w:rsidRPr="00B41F26">
        <w:t>5</w:t>
      </w:r>
      <w:r w:rsidRPr="00B41F26">
        <w:t>/USD</w:t>
      </w:r>
      <w:r w:rsidR="00E00E0B" w:rsidRPr="00B41F26">
        <w:t xml:space="preserve"> 1</w:t>
      </w:r>
      <w:r w:rsidRPr="00B41F26">
        <w:t xml:space="preserve"> on average</w:t>
      </w:r>
      <w:r w:rsidR="00E00E0B" w:rsidRPr="00B41F26">
        <w:t>)</w:t>
      </w:r>
      <w:r w:rsidRPr="00B41F26">
        <w:t>, it could be asserted that the project’s financial potential has remained stable as compared to the situation when it was approved</w:t>
      </w:r>
      <w:r w:rsidR="00E00E0B" w:rsidRPr="00B41F26">
        <w:t xml:space="preserve">. </w:t>
      </w:r>
    </w:p>
    <w:p w:rsidR="007F11CF" w:rsidRPr="00B41F26" w:rsidRDefault="005E0321" w:rsidP="00F539F5">
      <w:pPr>
        <w:pStyle w:val="aff3"/>
        <w:numPr>
          <w:ilvl w:val="0"/>
          <w:numId w:val="6"/>
        </w:numPr>
        <w:shd w:val="clear" w:color="auto" w:fill="FFFFFF"/>
        <w:spacing w:before="240" w:after="240" w:line="270" w:lineRule="atLeast"/>
        <w:jc w:val="both"/>
      </w:pPr>
      <w:r w:rsidRPr="00B41F26">
        <w:t>In 2012-2014, a</w:t>
      </w:r>
      <w:r w:rsidR="00DB7898" w:rsidRPr="00B41F26">
        <w:t>ccording to the management of the Russian Accounting Chamber, the inflation rate in Russia</w:t>
      </w:r>
      <w:r w:rsidRPr="00B41F26">
        <w:t xml:space="preserve"> can be 0.5-1.0% higher than officially forecasted</w:t>
      </w:r>
      <w:r w:rsidR="00E00E0B" w:rsidRPr="00B41F26">
        <w:t>,</w:t>
      </w:r>
      <w:r w:rsidRPr="00B41F26">
        <w:t xml:space="preserve"> with the 2012-2014 draft federal budget assuming an inflation rate of 6% in</w:t>
      </w:r>
      <w:r w:rsidR="00E00E0B" w:rsidRPr="00B41F26">
        <w:t xml:space="preserve"> 2012</w:t>
      </w:r>
      <w:r w:rsidRPr="00B41F26">
        <w:t>, 5.5% in</w:t>
      </w:r>
      <w:r w:rsidR="00E00E0B" w:rsidRPr="00B41F26">
        <w:t xml:space="preserve"> 2013</w:t>
      </w:r>
      <w:r w:rsidRPr="00B41F26">
        <w:t>, and 5% in</w:t>
      </w:r>
      <w:r w:rsidR="00E00E0B" w:rsidRPr="00B41F26">
        <w:t xml:space="preserve"> 2014.</w:t>
      </w:r>
      <w:r w:rsidR="00E00E0B" w:rsidRPr="00B41F26">
        <w:rPr>
          <w:rStyle w:val="aa"/>
        </w:rPr>
        <w:footnoteReference w:id="3"/>
      </w:r>
      <w:r w:rsidR="00E00E0B" w:rsidRPr="00B41F26">
        <w:t xml:space="preserve"> </w:t>
      </w:r>
      <w:r w:rsidRPr="00B41F26">
        <w:t>Thus</w:t>
      </w:r>
      <w:r w:rsidR="00E00E0B" w:rsidRPr="00B41F26">
        <w:t>,</w:t>
      </w:r>
      <w:r w:rsidRPr="00B41F26">
        <w:t xml:space="preserve"> given a favorable</w:t>
      </w:r>
      <w:r w:rsidR="00E00E0B" w:rsidRPr="00B41F26">
        <w:t xml:space="preserve"> (</w:t>
      </w:r>
      <w:r w:rsidRPr="00B41F26">
        <w:t>optimistic</w:t>
      </w:r>
      <w:r w:rsidR="00E00E0B" w:rsidRPr="00B41F26">
        <w:t>)</w:t>
      </w:r>
      <w:r w:rsidRPr="00B41F26">
        <w:t xml:space="preserve"> scenario of economic development in Russia, the inflation and price growth trends will allow to implement project activities as originally envisaged</w:t>
      </w:r>
      <w:r w:rsidR="00E00E0B" w:rsidRPr="00B41F26">
        <w:t xml:space="preserve">. </w:t>
      </w:r>
      <w:r w:rsidRPr="00B41F26">
        <w:t>Meanwhile</w:t>
      </w:r>
      <w:r w:rsidR="00E00E0B" w:rsidRPr="00B41F26">
        <w:t>,</w:t>
      </w:r>
      <w:r w:rsidRPr="00B41F26">
        <w:t xml:space="preserve"> the project implementation team will do their best to realistically estimate the project’s potential and timely adjust the project budget in line with economic developments</w:t>
      </w:r>
      <w:r w:rsidR="002923C7" w:rsidRPr="00B41F26">
        <w:t xml:space="preserve">. </w:t>
      </w:r>
      <w:r w:rsidRPr="00B41F26">
        <w:t xml:space="preserve">A search for broader </w:t>
      </w:r>
      <w:r w:rsidR="00167C35">
        <w:t>co-financing</w:t>
      </w:r>
      <w:r w:rsidRPr="00B41F26">
        <w:t xml:space="preserve"> opportunities will be a specific area of the implementation team’s efforts</w:t>
      </w:r>
      <w:r w:rsidR="002923C7" w:rsidRPr="00B41F26">
        <w:t>.</w:t>
      </w:r>
    </w:p>
    <w:p w:rsidR="002923C7" w:rsidRPr="00B41F26" w:rsidRDefault="002923C7" w:rsidP="002923C7">
      <w:pPr>
        <w:shd w:val="clear" w:color="auto" w:fill="FFFFFF"/>
        <w:jc w:val="center"/>
        <w:rPr>
          <w:b/>
        </w:rPr>
      </w:pPr>
      <w:r w:rsidRPr="00B41F26">
        <w:rPr>
          <w:b/>
        </w:rPr>
        <w:t xml:space="preserve">3.2. </w:t>
      </w:r>
      <w:r w:rsidR="005E0321" w:rsidRPr="00B41F26">
        <w:rPr>
          <w:b/>
        </w:rPr>
        <w:t>Legislative, Regulatory and Institutional Developments</w:t>
      </w:r>
    </w:p>
    <w:p w:rsidR="00DA5A85" w:rsidRPr="00B41F26" w:rsidRDefault="00DA5A85" w:rsidP="002923C7">
      <w:pPr>
        <w:shd w:val="clear" w:color="auto" w:fill="FFFFFF"/>
        <w:jc w:val="center"/>
        <w:rPr>
          <w:b/>
        </w:rPr>
      </w:pPr>
    </w:p>
    <w:p w:rsidR="00DA5A85" w:rsidRPr="00B41F26" w:rsidRDefault="00225204" w:rsidP="00140A9E">
      <w:pPr>
        <w:pStyle w:val="a0"/>
        <w:rPr>
          <w:lang w:val="en-US"/>
        </w:rPr>
      </w:pPr>
      <w:r w:rsidRPr="00B41F26">
        <w:rPr>
          <w:sz w:val="24"/>
          <w:szCs w:val="24"/>
          <w:lang w:val="en-US"/>
        </w:rPr>
        <w:t>From the project approval date, the environmental legislation and regulation of relationships in the area of lower negative impact of energy projects on biodiversity did not change significantly</w:t>
      </w:r>
      <w:r w:rsidR="00DA5A85" w:rsidRPr="00B41F26">
        <w:rPr>
          <w:rFonts w:eastAsia="Times New Roman"/>
          <w:sz w:val="24"/>
          <w:szCs w:val="20"/>
          <w:lang w:val="en-US" w:eastAsia="en-US"/>
        </w:rPr>
        <w:t>.</w:t>
      </w:r>
      <w:r w:rsidR="00933DEC" w:rsidRPr="00B41F26">
        <w:rPr>
          <w:rFonts w:eastAsia="Times New Roman"/>
          <w:sz w:val="24"/>
          <w:szCs w:val="20"/>
          <w:lang w:val="en-US" w:eastAsia="en-US"/>
        </w:rPr>
        <w:t xml:space="preserve"> </w:t>
      </w:r>
      <w:r w:rsidRPr="00B41F26">
        <w:rPr>
          <w:rFonts w:eastAsia="Times New Roman"/>
          <w:sz w:val="24"/>
          <w:szCs w:val="20"/>
          <w:lang w:val="en-US" w:eastAsia="en-US"/>
        </w:rPr>
        <w:t>The goals</w:t>
      </w:r>
      <w:r w:rsidR="00933DEC" w:rsidRPr="00B41F26">
        <w:rPr>
          <w:rFonts w:eastAsia="Times New Roman"/>
          <w:sz w:val="24"/>
          <w:szCs w:val="20"/>
          <w:lang w:val="en-US" w:eastAsia="en-US"/>
        </w:rPr>
        <w:t>,</w:t>
      </w:r>
      <w:r w:rsidRPr="00B41F26">
        <w:rPr>
          <w:rFonts w:eastAsia="Times New Roman"/>
          <w:sz w:val="24"/>
          <w:szCs w:val="20"/>
          <w:lang w:val="en-US" w:eastAsia="en-US"/>
        </w:rPr>
        <w:t xml:space="preserve"> objectives and activities envisaged by Outcome</w:t>
      </w:r>
      <w:r w:rsidR="00DA5A85" w:rsidRPr="00B41F26">
        <w:rPr>
          <w:rFonts w:eastAsia="Times New Roman"/>
          <w:sz w:val="24"/>
          <w:szCs w:val="20"/>
          <w:lang w:val="en-US" w:eastAsia="en-US"/>
        </w:rPr>
        <w:t xml:space="preserve"> 1 </w:t>
      </w:r>
      <w:r w:rsidRPr="00B41F26">
        <w:rPr>
          <w:rFonts w:eastAsia="Times New Roman"/>
          <w:sz w:val="24"/>
          <w:szCs w:val="20"/>
          <w:lang w:val="en-US" w:eastAsia="en-US"/>
        </w:rPr>
        <w:t xml:space="preserve">“Legislative, regulatory and institutional framework </w:t>
      </w:r>
      <w:r w:rsidR="00A343BE" w:rsidRPr="00B41F26">
        <w:rPr>
          <w:rFonts w:eastAsia="Times New Roman"/>
          <w:sz w:val="24"/>
          <w:szCs w:val="20"/>
          <w:lang w:val="en-US" w:eastAsia="en-US"/>
        </w:rPr>
        <w:t>in place to</w:t>
      </w:r>
      <w:r w:rsidRPr="00B41F26">
        <w:rPr>
          <w:rFonts w:eastAsia="Times New Roman"/>
          <w:sz w:val="24"/>
          <w:szCs w:val="20"/>
          <w:lang w:val="en-US" w:eastAsia="en-US"/>
        </w:rPr>
        <w:t xml:space="preserve"> mainstream biodiversity in standards of economic operations of the oil, hydro power and coal</w:t>
      </w:r>
      <w:r w:rsidR="00A343BE" w:rsidRPr="00B41F26">
        <w:rPr>
          <w:rFonts w:eastAsia="Times New Roman"/>
          <w:sz w:val="24"/>
          <w:szCs w:val="20"/>
          <w:lang w:val="en-US" w:eastAsia="en-US"/>
        </w:rPr>
        <w:t xml:space="preserve"> sectors</w:t>
      </w:r>
      <w:r w:rsidRPr="00B41F26">
        <w:rPr>
          <w:rFonts w:eastAsia="Times New Roman"/>
          <w:sz w:val="24"/>
          <w:szCs w:val="20"/>
          <w:lang w:val="en-US" w:eastAsia="en-US"/>
        </w:rPr>
        <w:t>” are relevant and practically demanded by energy companies</w:t>
      </w:r>
      <w:r w:rsidR="00DA5A85" w:rsidRPr="00B41F26">
        <w:rPr>
          <w:rFonts w:eastAsia="Times New Roman"/>
          <w:sz w:val="24"/>
          <w:szCs w:val="20"/>
          <w:lang w:val="en-US" w:eastAsia="en-US"/>
        </w:rPr>
        <w:t>.</w:t>
      </w:r>
      <w:r w:rsidRPr="00B41F26">
        <w:rPr>
          <w:rFonts w:eastAsia="Times New Roman"/>
          <w:sz w:val="24"/>
          <w:szCs w:val="20"/>
          <w:lang w:val="en-US" w:eastAsia="en-US"/>
        </w:rPr>
        <w:t xml:space="preserve"> The current regulation of environmental protection and natural resource management needs to be improved as it does not adequately oblige users to reduce a negative impact on the environment</w:t>
      </w:r>
      <w:r w:rsidR="00BB5575" w:rsidRPr="00B41F26">
        <w:rPr>
          <w:rFonts w:eastAsia="Times New Roman"/>
          <w:sz w:val="24"/>
          <w:szCs w:val="20"/>
          <w:lang w:val="en-US" w:eastAsia="en-US"/>
        </w:rPr>
        <w:t>,</w:t>
      </w:r>
      <w:r w:rsidR="004F4963" w:rsidRPr="00B41F26">
        <w:rPr>
          <w:rFonts w:eastAsia="Times New Roman"/>
          <w:sz w:val="24"/>
          <w:szCs w:val="20"/>
          <w:lang w:val="en-US" w:eastAsia="en-US"/>
        </w:rPr>
        <w:t xml:space="preserve"> while </w:t>
      </w:r>
      <w:r w:rsidRPr="00B41F26">
        <w:rPr>
          <w:rFonts w:eastAsia="Times New Roman"/>
          <w:sz w:val="24"/>
          <w:szCs w:val="20"/>
          <w:lang w:val="en-US" w:eastAsia="en-US"/>
        </w:rPr>
        <w:t>economic incentives for rational use of natural resources are still non-existent, and the objectives to reduce a negative impact on biodiversity are not incorporated into</w:t>
      </w:r>
      <w:r w:rsidR="00BB5575" w:rsidRPr="00B41F26">
        <w:rPr>
          <w:rFonts w:eastAsia="Times New Roman"/>
          <w:sz w:val="24"/>
          <w:szCs w:val="20"/>
          <w:lang w:val="en-US" w:eastAsia="en-US"/>
        </w:rPr>
        <w:t xml:space="preserve"> </w:t>
      </w:r>
      <w:r w:rsidR="00AA0697" w:rsidRPr="00B41F26">
        <w:rPr>
          <w:rFonts w:eastAsia="Times New Roman"/>
          <w:sz w:val="24"/>
          <w:szCs w:val="20"/>
          <w:lang w:val="en-US" w:eastAsia="en-US"/>
        </w:rPr>
        <w:t>EIA</w:t>
      </w:r>
      <w:r w:rsidRPr="00B41F26">
        <w:rPr>
          <w:rFonts w:eastAsia="Times New Roman"/>
          <w:sz w:val="24"/>
          <w:szCs w:val="20"/>
          <w:lang w:val="en-US" w:eastAsia="en-US"/>
        </w:rPr>
        <w:t>, environmental due diligence, and public authorization (licensing) procedures</w:t>
      </w:r>
      <w:r w:rsidR="00BB5575" w:rsidRPr="00B41F26">
        <w:rPr>
          <w:rFonts w:eastAsia="Times New Roman"/>
          <w:sz w:val="24"/>
          <w:szCs w:val="20"/>
          <w:lang w:val="en-US" w:eastAsia="en-US"/>
        </w:rPr>
        <w:t>.</w:t>
      </w:r>
    </w:p>
    <w:p w:rsidR="00140A9E" w:rsidRPr="00B41F26" w:rsidRDefault="00140A9E" w:rsidP="00140A9E">
      <w:pPr>
        <w:pStyle w:val="a0"/>
        <w:rPr>
          <w:rFonts w:eastAsia="Times New Roman"/>
          <w:sz w:val="24"/>
          <w:szCs w:val="20"/>
          <w:lang w:val="en-US" w:eastAsia="en-US"/>
        </w:rPr>
      </w:pPr>
      <w:r w:rsidRPr="00B41F26">
        <w:rPr>
          <w:rFonts w:eastAsia="Times New Roman"/>
          <w:sz w:val="24"/>
          <w:szCs w:val="20"/>
          <w:lang w:val="en-US" w:eastAsia="en-US"/>
        </w:rPr>
        <w:t xml:space="preserve"> </w:t>
      </w:r>
      <w:r w:rsidR="004F4963" w:rsidRPr="00B41F26">
        <w:rPr>
          <w:rFonts w:eastAsia="Times New Roman"/>
          <w:sz w:val="24"/>
          <w:szCs w:val="20"/>
          <w:lang w:val="en-US" w:eastAsia="en-US"/>
        </w:rPr>
        <w:t>However</w:t>
      </w:r>
      <w:r w:rsidR="00BB5575" w:rsidRPr="00B41F26">
        <w:rPr>
          <w:rFonts w:eastAsia="Times New Roman"/>
          <w:sz w:val="24"/>
          <w:szCs w:val="20"/>
          <w:lang w:val="en-US" w:eastAsia="en-US"/>
        </w:rPr>
        <w:t>,</w:t>
      </w:r>
      <w:r w:rsidR="004F4963" w:rsidRPr="00B41F26">
        <w:rPr>
          <w:rFonts w:eastAsia="Times New Roman"/>
          <w:sz w:val="24"/>
          <w:szCs w:val="20"/>
          <w:lang w:val="en-US" w:eastAsia="en-US"/>
        </w:rPr>
        <w:t xml:space="preserve"> it is worth noting that there is currently an enabling environment to implement</w:t>
      </w:r>
      <w:r w:rsidR="00DA5A85" w:rsidRPr="00B41F26">
        <w:rPr>
          <w:rFonts w:eastAsia="Times New Roman"/>
          <w:sz w:val="24"/>
          <w:szCs w:val="20"/>
          <w:lang w:val="en-US" w:eastAsia="en-US"/>
        </w:rPr>
        <w:t xml:space="preserve"> </w:t>
      </w:r>
      <w:r w:rsidR="004F4963" w:rsidRPr="00B41F26">
        <w:rPr>
          <w:rFonts w:eastAsia="Times New Roman"/>
          <w:sz w:val="24"/>
          <w:szCs w:val="20"/>
          <w:lang w:val="en-US" w:eastAsia="en-US"/>
        </w:rPr>
        <w:t>the project activities under Outcome</w:t>
      </w:r>
      <w:r w:rsidR="00933DEC" w:rsidRPr="00B41F26">
        <w:rPr>
          <w:rFonts w:eastAsia="Times New Roman"/>
          <w:sz w:val="24"/>
          <w:szCs w:val="20"/>
          <w:lang w:val="en-US" w:eastAsia="en-US"/>
        </w:rPr>
        <w:t> </w:t>
      </w:r>
      <w:r w:rsidR="00DA5A85" w:rsidRPr="00B41F26">
        <w:rPr>
          <w:rFonts w:eastAsia="Times New Roman"/>
          <w:sz w:val="24"/>
          <w:szCs w:val="20"/>
          <w:lang w:val="en-US" w:eastAsia="en-US"/>
        </w:rPr>
        <w:t>1</w:t>
      </w:r>
      <w:r w:rsidR="00933DEC" w:rsidRPr="00B41F26">
        <w:rPr>
          <w:rFonts w:eastAsia="Times New Roman"/>
          <w:sz w:val="24"/>
          <w:szCs w:val="20"/>
          <w:lang w:val="en-US" w:eastAsia="en-US"/>
        </w:rPr>
        <w:t>.</w:t>
      </w:r>
      <w:r w:rsidR="004F4963" w:rsidRPr="00B41F26">
        <w:rPr>
          <w:rFonts w:eastAsia="Times New Roman"/>
          <w:sz w:val="24"/>
          <w:szCs w:val="20"/>
          <w:lang w:val="en-US" w:eastAsia="en-US"/>
        </w:rPr>
        <w:t xml:space="preserve"> A trend for more focus on greening of economic operations which emerged over the last five years has become a public policy domain in its own right providing for both implementation of environment-friendly technologies and – on a wider scale – upgrading and improving the energy efficiency of the Russian economy</w:t>
      </w:r>
      <w:r w:rsidRPr="00B41F26">
        <w:rPr>
          <w:rFonts w:eastAsia="Times New Roman"/>
          <w:sz w:val="24"/>
          <w:szCs w:val="20"/>
          <w:lang w:val="en-US" w:eastAsia="en-US"/>
        </w:rPr>
        <w:t xml:space="preserve">. </w:t>
      </w:r>
      <w:r w:rsidR="004F4963" w:rsidRPr="00B41F26">
        <w:rPr>
          <w:rFonts w:eastAsia="Times New Roman"/>
          <w:sz w:val="24"/>
          <w:szCs w:val="20"/>
          <w:lang w:val="en-US" w:eastAsia="en-US"/>
        </w:rPr>
        <w:t>These problems are regularly discussed at the meetings of the State Council Presidium</w:t>
      </w:r>
      <w:r w:rsidRPr="00B41F26">
        <w:rPr>
          <w:rFonts w:eastAsia="Times New Roman"/>
          <w:sz w:val="24"/>
          <w:szCs w:val="20"/>
          <w:lang w:val="en-US" w:eastAsia="en-US"/>
        </w:rPr>
        <w:t>,</w:t>
      </w:r>
      <w:r w:rsidR="004F4963" w:rsidRPr="00B41F26">
        <w:rPr>
          <w:rFonts w:eastAsia="Times New Roman"/>
          <w:sz w:val="24"/>
          <w:szCs w:val="20"/>
          <w:lang w:val="en-US" w:eastAsia="en-US"/>
        </w:rPr>
        <w:t xml:space="preserve"> Security Council of Russia</w:t>
      </w:r>
      <w:r w:rsidRPr="00B41F26">
        <w:rPr>
          <w:rFonts w:eastAsia="Times New Roman"/>
          <w:sz w:val="24"/>
          <w:szCs w:val="20"/>
          <w:lang w:val="en-US" w:eastAsia="en-US"/>
        </w:rPr>
        <w:t>,</w:t>
      </w:r>
      <w:r w:rsidR="004F4963" w:rsidRPr="00B41F26">
        <w:rPr>
          <w:rFonts w:eastAsia="Times New Roman"/>
          <w:sz w:val="24"/>
          <w:szCs w:val="20"/>
          <w:lang w:val="en-US" w:eastAsia="en-US"/>
        </w:rPr>
        <w:t xml:space="preserve"> Council for Civil Society Development and Human Rights</w:t>
      </w:r>
      <w:r w:rsidRPr="00B41F26">
        <w:rPr>
          <w:rFonts w:eastAsia="Times New Roman"/>
          <w:sz w:val="24"/>
          <w:szCs w:val="20"/>
          <w:lang w:val="en-US" w:eastAsia="en-US"/>
        </w:rPr>
        <w:t>,</w:t>
      </w:r>
      <w:r w:rsidR="004F4963" w:rsidRPr="00B41F26">
        <w:rPr>
          <w:rFonts w:eastAsia="Times New Roman"/>
          <w:sz w:val="24"/>
          <w:szCs w:val="20"/>
          <w:lang w:val="en-US" w:eastAsia="en-US"/>
        </w:rPr>
        <w:t xml:space="preserve"> sessions and conferences of the Federal Assembly of Russia</w:t>
      </w:r>
      <w:r w:rsidRPr="00B41F26">
        <w:rPr>
          <w:rFonts w:eastAsia="Times New Roman"/>
          <w:sz w:val="24"/>
          <w:szCs w:val="20"/>
          <w:lang w:val="en-US" w:eastAsia="en-US"/>
        </w:rPr>
        <w:t xml:space="preserve">, </w:t>
      </w:r>
      <w:r w:rsidR="004F4963" w:rsidRPr="00B41F26">
        <w:rPr>
          <w:rFonts w:eastAsia="Times New Roman"/>
          <w:sz w:val="24"/>
          <w:szCs w:val="20"/>
          <w:lang w:val="en-US" w:eastAsia="en-US"/>
        </w:rPr>
        <w:t>all-Russia environmental conferences</w:t>
      </w:r>
      <w:r w:rsidRPr="00B41F26">
        <w:rPr>
          <w:rFonts w:eastAsia="Times New Roman"/>
          <w:sz w:val="24"/>
          <w:szCs w:val="20"/>
          <w:lang w:val="en-US" w:eastAsia="en-US"/>
        </w:rPr>
        <w:t>,</w:t>
      </w:r>
      <w:r w:rsidR="004F4963" w:rsidRPr="00B41F26">
        <w:rPr>
          <w:rFonts w:eastAsia="Times New Roman"/>
          <w:sz w:val="24"/>
          <w:szCs w:val="20"/>
          <w:lang w:val="en-US" w:eastAsia="en-US"/>
        </w:rPr>
        <w:t xml:space="preserve"> and annual all-Russia economic fora</w:t>
      </w:r>
      <w:r w:rsidRPr="00B41F26">
        <w:rPr>
          <w:rFonts w:eastAsia="Times New Roman"/>
          <w:sz w:val="24"/>
          <w:szCs w:val="20"/>
          <w:lang w:val="en-US" w:eastAsia="en-US"/>
        </w:rPr>
        <w:t>.</w:t>
      </w:r>
      <w:r w:rsidR="004F4963" w:rsidRPr="00B41F26">
        <w:rPr>
          <w:rFonts w:eastAsia="Times New Roman"/>
          <w:sz w:val="24"/>
          <w:szCs w:val="20"/>
          <w:lang w:val="en-US" w:eastAsia="en-US"/>
        </w:rPr>
        <w:t xml:space="preserve"> This observation can be confirmed by the fact that</w:t>
      </w:r>
      <w:r w:rsidR="00E86052" w:rsidRPr="00B41F26">
        <w:rPr>
          <w:rFonts w:eastAsia="Times New Roman"/>
          <w:sz w:val="24"/>
          <w:szCs w:val="20"/>
          <w:lang w:val="en-US" w:eastAsia="en-US"/>
        </w:rPr>
        <w:t xml:space="preserve"> 2013 was declared a Year of Environmental Protection under </w:t>
      </w:r>
      <w:r w:rsidR="00E86052" w:rsidRPr="00B41F26">
        <w:rPr>
          <w:rFonts w:eastAsia="Times New Roman"/>
          <w:sz w:val="24"/>
          <w:szCs w:val="20"/>
          <w:lang w:val="en-US" w:eastAsia="en-US"/>
        </w:rPr>
        <w:lastRenderedPageBreak/>
        <w:t>the Presidential Decree</w:t>
      </w:r>
      <w:r w:rsidR="00E12433" w:rsidRPr="00B41F26">
        <w:rPr>
          <w:sz w:val="24"/>
          <w:szCs w:val="24"/>
          <w:lang w:val="en-US"/>
        </w:rPr>
        <w:t xml:space="preserve"> to further illustrate the government’s responsibility for addressing environmental problems</w:t>
      </w:r>
      <w:r w:rsidR="00C60A80" w:rsidRPr="00B41F26">
        <w:rPr>
          <w:sz w:val="24"/>
          <w:szCs w:val="24"/>
          <w:lang w:val="en-US"/>
        </w:rPr>
        <w:t xml:space="preserve"> to ensure the right of everyone to a healthy environment</w:t>
      </w:r>
      <w:r w:rsidR="00933DEC" w:rsidRPr="00B41F26">
        <w:rPr>
          <w:rFonts w:eastAsia="Times New Roman"/>
          <w:sz w:val="24"/>
          <w:szCs w:val="20"/>
          <w:lang w:val="en-US" w:eastAsia="en-US"/>
        </w:rPr>
        <w:t>.</w:t>
      </w:r>
    </w:p>
    <w:p w:rsidR="00140A9E" w:rsidRPr="00B41F26" w:rsidRDefault="00C60A80" w:rsidP="00F539F5">
      <w:pPr>
        <w:pStyle w:val="a0"/>
        <w:rPr>
          <w:rFonts w:eastAsia="Times New Roman"/>
          <w:sz w:val="24"/>
          <w:szCs w:val="20"/>
          <w:lang w:val="en-US" w:eastAsia="en-US"/>
        </w:rPr>
      </w:pPr>
      <w:r w:rsidRPr="00B41F26">
        <w:rPr>
          <w:rFonts w:eastAsia="Times New Roman"/>
          <w:sz w:val="24"/>
          <w:szCs w:val="20"/>
          <w:lang w:val="en-US" w:eastAsia="en-US"/>
        </w:rPr>
        <w:t>In April</w:t>
      </w:r>
      <w:r w:rsidR="00140A9E" w:rsidRPr="00B41F26">
        <w:rPr>
          <w:rFonts w:eastAsia="Times New Roman"/>
          <w:sz w:val="24"/>
          <w:szCs w:val="20"/>
          <w:lang w:val="en-US" w:eastAsia="en-US"/>
        </w:rPr>
        <w:t xml:space="preserve"> 2012</w:t>
      </w:r>
      <w:r w:rsidRPr="00B41F26">
        <w:rPr>
          <w:rFonts w:eastAsia="Times New Roman"/>
          <w:sz w:val="24"/>
          <w:szCs w:val="20"/>
          <w:lang w:val="en-US" w:eastAsia="en-US"/>
        </w:rPr>
        <w:t>, the President of Russia approved “The Principles of Public Policies in the Area of Environmental Development of the Russian Federation for the Period until</w:t>
      </w:r>
      <w:r w:rsidR="00140A9E" w:rsidRPr="00B41F26">
        <w:rPr>
          <w:rFonts w:eastAsia="Times New Roman"/>
          <w:sz w:val="24"/>
          <w:szCs w:val="20"/>
          <w:lang w:val="en-US" w:eastAsia="en-US"/>
        </w:rPr>
        <w:t xml:space="preserve"> 2030</w:t>
      </w:r>
      <w:r w:rsidRPr="00B41F26">
        <w:rPr>
          <w:rFonts w:eastAsia="Times New Roman"/>
          <w:sz w:val="24"/>
          <w:szCs w:val="20"/>
          <w:lang w:val="en-US" w:eastAsia="en-US"/>
        </w:rPr>
        <w:t>” designed to “achieve socioeconomic objectives for ensuring environmentally sustainable economic growth</w:t>
      </w:r>
      <w:r w:rsidR="00140A9E" w:rsidRPr="00B41F26">
        <w:rPr>
          <w:rFonts w:eastAsia="Times New Roman"/>
          <w:sz w:val="24"/>
          <w:szCs w:val="20"/>
          <w:lang w:val="en-US" w:eastAsia="en-US"/>
        </w:rPr>
        <w:t>,</w:t>
      </w:r>
      <w:r w:rsidRPr="00B41F26">
        <w:rPr>
          <w:rFonts w:eastAsia="Times New Roman"/>
          <w:sz w:val="24"/>
          <w:szCs w:val="20"/>
          <w:lang w:val="en-US" w:eastAsia="en-US"/>
        </w:rPr>
        <w:t xml:space="preserve"> preserving healthy environment</w:t>
      </w:r>
      <w:r w:rsidR="00140A9E" w:rsidRPr="00B41F26">
        <w:rPr>
          <w:rFonts w:eastAsia="Times New Roman"/>
          <w:sz w:val="24"/>
          <w:szCs w:val="20"/>
          <w:lang w:val="en-US" w:eastAsia="en-US"/>
        </w:rPr>
        <w:t>,</w:t>
      </w:r>
      <w:r w:rsidRPr="00B41F26">
        <w:rPr>
          <w:rFonts w:eastAsia="Times New Roman"/>
          <w:sz w:val="24"/>
          <w:szCs w:val="20"/>
          <w:lang w:val="en-US" w:eastAsia="en-US"/>
        </w:rPr>
        <w:t xml:space="preserve"> biodiversity and natural resources for the needs of the current and future generations</w:t>
      </w:r>
      <w:r w:rsidR="00140A9E" w:rsidRPr="00B41F26">
        <w:rPr>
          <w:rFonts w:eastAsia="Times New Roman"/>
          <w:sz w:val="24"/>
          <w:szCs w:val="20"/>
          <w:lang w:val="en-US" w:eastAsia="en-US"/>
        </w:rPr>
        <w:t>,</w:t>
      </w:r>
      <w:r w:rsidRPr="00B41F26">
        <w:rPr>
          <w:rFonts w:eastAsia="Times New Roman"/>
          <w:sz w:val="24"/>
          <w:szCs w:val="20"/>
          <w:lang w:val="en-US" w:eastAsia="en-US"/>
        </w:rPr>
        <w:t xml:space="preserve"> implementing the right of everyone to a healthy environment</w:t>
      </w:r>
      <w:r w:rsidR="00140A9E" w:rsidRPr="00B41F26">
        <w:rPr>
          <w:rFonts w:eastAsia="Times New Roman"/>
          <w:sz w:val="24"/>
          <w:szCs w:val="20"/>
          <w:lang w:val="en-US" w:eastAsia="en-US"/>
        </w:rPr>
        <w:t>,</w:t>
      </w:r>
      <w:r w:rsidRPr="00B41F26">
        <w:rPr>
          <w:rFonts w:eastAsia="Times New Roman"/>
          <w:sz w:val="24"/>
          <w:szCs w:val="20"/>
          <w:lang w:val="en-US" w:eastAsia="en-US"/>
        </w:rPr>
        <w:t xml:space="preserve"> enhancing compliance with environment protection regulations, and ensuring environmental safety”</w:t>
      </w:r>
      <w:r w:rsidR="00140A9E" w:rsidRPr="00B41F26">
        <w:rPr>
          <w:rFonts w:eastAsia="Times New Roman"/>
          <w:sz w:val="24"/>
          <w:szCs w:val="20"/>
          <w:lang w:val="en-US" w:eastAsia="en-US"/>
        </w:rPr>
        <w:t xml:space="preserve">. </w:t>
      </w:r>
      <w:r w:rsidRPr="00B41F26">
        <w:rPr>
          <w:rFonts w:eastAsia="Times New Roman"/>
          <w:sz w:val="24"/>
          <w:szCs w:val="20"/>
          <w:lang w:val="en-US" w:eastAsia="en-US"/>
        </w:rPr>
        <w:t>This document demonstrates a modern approach to public environmental governance and provides for delineation of powers between public authorities</w:t>
      </w:r>
      <w:r w:rsidR="00D86ED4" w:rsidRPr="00B41F26">
        <w:rPr>
          <w:rFonts w:eastAsia="Times New Roman"/>
          <w:sz w:val="24"/>
          <w:szCs w:val="20"/>
          <w:lang w:val="en-US" w:eastAsia="en-US"/>
        </w:rPr>
        <w:t xml:space="preserve"> with regard to environmental protection and environmental safety</w:t>
      </w:r>
      <w:r w:rsidR="00140A9E" w:rsidRPr="00B41F26">
        <w:rPr>
          <w:rFonts w:eastAsia="Times New Roman"/>
          <w:sz w:val="24"/>
          <w:szCs w:val="20"/>
          <w:lang w:val="en-US" w:eastAsia="en-US"/>
        </w:rPr>
        <w:t>,</w:t>
      </w:r>
      <w:r w:rsidR="00D86ED4" w:rsidRPr="00B41F26">
        <w:rPr>
          <w:rFonts w:eastAsia="Times New Roman"/>
          <w:sz w:val="24"/>
          <w:szCs w:val="20"/>
          <w:lang w:val="en-US" w:eastAsia="en-US"/>
        </w:rPr>
        <w:t xml:space="preserve"> creation of non-conflicting legislation in the area of environmental protection and natural resource management</w:t>
      </w:r>
      <w:r w:rsidR="00140A9E" w:rsidRPr="00B41F26">
        <w:rPr>
          <w:rFonts w:eastAsia="Times New Roman"/>
          <w:sz w:val="24"/>
          <w:szCs w:val="20"/>
          <w:lang w:val="en-US" w:eastAsia="en-US"/>
        </w:rPr>
        <w:t>,</w:t>
      </w:r>
      <w:r w:rsidR="00D86ED4" w:rsidRPr="00B41F26">
        <w:rPr>
          <w:rFonts w:eastAsia="Times New Roman"/>
          <w:sz w:val="24"/>
          <w:szCs w:val="20"/>
          <w:lang w:val="en-US" w:eastAsia="en-US"/>
        </w:rPr>
        <w:t xml:space="preserve"> and tightening of responsibility for non-compliance</w:t>
      </w:r>
      <w:r w:rsidR="00140A9E" w:rsidRPr="00B41F26">
        <w:rPr>
          <w:rFonts w:eastAsia="Times New Roman"/>
          <w:sz w:val="24"/>
          <w:szCs w:val="20"/>
          <w:lang w:val="en-US" w:eastAsia="en-US"/>
        </w:rPr>
        <w:t>.</w:t>
      </w:r>
      <w:r w:rsidR="00D86ED4" w:rsidRPr="00B41F26">
        <w:rPr>
          <w:rFonts w:eastAsia="Times New Roman"/>
          <w:sz w:val="24"/>
          <w:szCs w:val="20"/>
          <w:lang w:val="en-US" w:eastAsia="en-US"/>
        </w:rPr>
        <w:t xml:space="preserve"> Currently, the</w:t>
      </w:r>
      <w:r w:rsidR="00932BBB" w:rsidRPr="00B41F26">
        <w:rPr>
          <w:rFonts w:eastAsia="Times New Roman"/>
          <w:sz w:val="24"/>
          <w:szCs w:val="20"/>
          <w:lang w:val="en-US" w:eastAsia="en-US"/>
        </w:rPr>
        <w:t xml:space="preserve"> </w:t>
      </w:r>
      <w:r w:rsidR="00AA0697" w:rsidRPr="00B41F26">
        <w:rPr>
          <w:rFonts w:eastAsia="Times New Roman"/>
          <w:sz w:val="24"/>
          <w:szCs w:val="20"/>
          <w:lang w:val="en-US" w:eastAsia="en-US"/>
        </w:rPr>
        <w:t>MNRE</w:t>
      </w:r>
      <w:r w:rsidR="00D86ED4" w:rsidRPr="00B41F26">
        <w:rPr>
          <w:rFonts w:eastAsia="Times New Roman"/>
          <w:sz w:val="24"/>
          <w:szCs w:val="20"/>
          <w:lang w:val="en-US" w:eastAsia="en-US"/>
        </w:rPr>
        <w:t xml:space="preserve"> plans to reform the environmental governance</w:t>
      </w:r>
      <w:r w:rsidR="00932BBB" w:rsidRPr="00B41F26">
        <w:rPr>
          <w:rFonts w:eastAsia="Times New Roman"/>
          <w:sz w:val="24"/>
          <w:szCs w:val="20"/>
          <w:lang w:val="en-US" w:eastAsia="en-US"/>
        </w:rPr>
        <w:t>:</w:t>
      </w:r>
      <w:r w:rsidR="00D86ED4" w:rsidRPr="00B41F26">
        <w:rPr>
          <w:rFonts w:eastAsia="Times New Roman"/>
          <w:sz w:val="24"/>
          <w:szCs w:val="20"/>
          <w:lang w:val="en-US" w:eastAsia="en-US"/>
        </w:rPr>
        <w:t xml:space="preserve"> according to the agency, it is envisaged to develop a new public environmental regulation philosophy, put in place a new framework for regulating negative impact on the environment, and solve the problem of accrued environmental damage through development of public-private partnership arrangements</w:t>
      </w:r>
      <w:r w:rsidR="00932BBB" w:rsidRPr="00B41F26">
        <w:rPr>
          <w:rFonts w:eastAsia="Times New Roman"/>
          <w:sz w:val="24"/>
          <w:szCs w:val="20"/>
          <w:lang w:val="en-US" w:eastAsia="en-US"/>
        </w:rPr>
        <w:t xml:space="preserve">. </w:t>
      </w:r>
      <w:r w:rsidR="00D86ED4" w:rsidRPr="00B41F26">
        <w:rPr>
          <w:rFonts w:eastAsia="Times New Roman"/>
          <w:sz w:val="24"/>
          <w:szCs w:val="20"/>
          <w:lang w:val="en-US" w:eastAsia="en-US"/>
        </w:rPr>
        <w:t>The Ministry is drafting a number of amendments to the effective environmental law including Federal Laws “On Environmental Protection”</w:t>
      </w:r>
      <w:r w:rsidR="00932BBB" w:rsidRPr="00B41F26">
        <w:rPr>
          <w:rFonts w:eastAsia="Times New Roman"/>
          <w:sz w:val="24"/>
          <w:szCs w:val="20"/>
          <w:lang w:val="en-US" w:eastAsia="en-US"/>
        </w:rPr>
        <w:t>,</w:t>
      </w:r>
      <w:r w:rsidR="00D86ED4" w:rsidRPr="00B41F26">
        <w:rPr>
          <w:rFonts w:eastAsia="Times New Roman"/>
          <w:sz w:val="24"/>
          <w:szCs w:val="20"/>
          <w:lang w:val="en-US" w:eastAsia="en-US"/>
        </w:rPr>
        <w:t xml:space="preserve"> “On Industrial and Consumption Waste”, “On Environmental Due Diligence”</w:t>
      </w:r>
      <w:r w:rsidR="00932BBB" w:rsidRPr="00B41F26">
        <w:rPr>
          <w:rFonts w:eastAsia="Times New Roman"/>
          <w:sz w:val="24"/>
          <w:szCs w:val="20"/>
          <w:lang w:val="en-US" w:eastAsia="en-US"/>
        </w:rPr>
        <w:t>,</w:t>
      </w:r>
      <w:r w:rsidR="00D86ED4" w:rsidRPr="00B41F26">
        <w:rPr>
          <w:rFonts w:eastAsia="Times New Roman"/>
          <w:sz w:val="24"/>
          <w:szCs w:val="20"/>
          <w:lang w:val="en-US" w:eastAsia="en-US"/>
        </w:rPr>
        <w:t xml:space="preserve"> and also to the Tax Code and Budget Code</w:t>
      </w:r>
      <w:r w:rsidR="00932BBB" w:rsidRPr="00B41F26">
        <w:rPr>
          <w:rFonts w:eastAsia="Times New Roman"/>
          <w:sz w:val="24"/>
          <w:szCs w:val="20"/>
          <w:lang w:val="en-US" w:eastAsia="en-US"/>
        </w:rPr>
        <w:t xml:space="preserve">. </w:t>
      </w:r>
      <w:r w:rsidR="00D86ED4" w:rsidRPr="00B41F26">
        <w:rPr>
          <w:rFonts w:eastAsia="Times New Roman"/>
          <w:sz w:val="24"/>
          <w:szCs w:val="20"/>
          <w:lang w:val="en-US" w:eastAsia="en-US"/>
        </w:rPr>
        <w:t>These legislative initiatives are expected to be reviewed</w:t>
      </w:r>
      <w:r w:rsidR="00E22B9A" w:rsidRPr="00B41F26">
        <w:rPr>
          <w:rFonts w:eastAsia="Times New Roman"/>
          <w:sz w:val="24"/>
          <w:szCs w:val="20"/>
          <w:lang w:val="en-US" w:eastAsia="en-US"/>
        </w:rPr>
        <w:t xml:space="preserve"> as part of</w:t>
      </w:r>
      <w:r w:rsidR="00D86ED4" w:rsidRPr="00B41F26">
        <w:rPr>
          <w:rFonts w:eastAsia="Times New Roman"/>
          <w:sz w:val="24"/>
          <w:szCs w:val="20"/>
          <w:lang w:val="en-US" w:eastAsia="en-US"/>
        </w:rPr>
        <w:t xml:space="preserve"> the project which</w:t>
      </w:r>
      <w:r w:rsidR="00E22B9A" w:rsidRPr="00B41F26">
        <w:rPr>
          <w:rFonts w:eastAsia="Times New Roman"/>
          <w:sz w:val="24"/>
          <w:szCs w:val="20"/>
          <w:lang w:val="en-US" w:eastAsia="en-US"/>
        </w:rPr>
        <w:t xml:space="preserve"> can make proposals to refine them with a view to mainstreaming the prevent-reduce-recover-compensate principle in the Russian law</w:t>
      </w:r>
      <w:r w:rsidR="004B2E0A" w:rsidRPr="00B41F26">
        <w:rPr>
          <w:rFonts w:eastAsia="Times New Roman"/>
          <w:sz w:val="24"/>
          <w:szCs w:val="20"/>
          <w:lang w:val="en-US" w:eastAsia="en-US"/>
        </w:rPr>
        <w:t>.</w:t>
      </w:r>
    </w:p>
    <w:p w:rsidR="00430DDA" w:rsidRPr="00B41F26" w:rsidRDefault="008F2019" w:rsidP="00932BBB">
      <w:pPr>
        <w:pStyle w:val="a0"/>
        <w:rPr>
          <w:rFonts w:eastAsia="Times New Roman"/>
          <w:sz w:val="24"/>
          <w:szCs w:val="20"/>
          <w:lang w:val="en-US" w:eastAsia="en-US"/>
        </w:rPr>
      </w:pPr>
      <w:r w:rsidRPr="00B41F26">
        <w:rPr>
          <w:rFonts w:eastAsia="Times New Roman"/>
          <w:sz w:val="24"/>
          <w:szCs w:val="20"/>
          <w:lang w:val="en-US" w:eastAsia="en-US"/>
        </w:rPr>
        <w:t>The law for preservation of biodiversity is expected to be developed in the near term</w:t>
      </w:r>
      <w:r w:rsidR="00932BBB" w:rsidRPr="00B41F26">
        <w:rPr>
          <w:rFonts w:eastAsia="Times New Roman"/>
          <w:sz w:val="24"/>
          <w:szCs w:val="20"/>
          <w:lang w:val="en-US" w:eastAsia="en-US"/>
        </w:rPr>
        <w:t xml:space="preserve">. </w:t>
      </w:r>
      <w:r w:rsidRPr="00B41F26">
        <w:rPr>
          <w:rFonts w:eastAsia="Times New Roman"/>
          <w:sz w:val="24"/>
          <w:szCs w:val="20"/>
          <w:lang w:val="en-US" w:eastAsia="en-US"/>
        </w:rPr>
        <w:t>The position of Russia on these issues was announced on June</w:t>
      </w:r>
      <w:r w:rsidR="00932BBB" w:rsidRPr="00B41F26">
        <w:rPr>
          <w:rFonts w:eastAsia="Times New Roman"/>
          <w:sz w:val="24"/>
          <w:szCs w:val="20"/>
          <w:lang w:val="en-US" w:eastAsia="en-US"/>
        </w:rPr>
        <w:t xml:space="preserve"> 22</w:t>
      </w:r>
      <w:r w:rsidRPr="00B41F26">
        <w:rPr>
          <w:rFonts w:eastAsia="Times New Roman"/>
          <w:sz w:val="24"/>
          <w:szCs w:val="20"/>
          <w:lang w:val="en-US" w:eastAsia="en-US"/>
        </w:rPr>
        <w:t>,</w:t>
      </w:r>
      <w:r w:rsidR="00932BBB" w:rsidRPr="00B41F26">
        <w:rPr>
          <w:rFonts w:eastAsia="Times New Roman"/>
          <w:sz w:val="24"/>
          <w:szCs w:val="20"/>
          <w:lang w:val="en-US" w:eastAsia="en-US"/>
        </w:rPr>
        <w:t xml:space="preserve"> 2012</w:t>
      </w:r>
      <w:r w:rsidRPr="00B41F26">
        <w:rPr>
          <w:rFonts w:eastAsia="Times New Roman"/>
          <w:sz w:val="24"/>
          <w:szCs w:val="20"/>
          <w:lang w:val="en-US" w:eastAsia="en-US"/>
        </w:rPr>
        <w:t xml:space="preserve"> at the third session of the plenary meeting of the UN Conference on Sustainable Development “Rio+20”</w:t>
      </w:r>
      <w:r w:rsidR="003C1C9B" w:rsidRPr="00B41F26">
        <w:rPr>
          <w:rFonts w:eastAsia="Times New Roman"/>
          <w:sz w:val="24"/>
          <w:szCs w:val="20"/>
          <w:lang w:val="en-US" w:eastAsia="en-US"/>
        </w:rPr>
        <w:t xml:space="preserve"> where it was pointed out that “Russia will be actively involved in discussions for maintaining sustainable governance of biodiversity in maritime areas within the framework of special working group of the UN Assembly”</w:t>
      </w:r>
      <w:r w:rsidR="00932BBB" w:rsidRPr="00B41F26">
        <w:rPr>
          <w:rFonts w:eastAsia="Times New Roman"/>
          <w:sz w:val="24"/>
          <w:szCs w:val="20"/>
          <w:lang w:val="en-US" w:eastAsia="en-US"/>
        </w:rPr>
        <w:t xml:space="preserve">. </w:t>
      </w:r>
      <w:r w:rsidR="003C1C9B" w:rsidRPr="00B41F26">
        <w:rPr>
          <w:rFonts w:eastAsia="Times New Roman"/>
          <w:sz w:val="24"/>
          <w:szCs w:val="20"/>
          <w:lang w:val="en-US" w:eastAsia="en-US"/>
        </w:rPr>
        <w:t>Thus</w:t>
      </w:r>
      <w:r w:rsidR="00932BBB" w:rsidRPr="00B41F26">
        <w:rPr>
          <w:rFonts w:eastAsia="Times New Roman"/>
          <w:sz w:val="24"/>
          <w:szCs w:val="20"/>
          <w:lang w:val="en-US" w:eastAsia="en-US"/>
        </w:rPr>
        <w:t>,</w:t>
      </w:r>
      <w:r w:rsidR="003C1C9B" w:rsidRPr="00B41F26">
        <w:rPr>
          <w:rFonts w:eastAsia="Times New Roman"/>
          <w:sz w:val="24"/>
          <w:szCs w:val="20"/>
          <w:lang w:val="en-US" w:eastAsia="en-US"/>
        </w:rPr>
        <w:t xml:space="preserve"> of all MNRE documents, the Biodiversity of Russia was included as a sub-program into the state program of environmental protection for 2012-202 to provide a platform for improving regulation and research in the area of biodiversity preservation</w:t>
      </w:r>
      <w:r w:rsidR="00BC2568" w:rsidRPr="00B41F26">
        <w:rPr>
          <w:rFonts w:eastAsia="Times New Roman"/>
          <w:sz w:val="24"/>
          <w:szCs w:val="20"/>
          <w:lang w:val="en-US" w:eastAsia="en-US"/>
        </w:rPr>
        <w:t>,</w:t>
      </w:r>
      <w:r w:rsidR="003C1C9B" w:rsidRPr="00B41F26">
        <w:rPr>
          <w:rFonts w:eastAsia="Times New Roman"/>
          <w:sz w:val="24"/>
          <w:szCs w:val="20"/>
          <w:lang w:val="en-US" w:eastAsia="en-US"/>
        </w:rPr>
        <w:t xml:space="preserve"> and creating an enabling environment for protection of fauna</w:t>
      </w:r>
      <w:r w:rsidR="00BC2568" w:rsidRPr="00B41F26">
        <w:rPr>
          <w:rFonts w:eastAsia="Times New Roman"/>
          <w:sz w:val="24"/>
          <w:szCs w:val="20"/>
          <w:lang w:val="en-US" w:eastAsia="en-US"/>
        </w:rPr>
        <w:t xml:space="preserve">. </w:t>
      </w:r>
      <w:r w:rsidR="003C1C9B" w:rsidRPr="00B41F26">
        <w:rPr>
          <w:rFonts w:eastAsia="Times New Roman"/>
          <w:sz w:val="24"/>
          <w:szCs w:val="20"/>
          <w:lang w:val="en-US" w:eastAsia="en-US"/>
        </w:rPr>
        <w:t>Since this sub-program is</w:t>
      </w:r>
      <w:r w:rsidR="001B776A" w:rsidRPr="00B41F26">
        <w:rPr>
          <w:rFonts w:eastAsia="Times New Roman"/>
          <w:sz w:val="24"/>
          <w:szCs w:val="20"/>
          <w:lang w:val="en-US" w:eastAsia="en-US"/>
        </w:rPr>
        <w:t xml:space="preserve"> to be approved</w:t>
      </w:r>
      <w:r w:rsidR="00BC2568" w:rsidRPr="00B41F26">
        <w:rPr>
          <w:rFonts w:eastAsia="Times New Roman"/>
          <w:sz w:val="24"/>
          <w:szCs w:val="20"/>
          <w:lang w:val="en-US" w:eastAsia="en-US"/>
        </w:rPr>
        <w:t>,</w:t>
      </w:r>
      <w:r w:rsidR="003C1C9B" w:rsidRPr="00B41F26">
        <w:rPr>
          <w:rFonts w:eastAsia="Times New Roman"/>
          <w:sz w:val="24"/>
          <w:szCs w:val="20"/>
          <w:lang w:val="en-US" w:eastAsia="en-US"/>
        </w:rPr>
        <w:t xml:space="preserve"> the project could propose o</w:t>
      </w:r>
      <w:r w:rsidR="001B776A" w:rsidRPr="00B41F26">
        <w:rPr>
          <w:rFonts w:eastAsia="Times New Roman"/>
          <w:sz w:val="24"/>
          <w:szCs w:val="20"/>
          <w:lang w:val="en-US" w:eastAsia="en-US"/>
        </w:rPr>
        <w:t>ptimal mechanisms and methods of</w:t>
      </w:r>
      <w:r w:rsidR="003C1C9B" w:rsidRPr="00B41F26">
        <w:rPr>
          <w:rFonts w:eastAsia="Times New Roman"/>
          <w:sz w:val="24"/>
          <w:szCs w:val="20"/>
          <w:lang w:val="en-US" w:eastAsia="en-US"/>
        </w:rPr>
        <w:t xml:space="preserve"> its implementation</w:t>
      </w:r>
      <w:r w:rsidR="00BC2568" w:rsidRPr="00B41F26">
        <w:rPr>
          <w:rFonts w:eastAsia="Times New Roman"/>
          <w:sz w:val="24"/>
          <w:szCs w:val="20"/>
          <w:lang w:val="en-US" w:eastAsia="en-US"/>
        </w:rPr>
        <w:t xml:space="preserve">. </w:t>
      </w:r>
    </w:p>
    <w:p w:rsidR="00932BBB" w:rsidRPr="00B41F26" w:rsidRDefault="002D3236" w:rsidP="00932BBB">
      <w:pPr>
        <w:pStyle w:val="a0"/>
        <w:rPr>
          <w:rFonts w:eastAsia="Times New Roman"/>
          <w:sz w:val="24"/>
          <w:szCs w:val="20"/>
          <w:lang w:val="en-US" w:eastAsia="en-US"/>
        </w:rPr>
      </w:pPr>
      <w:r w:rsidRPr="00B41F26">
        <w:rPr>
          <w:rFonts w:eastAsia="Times New Roman"/>
          <w:sz w:val="24"/>
          <w:szCs w:val="20"/>
          <w:lang w:val="en-US" w:eastAsia="en-US"/>
        </w:rPr>
        <w:t>It is envisaged that Russia will shortly ratify the international ESPO Convention on Environmental Impact Assessment in a Transboundary Context</w:t>
      </w:r>
      <w:r w:rsidR="00430DDA" w:rsidRPr="00B41F26">
        <w:rPr>
          <w:rFonts w:eastAsia="Times New Roman"/>
          <w:sz w:val="24"/>
          <w:szCs w:val="20"/>
          <w:lang w:val="en-US" w:eastAsia="en-US"/>
        </w:rPr>
        <w:t xml:space="preserve"> (</w:t>
      </w:r>
      <w:r w:rsidRPr="00B41F26">
        <w:rPr>
          <w:rFonts w:eastAsia="Times New Roman"/>
          <w:sz w:val="24"/>
          <w:szCs w:val="20"/>
          <w:lang w:val="en-US" w:eastAsia="en-US"/>
        </w:rPr>
        <w:t>ESPO Convention</w:t>
      </w:r>
      <w:r w:rsidR="00430DDA" w:rsidRPr="00B41F26">
        <w:rPr>
          <w:rFonts w:eastAsia="Times New Roman"/>
          <w:sz w:val="24"/>
          <w:szCs w:val="20"/>
          <w:lang w:val="en-US" w:eastAsia="en-US"/>
        </w:rPr>
        <w:t>)</w:t>
      </w:r>
      <w:r w:rsidR="00BB5575" w:rsidRPr="00B41F26">
        <w:rPr>
          <w:rFonts w:eastAsia="Times New Roman"/>
          <w:sz w:val="24"/>
          <w:szCs w:val="20"/>
          <w:lang w:val="en-US" w:eastAsia="en-US"/>
        </w:rPr>
        <w:t xml:space="preserve">, </w:t>
      </w:r>
      <w:r w:rsidRPr="00B41F26">
        <w:rPr>
          <w:rFonts w:eastAsia="Times New Roman"/>
          <w:sz w:val="24"/>
          <w:szCs w:val="20"/>
          <w:lang w:val="en-US" w:eastAsia="en-US"/>
        </w:rPr>
        <w:t>sign the Biodiversity Preservation Protocol to the Framework Convention for Protection of Maritime Environment of the Caspian Sea (Teheran Convention</w:t>
      </w:r>
      <w:r w:rsidR="00430DDA" w:rsidRPr="00B41F26">
        <w:rPr>
          <w:rFonts w:eastAsia="Times New Roman"/>
          <w:sz w:val="24"/>
          <w:szCs w:val="20"/>
          <w:lang w:val="en-US" w:eastAsia="en-US"/>
        </w:rPr>
        <w:t>)</w:t>
      </w:r>
      <w:r w:rsidR="005B487C" w:rsidRPr="00B41F26">
        <w:rPr>
          <w:rFonts w:eastAsia="Times New Roman"/>
          <w:sz w:val="24"/>
          <w:szCs w:val="20"/>
          <w:lang w:val="en-US" w:eastAsia="en-US"/>
        </w:rPr>
        <w:t>,</w:t>
      </w:r>
      <w:r w:rsidRPr="00B41F26">
        <w:rPr>
          <w:rFonts w:eastAsia="Times New Roman"/>
          <w:sz w:val="24"/>
          <w:szCs w:val="20"/>
          <w:lang w:val="en-US" w:eastAsia="en-US"/>
        </w:rPr>
        <w:t xml:space="preserve"> Environmental Impact Assessment Protocol in a Transboundary Context to the</w:t>
      </w:r>
      <w:r w:rsidR="005B487C" w:rsidRPr="00B41F26">
        <w:rPr>
          <w:rFonts w:eastAsia="Times New Roman"/>
          <w:sz w:val="24"/>
          <w:szCs w:val="20"/>
          <w:lang w:val="en-US" w:eastAsia="en-US"/>
        </w:rPr>
        <w:t xml:space="preserve"> </w:t>
      </w:r>
      <w:r w:rsidRPr="00B41F26">
        <w:rPr>
          <w:rFonts w:eastAsia="Times New Roman"/>
          <w:sz w:val="24"/>
          <w:szCs w:val="20"/>
          <w:lang w:val="en-US" w:eastAsia="en-US"/>
        </w:rPr>
        <w:t>Framework Convention for Protection of Maritime Environment of the Caspian Sea</w:t>
      </w:r>
      <w:r w:rsidR="005B487C" w:rsidRPr="00B41F26">
        <w:rPr>
          <w:rFonts w:eastAsia="Times New Roman"/>
          <w:sz w:val="24"/>
          <w:szCs w:val="20"/>
          <w:lang w:val="en-US" w:eastAsia="en-US"/>
        </w:rPr>
        <w:t>.</w:t>
      </w:r>
      <w:r w:rsidRPr="00B41F26">
        <w:rPr>
          <w:rFonts w:eastAsia="Times New Roman"/>
          <w:sz w:val="24"/>
          <w:szCs w:val="20"/>
          <w:lang w:val="en-US" w:eastAsia="en-US"/>
        </w:rPr>
        <w:t xml:space="preserve"> Support of the efforts for harmonizing the Russian law with provisions of the above international agreements was included into project activities</w:t>
      </w:r>
      <w:r w:rsidR="005B487C" w:rsidRPr="00B41F26">
        <w:rPr>
          <w:rFonts w:eastAsia="Times New Roman"/>
          <w:sz w:val="24"/>
          <w:szCs w:val="20"/>
          <w:lang w:val="en-US" w:eastAsia="en-US"/>
        </w:rPr>
        <w:t>,</w:t>
      </w:r>
      <w:r w:rsidRPr="00B41F26">
        <w:rPr>
          <w:rFonts w:eastAsia="Times New Roman"/>
          <w:sz w:val="24"/>
          <w:szCs w:val="20"/>
          <w:lang w:val="en-US" w:eastAsia="en-US"/>
        </w:rPr>
        <w:t xml:space="preserve"> just as adaptation of corporate environmental plans in the energy sector to a new regulatory environment which is also expected to be the project’s contribution to</w:t>
      </w:r>
      <w:r w:rsidR="000640AC" w:rsidRPr="00B41F26">
        <w:rPr>
          <w:rFonts w:eastAsia="Times New Roman"/>
          <w:sz w:val="24"/>
          <w:szCs w:val="20"/>
          <w:lang w:val="en-US" w:eastAsia="en-US"/>
        </w:rPr>
        <w:t xml:space="preserve"> establishment of a legal framework in Russia to promote preservation of biodiversity</w:t>
      </w:r>
      <w:r w:rsidR="00430DDA" w:rsidRPr="00B41F26">
        <w:rPr>
          <w:rFonts w:eastAsia="Times New Roman"/>
          <w:sz w:val="24"/>
          <w:szCs w:val="20"/>
          <w:lang w:val="en-US" w:eastAsia="en-US"/>
        </w:rPr>
        <w:t>.</w:t>
      </w:r>
    </w:p>
    <w:p w:rsidR="002C681B" w:rsidRPr="00B41F26" w:rsidRDefault="000640AC" w:rsidP="002C681B">
      <w:pPr>
        <w:pStyle w:val="a0"/>
        <w:rPr>
          <w:rFonts w:eastAsia="Times New Roman"/>
          <w:sz w:val="24"/>
          <w:szCs w:val="20"/>
          <w:lang w:val="en-US" w:eastAsia="en-US"/>
        </w:rPr>
      </w:pPr>
      <w:r w:rsidRPr="00B41F26">
        <w:rPr>
          <w:rFonts w:eastAsia="Times New Roman"/>
          <w:sz w:val="24"/>
          <w:szCs w:val="20"/>
          <w:lang w:val="en-US" w:eastAsia="en-US"/>
        </w:rPr>
        <w:t>Thus</w:t>
      </w:r>
      <w:r w:rsidR="005B487C" w:rsidRPr="00B41F26">
        <w:rPr>
          <w:rFonts w:eastAsia="Times New Roman"/>
          <w:sz w:val="24"/>
          <w:szCs w:val="20"/>
          <w:lang w:val="en-US" w:eastAsia="en-US"/>
        </w:rPr>
        <w:t>,</w:t>
      </w:r>
      <w:r w:rsidRPr="00B41F26">
        <w:rPr>
          <w:rFonts w:eastAsia="Times New Roman"/>
          <w:sz w:val="24"/>
          <w:szCs w:val="20"/>
          <w:lang w:val="en-US" w:eastAsia="en-US"/>
        </w:rPr>
        <w:t xml:space="preserve"> Outcome 1 project activities were put together with a view to developing the Russian environmental law as may be relevant at the moment and designed to provide support to high priorities in this area</w:t>
      </w:r>
      <w:r w:rsidR="005B487C" w:rsidRPr="00B41F26">
        <w:rPr>
          <w:rFonts w:eastAsia="Times New Roman"/>
          <w:sz w:val="24"/>
          <w:szCs w:val="20"/>
          <w:lang w:val="en-US" w:eastAsia="en-US"/>
        </w:rPr>
        <w:t>,</w:t>
      </w:r>
      <w:r w:rsidRPr="00B41F26">
        <w:rPr>
          <w:rFonts w:eastAsia="Times New Roman"/>
          <w:sz w:val="24"/>
          <w:szCs w:val="20"/>
          <w:lang w:val="en-US" w:eastAsia="en-US"/>
        </w:rPr>
        <w:t xml:space="preserve"> namely</w:t>
      </w:r>
      <w:r w:rsidR="00E10519" w:rsidRPr="00B41F26">
        <w:rPr>
          <w:rFonts w:eastAsia="Times New Roman"/>
          <w:sz w:val="24"/>
          <w:szCs w:val="20"/>
          <w:lang w:val="en-US" w:eastAsia="en-US"/>
        </w:rPr>
        <w:t xml:space="preserve">: </w:t>
      </w:r>
      <w:r w:rsidRPr="00B41F26">
        <w:rPr>
          <w:rFonts w:eastAsia="Times New Roman"/>
          <w:sz w:val="24"/>
          <w:szCs w:val="20"/>
          <w:lang w:val="en-US" w:eastAsia="en-US"/>
        </w:rPr>
        <w:t>specifying the conceptual framework of biodiversity</w:t>
      </w:r>
      <w:r w:rsidR="005B487C" w:rsidRPr="00B41F26">
        <w:rPr>
          <w:rFonts w:eastAsia="Times New Roman"/>
          <w:sz w:val="24"/>
          <w:szCs w:val="20"/>
          <w:lang w:val="en-US" w:eastAsia="en-US"/>
        </w:rPr>
        <w:t>;</w:t>
      </w:r>
      <w:r w:rsidRPr="00B41F26">
        <w:rPr>
          <w:rFonts w:eastAsia="Times New Roman"/>
          <w:sz w:val="24"/>
          <w:szCs w:val="20"/>
          <w:lang w:val="en-US" w:eastAsia="en-US"/>
        </w:rPr>
        <w:t xml:space="preserve"> mainstreaming the best practice of international law on EIA and biodiversity in the Russian regulatory framework</w:t>
      </w:r>
      <w:r w:rsidR="00E10519" w:rsidRPr="00B41F26">
        <w:rPr>
          <w:rFonts w:eastAsia="Times New Roman"/>
          <w:sz w:val="24"/>
          <w:szCs w:val="20"/>
          <w:lang w:val="en-US" w:eastAsia="en-US"/>
        </w:rPr>
        <w:t>;</w:t>
      </w:r>
      <w:r w:rsidRPr="00B41F26">
        <w:rPr>
          <w:rFonts w:eastAsia="Times New Roman"/>
          <w:sz w:val="24"/>
          <w:szCs w:val="20"/>
          <w:lang w:val="en-US" w:eastAsia="en-US"/>
        </w:rPr>
        <w:t xml:space="preserve"> streamlining the natural resource management and</w:t>
      </w:r>
      <w:r w:rsidR="00E10519" w:rsidRPr="00B41F26">
        <w:rPr>
          <w:rFonts w:eastAsia="Times New Roman"/>
          <w:sz w:val="24"/>
          <w:szCs w:val="20"/>
          <w:lang w:val="en-US" w:eastAsia="en-US"/>
        </w:rPr>
        <w:t xml:space="preserve"> </w:t>
      </w:r>
      <w:r w:rsidRPr="00B41F26">
        <w:rPr>
          <w:rFonts w:eastAsia="Times New Roman"/>
          <w:sz w:val="24"/>
          <w:szCs w:val="20"/>
          <w:lang w:val="en-US" w:eastAsia="en-US"/>
        </w:rPr>
        <w:t>environmental protection structure</w:t>
      </w:r>
      <w:r w:rsidR="00E10519" w:rsidRPr="00B41F26">
        <w:rPr>
          <w:rFonts w:eastAsia="Times New Roman"/>
          <w:sz w:val="24"/>
          <w:szCs w:val="20"/>
          <w:lang w:val="en-US" w:eastAsia="en-US"/>
        </w:rPr>
        <w:t>;</w:t>
      </w:r>
      <w:r w:rsidRPr="00B41F26">
        <w:rPr>
          <w:rFonts w:eastAsia="Times New Roman"/>
          <w:sz w:val="24"/>
          <w:szCs w:val="20"/>
          <w:lang w:val="en-US" w:eastAsia="en-US"/>
        </w:rPr>
        <w:t xml:space="preserve"> developing the mechanisms of economic incentives in the private sector’s environmental activities</w:t>
      </w:r>
      <w:r w:rsidR="002C681B" w:rsidRPr="00B41F26">
        <w:rPr>
          <w:rFonts w:eastAsia="Times New Roman"/>
          <w:sz w:val="24"/>
          <w:szCs w:val="20"/>
          <w:lang w:val="en-US" w:eastAsia="en-US"/>
        </w:rPr>
        <w:t>.</w:t>
      </w:r>
    </w:p>
    <w:p w:rsidR="002C681B" w:rsidRPr="00B41F26" w:rsidRDefault="002C681B" w:rsidP="002C681B">
      <w:pPr>
        <w:pStyle w:val="a0"/>
        <w:numPr>
          <w:ilvl w:val="0"/>
          <w:numId w:val="0"/>
        </w:numPr>
        <w:ind w:left="720"/>
        <w:rPr>
          <w:lang w:val="en-US"/>
        </w:rPr>
      </w:pPr>
    </w:p>
    <w:p w:rsidR="002C681B" w:rsidRPr="00B41F26" w:rsidRDefault="002C681B" w:rsidP="002C681B">
      <w:pPr>
        <w:pStyle w:val="a0"/>
        <w:numPr>
          <w:ilvl w:val="0"/>
          <w:numId w:val="0"/>
        </w:numPr>
        <w:ind w:left="720"/>
        <w:jc w:val="center"/>
        <w:rPr>
          <w:rFonts w:eastAsia="Times New Roman"/>
          <w:b/>
          <w:sz w:val="24"/>
          <w:szCs w:val="24"/>
          <w:lang w:val="en-US" w:eastAsia="en-US"/>
        </w:rPr>
      </w:pPr>
      <w:r w:rsidRPr="00B41F26">
        <w:rPr>
          <w:b/>
          <w:sz w:val="24"/>
          <w:szCs w:val="24"/>
          <w:lang w:val="en-US"/>
        </w:rPr>
        <w:t xml:space="preserve">3.3. </w:t>
      </w:r>
      <w:r w:rsidR="000640AC" w:rsidRPr="00B41F26">
        <w:rPr>
          <w:b/>
          <w:sz w:val="24"/>
          <w:szCs w:val="24"/>
          <w:lang w:val="en-US"/>
        </w:rPr>
        <w:t>Changes in Risk Assessment</w:t>
      </w:r>
    </w:p>
    <w:p w:rsidR="002C681B" w:rsidRPr="00B41F26" w:rsidRDefault="002C681B" w:rsidP="002C681B">
      <w:pPr>
        <w:pStyle w:val="a0"/>
        <w:numPr>
          <w:ilvl w:val="0"/>
          <w:numId w:val="0"/>
        </w:numPr>
        <w:ind w:left="720"/>
        <w:rPr>
          <w:rFonts w:eastAsia="Times New Roman"/>
          <w:sz w:val="24"/>
          <w:szCs w:val="20"/>
          <w:lang w:val="en-US" w:eastAsia="en-US"/>
        </w:rPr>
      </w:pPr>
    </w:p>
    <w:p w:rsidR="00FD0E68" w:rsidRPr="00B41F26" w:rsidRDefault="000640AC" w:rsidP="00FD0E68">
      <w:pPr>
        <w:pStyle w:val="a0"/>
        <w:rPr>
          <w:rFonts w:eastAsia="Times New Roman"/>
          <w:sz w:val="24"/>
          <w:szCs w:val="20"/>
          <w:lang w:val="en-US" w:eastAsia="en-US"/>
        </w:rPr>
      </w:pPr>
      <w:r w:rsidRPr="00B41F26">
        <w:rPr>
          <w:rFonts w:eastAsia="Times New Roman"/>
          <w:sz w:val="24"/>
          <w:szCs w:val="20"/>
          <w:lang w:val="en-US" w:eastAsia="en-US"/>
        </w:rPr>
        <w:t>The project paper provides for a system of risks to be timely taken into account in the course of the project’s implementation</w:t>
      </w:r>
      <w:r w:rsidR="002C681B" w:rsidRPr="00B41F26">
        <w:rPr>
          <w:rFonts w:eastAsia="Times New Roman"/>
          <w:sz w:val="24"/>
          <w:szCs w:val="20"/>
          <w:lang w:val="en-US" w:eastAsia="en-US"/>
        </w:rPr>
        <w:t xml:space="preserve">. </w:t>
      </w:r>
      <w:r w:rsidR="00951CD8" w:rsidRPr="00B41F26">
        <w:rPr>
          <w:rFonts w:eastAsia="Times New Roman"/>
          <w:sz w:val="24"/>
          <w:szCs w:val="20"/>
          <w:lang w:val="en-US" w:eastAsia="en-US"/>
        </w:rPr>
        <w:t>These risks</w:t>
      </w:r>
      <w:r w:rsidR="002C681B" w:rsidRPr="00B41F26">
        <w:rPr>
          <w:rFonts w:eastAsia="Times New Roman"/>
          <w:sz w:val="24"/>
          <w:szCs w:val="20"/>
          <w:lang w:val="en-US" w:eastAsia="en-US"/>
        </w:rPr>
        <w:t>,</w:t>
      </w:r>
      <w:r w:rsidR="00951CD8" w:rsidRPr="00B41F26">
        <w:rPr>
          <w:rFonts w:eastAsia="Times New Roman"/>
          <w:sz w:val="24"/>
          <w:szCs w:val="20"/>
          <w:lang w:val="en-US" w:eastAsia="en-US"/>
        </w:rPr>
        <w:t xml:space="preserve"> extent of their relevance and risk mitigation activities were correctly assessed and did not lose their relevance</w:t>
      </w:r>
      <w:r w:rsidR="007131B3" w:rsidRPr="00B41F26">
        <w:rPr>
          <w:rFonts w:eastAsia="Times New Roman"/>
          <w:sz w:val="24"/>
          <w:szCs w:val="20"/>
          <w:lang w:val="en-US" w:eastAsia="en-US"/>
        </w:rPr>
        <w:t>.</w:t>
      </w:r>
      <w:r w:rsidR="00951CD8" w:rsidRPr="00B41F26">
        <w:rPr>
          <w:rFonts w:eastAsia="Times New Roman"/>
          <w:sz w:val="24"/>
          <w:szCs w:val="20"/>
          <w:lang w:val="en-US" w:eastAsia="en-US"/>
        </w:rPr>
        <w:t xml:space="preserve"> However, this structure was complemented with new risks of financial, strategic and political nature</w:t>
      </w:r>
      <w:r w:rsidR="00FD0E68" w:rsidRPr="00B41F26">
        <w:rPr>
          <w:rFonts w:eastAsia="Times New Roman"/>
          <w:sz w:val="24"/>
          <w:szCs w:val="20"/>
          <w:lang w:val="en-US" w:eastAsia="en-US"/>
        </w:rPr>
        <w:t xml:space="preserve"> </w:t>
      </w:r>
      <w:r w:rsidR="00951CD8" w:rsidRPr="00B41F26">
        <w:rPr>
          <w:rFonts w:eastAsia="Times New Roman"/>
          <w:sz w:val="24"/>
          <w:szCs w:val="20"/>
          <w:lang w:val="en-US" w:eastAsia="en-US"/>
        </w:rPr>
        <w:t>which were identified at the inception stage of the project</w:t>
      </w:r>
      <w:r w:rsidR="00461768" w:rsidRPr="00B41F26">
        <w:rPr>
          <w:rFonts w:eastAsia="Times New Roman"/>
          <w:sz w:val="24"/>
          <w:szCs w:val="20"/>
          <w:lang w:val="en-US" w:eastAsia="en-US"/>
        </w:rPr>
        <w:t xml:space="preserve"> (</w:t>
      </w:r>
      <w:r w:rsidR="00951CD8" w:rsidRPr="00B41F26">
        <w:rPr>
          <w:rFonts w:eastAsia="Times New Roman"/>
          <w:sz w:val="24"/>
          <w:szCs w:val="20"/>
          <w:lang w:val="en-US" w:eastAsia="en-US"/>
        </w:rPr>
        <w:t>highlighted by underlining</w:t>
      </w:r>
      <w:r w:rsidR="00461768" w:rsidRPr="00B41F26">
        <w:rPr>
          <w:rFonts w:eastAsia="Times New Roman"/>
          <w:sz w:val="24"/>
          <w:szCs w:val="20"/>
          <w:lang w:val="en-US" w:eastAsia="en-US"/>
        </w:rPr>
        <w:t>)</w:t>
      </w:r>
      <w:r w:rsidR="00FD0E68" w:rsidRPr="00B41F26">
        <w:rPr>
          <w:rFonts w:eastAsia="Times New Roman"/>
          <w:sz w:val="24"/>
          <w:szCs w:val="20"/>
          <w:lang w:val="en-US" w:eastAsia="en-US"/>
        </w:rPr>
        <w:t xml:space="preserve">. </w:t>
      </w:r>
      <w:r w:rsidR="00951CD8" w:rsidRPr="00B41F26">
        <w:rPr>
          <w:rFonts w:eastAsia="Times New Roman"/>
          <w:sz w:val="24"/>
          <w:szCs w:val="20"/>
          <w:lang w:val="en-US" w:eastAsia="en-US"/>
        </w:rPr>
        <w:t>The project risk matrix was also reviewed with the purpose of using the standard risk typology adopted at the</w:t>
      </w:r>
      <w:r w:rsidR="00FD0E68" w:rsidRPr="00B41F26">
        <w:rPr>
          <w:rFonts w:eastAsia="Times New Roman"/>
          <w:sz w:val="24"/>
          <w:szCs w:val="20"/>
          <w:lang w:val="en-US" w:eastAsia="en-US"/>
        </w:rPr>
        <w:t xml:space="preserve"> </w:t>
      </w:r>
      <w:r w:rsidR="00DB6173" w:rsidRPr="00B41F26">
        <w:rPr>
          <w:rFonts w:eastAsia="Times New Roman"/>
          <w:sz w:val="24"/>
          <w:szCs w:val="20"/>
          <w:lang w:val="en-US" w:eastAsia="en-US"/>
        </w:rPr>
        <w:t>GEF</w:t>
      </w:r>
      <w:r w:rsidR="00FD0E68" w:rsidRPr="00B41F26">
        <w:rPr>
          <w:rFonts w:eastAsia="Times New Roman"/>
          <w:sz w:val="24"/>
          <w:szCs w:val="20"/>
          <w:lang w:val="en-US" w:eastAsia="en-US"/>
        </w:rPr>
        <w:t>.</w:t>
      </w:r>
    </w:p>
    <w:p w:rsidR="002C681B" w:rsidRPr="00B41F26" w:rsidRDefault="00951CD8" w:rsidP="00F539F5">
      <w:pPr>
        <w:pStyle w:val="a0"/>
        <w:rPr>
          <w:rFonts w:eastAsia="Times New Roman"/>
          <w:sz w:val="24"/>
          <w:szCs w:val="20"/>
          <w:lang w:val="en-US" w:eastAsia="en-US"/>
        </w:rPr>
      </w:pPr>
      <w:r w:rsidRPr="00B41F26">
        <w:rPr>
          <w:rFonts w:eastAsia="Times New Roman"/>
          <w:sz w:val="24"/>
          <w:szCs w:val="20"/>
          <w:lang w:val="en-US" w:eastAsia="en-US"/>
        </w:rPr>
        <w:t>The updated project risk matrix is provided in Table</w:t>
      </w:r>
      <w:r w:rsidR="002C681B" w:rsidRPr="00B41F26">
        <w:rPr>
          <w:rFonts w:eastAsia="Times New Roman"/>
          <w:sz w:val="24"/>
          <w:szCs w:val="20"/>
          <w:lang w:val="en-US" w:eastAsia="en-US"/>
        </w:rPr>
        <w:t xml:space="preserve"> 3</w:t>
      </w:r>
      <w:r w:rsidR="00E3040B" w:rsidRPr="00B41F26">
        <w:rPr>
          <w:rFonts w:eastAsia="Times New Roman"/>
          <w:sz w:val="24"/>
          <w:szCs w:val="20"/>
          <w:lang w:val="en-US" w:eastAsia="en-US"/>
        </w:rPr>
        <w:t>.</w:t>
      </w:r>
    </w:p>
    <w:p w:rsidR="006F0AE4" w:rsidRPr="00B41F26" w:rsidRDefault="006F0AE4" w:rsidP="002C681B">
      <w:pPr>
        <w:pStyle w:val="a0"/>
        <w:numPr>
          <w:ilvl w:val="0"/>
          <w:numId w:val="0"/>
        </w:numPr>
        <w:ind w:left="720"/>
        <w:jc w:val="right"/>
        <w:rPr>
          <w:i/>
          <w:sz w:val="24"/>
          <w:szCs w:val="24"/>
          <w:lang w:val="en-US"/>
        </w:rPr>
      </w:pPr>
    </w:p>
    <w:p w:rsidR="006F0AE4" w:rsidRPr="00B41F26" w:rsidRDefault="006F0AE4" w:rsidP="002C681B">
      <w:pPr>
        <w:pStyle w:val="a0"/>
        <w:numPr>
          <w:ilvl w:val="0"/>
          <w:numId w:val="0"/>
        </w:numPr>
        <w:ind w:left="720"/>
        <w:jc w:val="right"/>
        <w:rPr>
          <w:i/>
          <w:sz w:val="24"/>
          <w:szCs w:val="24"/>
          <w:lang w:val="en-US"/>
        </w:rPr>
      </w:pPr>
    </w:p>
    <w:p w:rsidR="006F0AE4" w:rsidRPr="00B41F26" w:rsidRDefault="006F0AE4" w:rsidP="002C681B">
      <w:pPr>
        <w:pStyle w:val="a0"/>
        <w:numPr>
          <w:ilvl w:val="0"/>
          <w:numId w:val="0"/>
        </w:numPr>
        <w:ind w:left="720"/>
        <w:jc w:val="right"/>
        <w:rPr>
          <w:i/>
          <w:sz w:val="24"/>
          <w:szCs w:val="24"/>
          <w:lang w:val="en-US"/>
        </w:rPr>
      </w:pPr>
    </w:p>
    <w:p w:rsidR="006F0AE4" w:rsidRPr="00B41F26" w:rsidRDefault="006F0AE4" w:rsidP="002C681B">
      <w:pPr>
        <w:pStyle w:val="a0"/>
        <w:numPr>
          <w:ilvl w:val="0"/>
          <w:numId w:val="0"/>
        </w:numPr>
        <w:ind w:left="720"/>
        <w:jc w:val="right"/>
        <w:rPr>
          <w:i/>
          <w:sz w:val="24"/>
          <w:szCs w:val="24"/>
          <w:lang w:val="en-US"/>
        </w:rPr>
      </w:pPr>
    </w:p>
    <w:p w:rsidR="006F0AE4" w:rsidRPr="00B41F26" w:rsidRDefault="006F0AE4" w:rsidP="002C681B">
      <w:pPr>
        <w:pStyle w:val="a0"/>
        <w:numPr>
          <w:ilvl w:val="0"/>
          <w:numId w:val="0"/>
        </w:numPr>
        <w:ind w:left="720"/>
        <w:jc w:val="right"/>
        <w:rPr>
          <w:i/>
          <w:sz w:val="24"/>
          <w:szCs w:val="24"/>
          <w:lang w:val="en-US"/>
        </w:rPr>
      </w:pPr>
    </w:p>
    <w:p w:rsidR="006F0AE4" w:rsidRPr="00B41F26" w:rsidRDefault="006F0AE4" w:rsidP="002C681B">
      <w:pPr>
        <w:pStyle w:val="a0"/>
        <w:numPr>
          <w:ilvl w:val="0"/>
          <w:numId w:val="0"/>
        </w:numPr>
        <w:ind w:left="720"/>
        <w:jc w:val="right"/>
        <w:rPr>
          <w:i/>
          <w:sz w:val="24"/>
          <w:szCs w:val="24"/>
          <w:lang w:val="en-US"/>
        </w:rPr>
      </w:pPr>
    </w:p>
    <w:p w:rsidR="00FD4AB0" w:rsidRPr="00B41F26" w:rsidRDefault="00FD4AB0" w:rsidP="002C681B">
      <w:pPr>
        <w:pStyle w:val="a0"/>
        <w:numPr>
          <w:ilvl w:val="0"/>
          <w:numId w:val="0"/>
        </w:numPr>
        <w:ind w:left="720"/>
        <w:jc w:val="right"/>
        <w:rPr>
          <w:i/>
          <w:sz w:val="24"/>
          <w:szCs w:val="24"/>
          <w:lang w:val="en-US"/>
        </w:rPr>
        <w:sectPr w:rsidR="00FD4AB0" w:rsidRPr="00B41F26" w:rsidSect="003A1F56">
          <w:pgSz w:w="11906" w:h="16838"/>
          <w:pgMar w:top="1134" w:right="850" w:bottom="1134" w:left="1701" w:header="708" w:footer="708" w:gutter="0"/>
          <w:cols w:space="708"/>
          <w:titlePg/>
          <w:docGrid w:linePitch="360"/>
        </w:sectPr>
      </w:pPr>
    </w:p>
    <w:p w:rsidR="002C681B" w:rsidRPr="00B41F26" w:rsidRDefault="00951CD8" w:rsidP="002C681B">
      <w:pPr>
        <w:pStyle w:val="a0"/>
        <w:numPr>
          <w:ilvl w:val="0"/>
          <w:numId w:val="0"/>
        </w:numPr>
        <w:ind w:left="720"/>
        <w:jc w:val="right"/>
        <w:rPr>
          <w:i/>
          <w:sz w:val="24"/>
          <w:szCs w:val="24"/>
          <w:lang w:val="en-US"/>
        </w:rPr>
      </w:pPr>
      <w:r w:rsidRPr="00B41F26">
        <w:rPr>
          <w:i/>
          <w:sz w:val="24"/>
          <w:szCs w:val="24"/>
          <w:lang w:val="en-US"/>
        </w:rPr>
        <w:lastRenderedPageBreak/>
        <w:t>Table</w:t>
      </w:r>
      <w:r w:rsidR="002C681B" w:rsidRPr="00B41F26">
        <w:rPr>
          <w:i/>
          <w:sz w:val="24"/>
          <w:szCs w:val="24"/>
          <w:lang w:val="en-US"/>
        </w:rPr>
        <w:t xml:space="preserve"> 3</w:t>
      </w:r>
    </w:p>
    <w:p w:rsidR="00FD4AB0" w:rsidRPr="00B41F26" w:rsidRDefault="00FD4AB0" w:rsidP="002C681B">
      <w:pPr>
        <w:pStyle w:val="a0"/>
        <w:numPr>
          <w:ilvl w:val="0"/>
          <w:numId w:val="0"/>
        </w:numPr>
        <w:ind w:left="720"/>
        <w:jc w:val="right"/>
        <w:rPr>
          <w: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3666"/>
        <w:gridCol w:w="1134"/>
        <w:gridCol w:w="7350"/>
      </w:tblGrid>
      <w:tr w:rsidR="006F0AE4" w:rsidRPr="00B41F26" w:rsidTr="000567D7">
        <w:trPr>
          <w:trHeight w:val="539"/>
        </w:trPr>
        <w:tc>
          <w:tcPr>
            <w:tcW w:w="2538" w:type="dxa"/>
          </w:tcPr>
          <w:p w:rsidR="006F0AE4" w:rsidRPr="00B41F26" w:rsidRDefault="00951CD8" w:rsidP="00951CD8">
            <w:pPr>
              <w:jc w:val="center"/>
              <w:rPr>
                <w:b/>
                <w:szCs w:val="24"/>
              </w:rPr>
            </w:pPr>
            <w:r w:rsidRPr="00B41F26">
              <w:rPr>
                <w:b/>
                <w:szCs w:val="24"/>
              </w:rPr>
              <w:t>Risk category</w:t>
            </w:r>
          </w:p>
        </w:tc>
        <w:tc>
          <w:tcPr>
            <w:tcW w:w="3666" w:type="dxa"/>
          </w:tcPr>
          <w:p w:rsidR="006F0AE4" w:rsidRPr="00B41F26" w:rsidRDefault="00951CD8" w:rsidP="00951CD8">
            <w:pPr>
              <w:jc w:val="center"/>
              <w:rPr>
                <w:b/>
                <w:color w:val="000000"/>
                <w:szCs w:val="24"/>
              </w:rPr>
            </w:pPr>
            <w:r w:rsidRPr="00B41F26">
              <w:rPr>
                <w:b/>
                <w:color w:val="000000"/>
                <w:szCs w:val="24"/>
              </w:rPr>
              <w:t>Risk description</w:t>
            </w:r>
          </w:p>
        </w:tc>
        <w:tc>
          <w:tcPr>
            <w:tcW w:w="1134" w:type="dxa"/>
          </w:tcPr>
          <w:p w:rsidR="006F0AE4" w:rsidRPr="00B41F26" w:rsidRDefault="00951CD8" w:rsidP="00910A68">
            <w:pPr>
              <w:jc w:val="center"/>
              <w:rPr>
                <w:b/>
                <w:color w:val="000000"/>
                <w:szCs w:val="24"/>
              </w:rPr>
            </w:pPr>
            <w:r w:rsidRPr="00B41F26">
              <w:rPr>
                <w:b/>
                <w:color w:val="000000"/>
                <w:szCs w:val="24"/>
              </w:rPr>
              <w:t>Rating</w:t>
            </w:r>
          </w:p>
        </w:tc>
        <w:tc>
          <w:tcPr>
            <w:tcW w:w="7350" w:type="dxa"/>
          </w:tcPr>
          <w:p w:rsidR="006F0AE4" w:rsidRPr="00B41F26" w:rsidRDefault="00951CD8" w:rsidP="00951CD8">
            <w:pPr>
              <w:jc w:val="center"/>
              <w:rPr>
                <w:b/>
                <w:color w:val="000000"/>
                <w:szCs w:val="24"/>
              </w:rPr>
            </w:pPr>
            <w:r w:rsidRPr="00B41F26">
              <w:rPr>
                <w:b/>
                <w:color w:val="000000"/>
                <w:szCs w:val="24"/>
              </w:rPr>
              <w:t>Mitigation (response) method</w:t>
            </w:r>
          </w:p>
        </w:tc>
      </w:tr>
      <w:tr w:rsidR="006F0AE4" w:rsidRPr="00B41F26" w:rsidTr="000567D7">
        <w:tc>
          <w:tcPr>
            <w:tcW w:w="2538" w:type="dxa"/>
          </w:tcPr>
          <w:p w:rsidR="006F0AE4" w:rsidRPr="00B41F26" w:rsidRDefault="00AF124E" w:rsidP="00F539F5">
            <w:pPr>
              <w:pStyle w:val="aff3"/>
              <w:numPr>
                <w:ilvl w:val="0"/>
                <w:numId w:val="7"/>
              </w:numPr>
              <w:ind w:left="360"/>
              <w:rPr>
                <w:szCs w:val="24"/>
              </w:rPr>
            </w:pPr>
            <w:r w:rsidRPr="00B41F26">
              <w:rPr>
                <w:szCs w:val="24"/>
              </w:rPr>
              <w:t>Environmental</w:t>
            </w:r>
          </w:p>
        </w:tc>
        <w:tc>
          <w:tcPr>
            <w:tcW w:w="3666" w:type="dxa"/>
          </w:tcPr>
          <w:p w:rsidR="006F0AE4" w:rsidRPr="00B41F26" w:rsidRDefault="00AF124E" w:rsidP="00FD4AB0">
            <w:pPr>
              <w:rPr>
                <w:color w:val="000000"/>
                <w:szCs w:val="24"/>
              </w:rPr>
            </w:pPr>
            <w:r w:rsidRPr="00B41F26">
              <w:rPr>
                <w:color w:val="000000"/>
                <w:szCs w:val="24"/>
              </w:rPr>
              <w:t>Risks related to climate change such as the risk of depergelation and change of the floral belt as a result of climate change</w:t>
            </w:r>
            <w:r w:rsidR="006F0AE4" w:rsidRPr="00B41F26">
              <w:rPr>
                <w:color w:val="000000"/>
                <w:szCs w:val="24"/>
              </w:rPr>
              <w:t>.</w:t>
            </w:r>
          </w:p>
          <w:p w:rsidR="006F0AE4" w:rsidRPr="00B41F26" w:rsidRDefault="006F0AE4" w:rsidP="00FD4AB0">
            <w:pPr>
              <w:rPr>
                <w:color w:val="000000"/>
                <w:szCs w:val="24"/>
              </w:rPr>
            </w:pPr>
          </w:p>
        </w:tc>
        <w:tc>
          <w:tcPr>
            <w:tcW w:w="1134" w:type="dxa"/>
          </w:tcPr>
          <w:p w:rsidR="006F0AE4" w:rsidRPr="00B41F26" w:rsidRDefault="006F0AE4" w:rsidP="000567D7">
            <w:pPr>
              <w:jc w:val="center"/>
              <w:rPr>
                <w:color w:val="000000"/>
                <w:szCs w:val="24"/>
              </w:rPr>
            </w:pPr>
            <w:r w:rsidRPr="00B41F26">
              <w:rPr>
                <w:color w:val="000000"/>
                <w:szCs w:val="24"/>
              </w:rPr>
              <w:t>L</w:t>
            </w:r>
          </w:p>
        </w:tc>
        <w:tc>
          <w:tcPr>
            <w:tcW w:w="7350" w:type="dxa"/>
          </w:tcPr>
          <w:p w:rsidR="006F0AE4" w:rsidRPr="00B41F26" w:rsidRDefault="00AF124E" w:rsidP="009E2FAD">
            <w:pPr>
              <w:rPr>
                <w:color w:val="000000"/>
                <w:szCs w:val="24"/>
              </w:rPr>
            </w:pPr>
            <w:r w:rsidRPr="00B41F26">
              <w:rPr>
                <w:color w:val="000000"/>
                <w:szCs w:val="24"/>
              </w:rPr>
              <w:t xml:space="preserve">Compendia of </w:t>
            </w:r>
            <w:r w:rsidR="00660505" w:rsidRPr="00B41F26">
              <w:rPr>
                <w:color w:val="000000"/>
                <w:szCs w:val="24"/>
              </w:rPr>
              <w:t>innovative</w:t>
            </w:r>
            <w:r w:rsidRPr="00B41F26">
              <w:rPr>
                <w:color w:val="000000"/>
                <w:szCs w:val="24"/>
              </w:rPr>
              <w:t xml:space="preserve"> solutions for each sector</w:t>
            </w:r>
            <w:r w:rsidR="006F0AE4" w:rsidRPr="00B41F26">
              <w:rPr>
                <w:color w:val="000000"/>
                <w:szCs w:val="24"/>
              </w:rPr>
              <w:t xml:space="preserve"> (</w:t>
            </w:r>
            <w:r w:rsidRPr="00B41F26">
              <w:rPr>
                <w:color w:val="000000"/>
                <w:szCs w:val="24"/>
              </w:rPr>
              <w:t>components</w:t>
            </w:r>
            <w:r w:rsidR="006F0AE4" w:rsidRPr="00B41F26">
              <w:rPr>
                <w:color w:val="000000"/>
                <w:szCs w:val="24"/>
              </w:rPr>
              <w:t xml:space="preserve"> 2-4, </w:t>
            </w:r>
            <w:r w:rsidRPr="00B41F26">
              <w:rPr>
                <w:color w:val="000000"/>
                <w:szCs w:val="24"/>
              </w:rPr>
              <w:t>early activities</w:t>
            </w:r>
            <w:r w:rsidR="006F0AE4" w:rsidRPr="00B41F26">
              <w:rPr>
                <w:color w:val="000000"/>
                <w:szCs w:val="24"/>
              </w:rPr>
              <w:t>)</w:t>
            </w:r>
            <w:r w:rsidR="009E2FAD" w:rsidRPr="00B41F26">
              <w:rPr>
                <w:color w:val="000000"/>
                <w:szCs w:val="24"/>
              </w:rPr>
              <w:t xml:space="preserve"> will be drafted by intersectoral expert groups including experts on changes to the living soil cover and permafrost induced by the climate change</w:t>
            </w:r>
            <w:r w:rsidR="006F0AE4" w:rsidRPr="00B41F26">
              <w:rPr>
                <w:color w:val="000000"/>
                <w:szCs w:val="24"/>
              </w:rPr>
              <w:t xml:space="preserve">; </w:t>
            </w:r>
            <w:r w:rsidR="009E2FAD" w:rsidRPr="00B41F26">
              <w:rPr>
                <w:color w:val="000000"/>
                <w:szCs w:val="24"/>
              </w:rPr>
              <w:t>the changes will be duly accounted for in developing biodiversity preservation mechanisms in each sector</w:t>
            </w:r>
            <w:r w:rsidR="006F0AE4" w:rsidRPr="00B41F26">
              <w:rPr>
                <w:color w:val="000000"/>
                <w:szCs w:val="24"/>
              </w:rPr>
              <w:t>.</w:t>
            </w:r>
            <w:r w:rsidR="009E2FAD" w:rsidRPr="00B41F26">
              <w:rPr>
                <w:color w:val="000000"/>
                <w:szCs w:val="24"/>
              </w:rPr>
              <w:t xml:space="preserve"> Moreover</w:t>
            </w:r>
            <w:r w:rsidR="006F0AE4" w:rsidRPr="00B41F26">
              <w:rPr>
                <w:color w:val="000000"/>
                <w:szCs w:val="24"/>
              </w:rPr>
              <w:t>,</w:t>
            </w:r>
            <w:r w:rsidR="009E2FAD" w:rsidRPr="00B41F26">
              <w:rPr>
                <w:color w:val="000000"/>
                <w:szCs w:val="24"/>
              </w:rPr>
              <w:t xml:space="preserve"> in assessing impact on biodiversity and identifying risk mitigation measures in experimental sites</w:t>
            </w:r>
            <w:r w:rsidR="006F0AE4" w:rsidRPr="00B41F26">
              <w:rPr>
                <w:color w:val="000000"/>
                <w:szCs w:val="24"/>
              </w:rPr>
              <w:t>,</w:t>
            </w:r>
            <w:r w:rsidR="009E2FAD" w:rsidRPr="00B41F26">
              <w:rPr>
                <w:color w:val="000000"/>
                <w:szCs w:val="24"/>
              </w:rPr>
              <w:t xml:space="preserve"> the simulation will include the expected ecosystem changes based on climate change forecasts</w:t>
            </w:r>
            <w:r w:rsidR="006F0AE4" w:rsidRPr="00B41F26">
              <w:rPr>
                <w:color w:val="000000"/>
                <w:szCs w:val="24"/>
              </w:rPr>
              <w:t xml:space="preserve">.  </w:t>
            </w:r>
          </w:p>
        </w:tc>
      </w:tr>
      <w:tr w:rsidR="006F0AE4" w:rsidRPr="00B41F26" w:rsidTr="000567D7">
        <w:tc>
          <w:tcPr>
            <w:tcW w:w="2538" w:type="dxa"/>
          </w:tcPr>
          <w:p w:rsidR="006F0AE4" w:rsidRPr="00B41F26" w:rsidRDefault="00AF124E" w:rsidP="00F539F5">
            <w:pPr>
              <w:pStyle w:val="aff3"/>
              <w:numPr>
                <w:ilvl w:val="0"/>
                <w:numId w:val="7"/>
              </w:numPr>
              <w:ind w:left="360"/>
              <w:rPr>
                <w:szCs w:val="24"/>
              </w:rPr>
            </w:pPr>
            <w:r w:rsidRPr="00B41F26">
              <w:rPr>
                <w:szCs w:val="24"/>
              </w:rPr>
              <w:t>Financial</w:t>
            </w:r>
          </w:p>
        </w:tc>
        <w:tc>
          <w:tcPr>
            <w:tcW w:w="3666" w:type="dxa"/>
          </w:tcPr>
          <w:p w:rsidR="006F0AE4" w:rsidRPr="00B41F26" w:rsidRDefault="00AF124E" w:rsidP="00AF124E">
            <w:pPr>
              <w:pStyle w:val="TableText"/>
              <w:framePr w:wrap="around"/>
              <w:rPr>
                <w:sz w:val="24"/>
                <w:szCs w:val="24"/>
              </w:rPr>
            </w:pPr>
            <w:r w:rsidRPr="00B41F26">
              <w:rPr>
                <w:sz w:val="24"/>
                <w:szCs w:val="24"/>
              </w:rPr>
              <w:t xml:space="preserve">Risk of a failure by companies involved in the preparatory stage to confirm </w:t>
            </w:r>
            <w:r w:rsidR="00167C35">
              <w:rPr>
                <w:sz w:val="24"/>
                <w:szCs w:val="24"/>
              </w:rPr>
              <w:t>co-financing</w:t>
            </w:r>
            <w:r w:rsidRPr="00B41F26">
              <w:rPr>
                <w:sz w:val="24"/>
                <w:szCs w:val="24"/>
              </w:rPr>
              <w:t xml:space="preserve"> commitment</w:t>
            </w:r>
            <w:r w:rsidR="006F0AE4" w:rsidRPr="00B41F26">
              <w:rPr>
                <w:sz w:val="24"/>
                <w:szCs w:val="24"/>
              </w:rPr>
              <w:t>.</w:t>
            </w:r>
          </w:p>
        </w:tc>
        <w:tc>
          <w:tcPr>
            <w:tcW w:w="1134" w:type="dxa"/>
          </w:tcPr>
          <w:p w:rsidR="006F0AE4" w:rsidRPr="00B41F26" w:rsidRDefault="006F0AE4" w:rsidP="000567D7">
            <w:pPr>
              <w:jc w:val="center"/>
              <w:rPr>
                <w:color w:val="000000"/>
                <w:szCs w:val="24"/>
              </w:rPr>
            </w:pPr>
            <w:r w:rsidRPr="00B41F26">
              <w:rPr>
                <w:color w:val="000000"/>
                <w:szCs w:val="24"/>
              </w:rPr>
              <w:t>M</w:t>
            </w:r>
          </w:p>
        </w:tc>
        <w:tc>
          <w:tcPr>
            <w:tcW w:w="7350" w:type="dxa"/>
          </w:tcPr>
          <w:p w:rsidR="006F0AE4" w:rsidRPr="00B41F26" w:rsidRDefault="009E2FAD" w:rsidP="001B192E">
            <w:pPr>
              <w:rPr>
                <w:color w:val="000000"/>
                <w:szCs w:val="24"/>
              </w:rPr>
            </w:pPr>
            <w:r w:rsidRPr="00B41F26">
              <w:rPr>
                <w:color w:val="000000"/>
                <w:szCs w:val="24"/>
              </w:rPr>
              <w:t xml:space="preserve">Preliminary negotiations with </w:t>
            </w:r>
            <w:r w:rsidR="00167C35">
              <w:rPr>
                <w:color w:val="000000"/>
                <w:szCs w:val="24"/>
              </w:rPr>
              <w:t>co-financing</w:t>
            </w:r>
            <w:r w:rsidRPr="00B41F26">
              <w:rPr>
                <w:color w:val="000000"/>
                <w:szCs w:val="24"/>
              </w:rPr>
              <w:t xml:space="preserve"> entities will be held to confirm funding commitments</w:t>
            </w:r>
            <w:r w:rsidR="006F0AE4" w:rsidRPr="00B41F26">
              <w:rPr>
                <w:color w:val="000000"/>
                <w:szCs w:val="24"/>
              </w:rPr>
              <w:t>;</w:t>
            </w:r>
            <w:r w:rsidRPr="00B41F26">
              <w:rPr>
                <w:color w:val="000000"/>
                <w:szCs w:val="24"/>
              </w:rPr>
              <w:t xml:space="preserve"> non-financial incentives for </w:t>
            </w:r>
            <w:r w:rsidR="00167C35">
              <w:rPr>
                <w:color w:val="000000"/>
                <w:szCs w:val="24"/>
              </w:rPr>
              <w:t>co-financing</w:t>
            </w:r>
            <w:r w:rsidRPr="00B41F26">
              <w:rPr>
                <w:color w:val="000000"/>
                <w:szCs w:val="24"/>
              </w:rPr>
              <w:t xml:space="preserve"> entities are envisaged</w:t>
            </w:r>
            <w:r w:rsidR="006F0AE4" w:rsidRPr="00B41F26">
              <w:rPr>
                <w:color w:val="000000"/>
                <w:szCs w:val="24"/>
              </w:rPr>
              <w:t>,</w:t>
            </w:r>
            <w:r w:rsidRPr="00B41F26">
              <w:rPr>
                <w:color w:val="000000"/>
                <w:szCs w:val="24"/>
              </w:rPr>
              <w:t xml:space="preserve"> including activities to replicate and advertise corporate best experience</w:t>
            </w:r>
            <w:r w:rsidR="006F0AE4" w:rsidRPr="00B41F26">
              <w:rPr>
                <w:color w:val="000000"/>
                <w:szCs w:val="24"/>
              </w:rPr>
              <w:t xml:space="preserve">. </w:t>
            </w:r>
            <w:r w:rsidRPr="00B41F26">
              <w:rPr>
                <w:color w:val="000000"/>
                <w:szCs w:val="24"/>
              </w:rPr>
              <w:t>At the same time, the project team</w:t>
            </w:r>
            <w:r w:rsidR="006F0AE4" w:rsidRPr="00B41F26">
              <w:rPr>
                <w:color w:val="000000"/>
                <w:szCs w:val="24"/>
              </w:rPr>
              <w:t>,</w:t>
            </w:r>
            <w:r w:rsidRPr="00B41F26">
              <w:rPr>
                <w:color w:val="000000"/>
                <w:szCs w:val="24"/>
              </w:rPr>
              <w:t xml:space="preserve"> contractor agency and UNDP are working through alternative funding options</w:t>
            </w:r>
            <w:r w:rsidR="001B192E" w:rsidRPr="00B41F26">
              <w:rPr>
                <w:color w:val="000000"/>
                <w:szCs w:val="24"/>
              </w:rPr>
              <w:t xml:space="preserve"> and mechanisms of legal influence on companies</w:t>
            </w:r>
            <w:r w:rsidR="006F0AE4" w:rsidRPr="00B41F26">
              <w:rPr>
                <w:color w:val="000000"/>
                <w:szCs w:val="24"/>
              </w:rPr>
              <w:t xml:space="preserve">. </w:t>
            </w:r>
          </w:p>
        </w:tc>
      </w:tr>
      <w:tr w:rsidR="006F0AE4" w:rsidRPr="00B41F26" w:rsidTr="000567D7">
        <w:tc>
          <w:tcPr>
            <w:tcW w:w="2538" w:type="dxa"/>
            <w:vMerge w:val="restart"/>
          </w:tcPr>
          <w:p w:rsidR="006F0AE4" w:rsidRPr="00B41F26" w:rsidRDefault="00AF124E" w:rsidP="00AF124E">
            <w:pPr>
              <w:numPr>
                <w:ilvl w:val="0"/>
                <w:numId w:val="7"/>
              </w:numPr>
              <w:ind w:left="360"/>
              <w:rPr>
                <w:szCs w:val="24"/>
              </w:rPr>
            </w:pPr>
            <w:r w:rsidRPr="00B41F26">
              <w:rPr>
                <w:szCs w:val="24"/>
              </w:rPr>
              <w:t>Organizational</w:t>
            </w:r>
            <w:r w:rsidR="006F0AE4" w:rsidRPr="00B41F26">
              <w:rPr>
                <w:szCs w:val="24"/>
              </w:rPr>
              <w:t xml:space="preserve"> </w:t>
            </w:r>
          </w:p>
        </w:tc>
        <w:tc>
          <w:tcPr>
            <w:tcW w:w="3666" w:type="dxa"/>
          </w:tcPr>
          <w:p w:rsidR="006F0AE4" w:rsidRPr="00B41F26" w:rsidRDefault="001B192E" w:rsidP="001B192E">
            <w:pPr>
              <w:pStyle w:val="TableText"/>
              <w:framePr w:wrap="around"/>
              <w:rPr>
                <w:sz w:val="24"/>
                <w:szCs w:val="24"/>
              </w:rPr>
            </w:pPr>
            <w:r w:rsidRPr="00B41F26">
              <w:rPr>
                <w:sz w:val="24"/>
                <w:szCs w:val="24"/>
              </w:rPr>
              <w:t>Failure by partnered companies in oil, hydro power and oil sector to provide all necessary information on their operations</w:t>
            </w:r>
            <w:r w:rsidR="006F0AE4" w:rsidRPr="00B41F26">
              <w:rPr>
                <w:sz w:val="24"/>
                <w:szCs w:val="24"/>
              </w:rPr>
              <w:t>,</w:t>
            </w:r>
            <w:r w:rsidRPr="00B41F26">
              <w:rPr>
                <w:sz w:val="24"/>
                <w:szCs w:val="24"/>
              </w:rPr>
              <w:t xml:space="preserve"> allocate their staff for participation in training programs, develop risk reduction measures for biodiversity and co-fund their implementation</w:t>
            </w:r>
            <w:r w:rsidR="006F0AE4" w:rsidRPr="00B41F26">
              <w:rPr>
                <w:sz w:val="24"/>
                <w:szCs w:val="24"/>
              </w:rPr>
              <w:t>.</w:t>
            </w:r>
          </w:p>
        </w:tc>
        <w:tc>
          <w:tcPr>
            <w:tcW w:w="1134" w:type="dxa"/>
          </w:tcPr>
          <w:p w:rsidR="006F0AE4" w:rsidRPr="00B41F26" w:rsidRDefault="006F0AE4" w:rsidP="000567D7">
            <w:pPr>
              <w:jc w:val="center"/>
              <w:rPr>
                <w:color w:val="000000"/>
                <w:szCs w:val="24"/>
              </w:rPr>
            </w:pPr>
            <w:r w:rsidRPr="00B41F26">
              <w:rPr>
                <w:color w:val="000000"/>
                <w:szCs w:val="24"/>
              </w:rPr>
              <w:t>M/L</w:t>
            </w:r>
          </w:p>
        </w:tc>
        <w:tc>
          <w:tcPr>
            <w:tcW w:w="7350" w:type="dxa"/>
          </w:tcPr>
          <w:p w:rsidR="006F0AE4" w:rsidRPr="00B41F26" w:rsidRDefault="001B192E" w:rsidP="00FD4AB0">
            <w:pPr>
              <w:rPr>
                <w:color w:val="000000"/>
                <w:szCs w:val="24"/>
              </w:rPr>
            </w:pPr>
            <w:r w:rsidRPr="00B41F26">
              <w:rPr>
                <w:color w:val="000000"/>
                <w:szCs w:val="24"/>
              </w:rPr>
              <w:t>Regular working meetings and round table discussions organized in partnership with the Russian Union of Industrialists and Entrepreneurs and</w:t>
            </w:r>
            <w:r w:rsidR="006F0AE4" w:rsidRPr="00B41F26">
              <w:rPr>
                <w:color w:val="000000"/>
                <w:szCs w:val="24"/>
              </w:rPr>
              <w:t xml:space="preserve"> </w:t>
            </w:r>
            <w:r w:rsidR="00DB6173" w:rsidRPr="00B41F26">
              <w:rPr>
                <w:color w:val="000000"/>
                <w:szCs w:val="24"/>
              </w:rPr>
              <w:t>UNGC</w:t>
            </w:r>
            <w:r w:rsidRPr="00B41F26">
              <w:rPr>
                <w:color w:val="000000"/>
                <w:szCs w:val="24"/>
              </w:rPr>
              <w:t xml:space="preserve"> Network in Russia ensure an exchange of opinions and serve to establish a feedback with energy companies at each stage of policy development</w:t>
            </w:r>
            <w:r w:rsidR="006F0AE4" w:rsidRPr="00B41F26">
              <w:rPr>
                <w:color w:val="000000"/>
                <w:szCs w:val="24"/>
              </w:rPr>
              <w:t>.</w:t>
            </w:r>
            <w:r w:rsidRPr="00B41F26">
              <w:rPr>
                <w:color w:val="000000"/>
                <w:szCs w:val="24"/>
              </w:rPr>
              <w:t xml:space="preserve"> A mutually beneficial nature of decisions to preserve biodiversity</w:t>
            </w:r>
            <w:r w:rsidR="006F0AE4" w:rsidRPr="00B41F26">
              <w:rPr>
                <w:color w:val="000000"/>
                <w:szCs w:val="24"/>
              </w:rPr>
              <w:t>,</w:t>
            </w:r>
            <w:r w:rsidRPr="00B41F26">
              <w:rPr>
                <w:color w:val="000000"/>
                <w:szCs w:val="24"/>
              </w:rPr>
              <w:t xml:space="preserve"> minimization of reputation risks and long-term economic sustainability of political choices and resulting </w:t>
            </w:r>
            <w:r w:rsidR="00660505" w:rsidRPr="00B41F26">
              <w:rPr>
                <w:color w:val="000000"/>
                <w:szCs w:val="24"/>
              </w:rPr>
              <w:t>innovative</w:t>
            </w:r>
            <w:r w:rsidRPr="00B41F26">
              <w:rPr>
                <w:color w:val="000000"/>
                <w:szCs w:val="24"/>
              </w:rPr>
              <w:t xml:space="preserve"> solutions for preserving biodiversity will guarantee</w:t>
            </w:r>
            <w:r w:rsidR="00524242" w:rsidRPr="00B41F26">
              <w:rPr>
                <w:color w:val="000000"/>
                <w:szCs w:val="24"/>
              </w:rPr>
              <w:t xml:space="preserve"> adoption of the project by energy companies</w:t>
            </w:r>
            <w:r w:rsidR="006F0AE4" w:rsidRPr="00B41F26">
              <w:rPr>
                <w:color w:val="000000"/>
                <w:szCs w:val="24"/>
              </w:rPr>
              <w:t xml:space="preserve">.  </w:t>
            </w:r>
          </w:p>
          <w:p w:rsidR="006F0AE4" w:rsidRPr="00B41F26" w:rsidRDefault="006F0AE4" w:rsidP="00FD4AB0">
            <w:pPr>
              <w:rPr>
                <w:color w:val="000000"/>
                <w:szCs w:val="24"/>
              </w:rPr>
            </w:pPr>
          </w:p>
        </w:tc>
      </w:tr>
      <w:tr w:rsidR="006F0AE4" w:rsidRPr="00B41F26" w:rsidTr="000567D7">
        <w:tc>
          <w:tcPr>
            <w:tcW w:w="2538" w:type="dxa"/>
            <w:vMerge/>
          </w:tcPr>
          <w:p w:rsidR="006F0AE4" w:rsidRPr="00B41F26" w:rsidRDefault="006F0AE4" w:rsidP="00FD4AB0">
            <w:pPr>
              <w:ind w:left="360"/>
              <w:rPr>
                <w:szCs w:val="24"/>
              </w:rPr>
            </w:pPr>
          </w:p>
        </w:tc>
        <w:tc>
          <w:tcPr>
            <w:tcW w:w="3666" w:type="dxa"/>
          </w:tcPr>
          <w:p w:rsidR="006F0AE4" w:rsidRPr="00B41F26" w:rsidRDefault="00524242" w:rsidP="00F75EE1">
            <w:pPr>
              <w:pStyle w:val="TableText"/>
              <w:framePr w:wrap="around"/>
              <w:rPr>
                <w:sz w:val="24"/>
                <w:szCs w:val="24"/>
              </w:rPr>
            </w:pPr>
            <w:r w:rsidRPr="00B41F26">
              <w:rPr>
                <w:sz w:val="24"/>
                <w:szCs w:val="24"/>
              </w:rPr>
              <w:t>Failure to establish partnership with other private energy companies to apply pilot project experience</w:t>
            </w:r>
            <w:r w:rsidR="006F0AE4" w:rsidRPr="00B41F26">
              <w:rPr>
                <w:sz w:val="24"/>
                <w:szCs w:val="24"/>
              </w:rPr>
              <w:t xml:space="preserve">.  </w:t>
            </w:r>
          </w:p>
          <w:p w:rsidR="006F0AE4" w:rsidRPr="00B41F26" w:rsidRDefault="006F0AE4" w:rsidP="00F75EE1">
            <w:pPr>
              <w:pStyle w:val="TableText"/>
              <w:framePr w:wrap="around"/>
              <w:rPr>
                <w:sz w:val="24"/>
                <w:szCs w:val="24"/>
              </w:rPr>
            </w:pPr>
          </w:p>
        </w:tc>
        <w:tc>
          <w:tcPr>
            <w:tcW w:w="1134" w:type="dxa"/>
          </w:tcPr>
          <w:p w:rsidR="006F0AE4" w:rsidRPr="00B41F26" w:rsidRDefault="006F0AE4" w:rsidP="00F75EE1">
            <w:pPr>
              <w:pStyle w:val="TableText"/>
              <w:framePr w:wrap="around"/>
            </w:pPr>
            <w:r w:rsidRPr="00B41F26">
              <w:lastRenderedPageBreak/>
              <w:t>M/L</w:t>
            </w:r>
          </w:p>
        </w:tc>
        <w:tc>
          <w:tcPr>
            <w:tcW w:w="7350" w:type="dxa"/>
          </w:tcPr>
          <w:p w:rsidR="006F0AE4" w:rsidRPr="00B41F26" w:rsidRDefault="00524242" w:rsidP="00524242">
            <w:pPr>
              <w:pStyle w:val="TableText"/>
              <w:framePr w:wrap="around"/>
              <w:rPr>
                <w:sz w:val="24"/>
                <w:szCs w:val="24"/>
              </w:rPr>
            </w:pPr>
            <w:r w:rsidRPr="00B41F26">
              <w:rPr>
                <w:sz w:val="24"/>
                <w:szCs w:val="24"/>
              </w:rPr>
              <w:t xml:space="preserve">The project is backed by strong partnership with the </w:t>
            </w:r>
            <w:r w:rsidRPr="00B41F26">
              <w:rPr>
                <w:szCs w:val="24"/>
              </w:rPr>
              <w:t xml:space="preserve"> </w:t>
            </w:r>
            <w:r w:rsidRPr="00B41F26">
              <w:rPr>
                <w:sz w:val="24"/>
                <w:szCs w:val="24"/>
              </w:rPr>
              <w:t>Russian Union of Industrialists and Entrepreneurs and UNGC Network in Russia in terms of involving more energy companies</w:t>
            </w:r>
            <w:r w:rsidR="006F0AE4" w:rsidRPr="00B41F26">
              <w:rPr>
                <w:sz w:val="24"/>
                <w:szCs w:val="24"/>
              </w:rPr>
              <w:t xml:space="preserve">. </w:t>
            </w:r>
            <w:r w:rsidRPr="00B41F26">
              <w:rPr>
                <w:sz w:val="24"/>
                <w:szCs w:val="24"/>
              </w:rPr>
              <w:t xml:space="preserve">The best experience generated by the project in demonstration territories operated by partnered companies </w:t>
            </w:r>
            <w:r w:rsidRPr="00B41F26">
              <w:rPr>
                <w:sz w:val="24"/>
                <w:szCs w:val="24"/>
              </w:rPr>
              <w:lastRenderedPageBreak/>
              <w:t>will illustrate</w:t>
            </w:r>
            <w:r w:rsidR="006945C0" w:rsidRPr="00B41F26">
              <w:rPr>
                <w:sz w:val="24"/>
                <w:szCs w:val="24"/>
              </w:rPr>
              <w:t xml:space="preserve"> the</w:t>
            </w:r>
            <w:r w:rsidRPr="00B41F26">
              <w:rPr>
                <w:sz w:val="24"/>
                <w:szCs w:val="24"/>
              </w:rPr>
              <w:t xml:space="preserve"> available mutually beneficial opportunities to other energy companies</w:t>
            </w:r>
            <w:r w:rsidR="006F0AE4" w:rsidRPr="00B41F26">
              <w:rPr>
                <w:sz w:val="24"/>
                <w:szCs w:val="24"/>
              </w:rPr>
              <w:t>.</w:t>
            </w:r>
          </w:p>
        </w:tc>
      </w:tr>
      <w:tr w:rsidR="006F0AE4" w:rsidRPr="00B41F26" w:rsidTr="000567D7">
        <w:tc>
          <w:tcPr>
            <w:tcW w:w="2538" w:type="dxa"/>
            <w:vMerge/>
          </w:tcPr>
          <w:p w:rsidR="006F0AE4" w:rsidRPr="00B41F26" w:rsidRDefault="006F0AE4" w:rsidP="00F539F5">
            <w:pPr>
              <w:numPr>
                <w:ilvl w:val="0"/>
                <w:numId w:val="7"/>
              </w:numPr>
              <w:ind w:left="360"/>
              <w:rPr>
                <w:szCs w:val="24"/>
              </w:rPr>
            </w:pPr>
          </w:p>
        </w:tc>
        <w:tc>
          <w:tcPr>
            <w:tcW w:w="3666" w:type="dxa"/>
          </w:tcPr>
          <w:p w:rsidR="006F0AE4" w:rsidRPr="00B41F26" w:rsidRDefault="006945C0" w:rsidP="006945C0">
            <w:pPr>
              <w:pStyle w:val="TableText"/>
              <w:framePr w:wrap="around"/>
              <w:rPr>
                <w:sz w:val="24"/>
                <w:szCs w:val="24"/>
              </w:rPr>
            </w:pPr>
            <w:r w:rsidRPr="00B41F26">
              <w:rPr>
                <w:sz w:val="24"/>
                <w:szCs w:val="24"/>
              </w:rPr>
              <w:t>Reluctance of public and energy sector entities to share information required for mapping</w:t>
            </w:r>
            <w:r w:rsidR="006F0AE4" w:rsidRPr="00B41F26">
              <w:rPr>
                <w:sz w:val="24"/>
                <w:szCs w:val="24"/>
              </w:rPr>
              <w:t xml:space="preserve">. </w:t>
            </w:r>
          </w:p>
        </w:tc>
        <w:tc>
          <w:tcPr>
            <w:tcW w:w="1134" w:type="dxa"/>
          </w:tcPr>
          <w:p w:rsidR="006F0AE4" w:rsidRPr="00B41F26" w:rsidRDefault="006F0AE4" w:rsidP="00F75EE1">
            <w:pPr>
              <w:pStyle w:val="TableText"/>
              <w:framePr w:wrap="around"/>
            </w:pPr>
            <w:r w:rsidRPr="00B41F26">
              <w:t>L</w:t>
            </w:r>
          </w:p>
        </w:tc>
        <w:tc>
          <w:tcPr>
            <w:tcW w:w="7350" w:type="dxa"/>
          </w:tcPr>
          <w:p w:rsidR="006F0AE4" w:rsidRPr="00B41F26" w:rsidRDefault="006945C0" w:rsidP="006945C0">
            <w:pPr>
              <w:pStyle w:val="TableText"/>
              <w:framePr w:wrap="around"/>
              <w:rPr>
                <w:sz w:val="24"/>
                <w:szCs w:val="24"/>
              </w:rPr>
            </w:pPr>
            <w:r w:rsidRPr="00B41F26">
              <w:rPr>
                <w:sz w:val="24"/>
                <w:szCs w:val="24"/>
              </w:rPr>
              <w:t>The project’s advisory and plural decision making structure (via</w:t>
            </w:r>
            <w:r w:rsidR="006F0AE4" w:rsidRPr="00B41F26">
              <w:rPr>
                <w:sz w:val="24"/>
                <w:szCs w:val="24"/>
              </w:rPr>
              <w:t xml:space="preserve"> </w:t>
            </w:r>
            <w:r w:rsidR="00DB6173" w:rsidRPr="00B41F26">
              <w:rPr>
                <w:sz w:val="24"/>
                <w:szCs w:val="24"/>
              </w:rPr>
              <w:t>PSC</w:t>
            </w:r>
            <w:r w:rsidR="006F0AE4" w:rsidRPr="00B41F26">
              <w:rPr>
                <w:sz w:val="24"/>
                <w:szCs w:val="24"/>
              </w:rPr>
              <w:t>)</w:t>
            </w:r>
            <w:r w:rsidRPr="00B41F26">
              <w:rPr>
                <w:sz w:val="24"/>
                <w:szCs w:val="24"/>
              </w:rPr>
              <w:t xml:space="preserve"> will simplify the process of information exchange</w:t>
            </w:r>
            <w:r w:rsidR="006F0AE4" w:rsidRPr="00B41F26">
              <w:rPr>
                <w:sz w:val="24"/>
                <w:szCs w:val="24"/>
              </w:rPr>
              <w:t xml:space="preserve">.  </w:t>
            </w:r>
          </w:p>
        </w:tc>
      </w:tr>
      <w:tr w:rsidR="006F0AE4" w:rsidRPr="00B41F26" w:rsidTr="000567D7">
        <w:tc>
          <w:tcPr>
            <w:tcW w:w="2538" w:type="dxa"/>
            <w:vMerge w:val="restart"/>
          </w:tcPr>
          <w:p w:rsidR="006F0AE4" w:rsidRPr="00B41F26" w:rsidRDefault="00AF124E" w:rsidP="00F539F5">
            <w:pPr>
              <w:numPr>
                <w:ilvl w:val="0"/>
                <w:numId w:val="7"/>
              </w:numPr>
              <w:ind w:left="360"/>
              <w:rPr>
                <w:szCs w:val="24"/>
              </w:rPr>
            </w:pPr>
            <w:r w:rsidRPr="00B41F26">
              <w:rPr>
                <w:szCs w:val="24"/>
              </w:rPr>
              <w:t>Political</w:t>
            </w:r>
          </w:p>
        </w:tc>
        <w:tc>
          <w:tcPr>
            <w:tcW w:w="3666" w:type="dxa"/>
          </w:tcPr>
          <w:p w:rsidR="006F0AE4" w:rsidRPr="00B41F26" w:rsidRDefault="006945C0" w:rsidP="00F75EE1">
            <w:pPr>
              <w:pStyle w:val="TableText"/>
              <w:framePr w:wrap="around"/>
              <w:rPr>
                <w:sz w:val="24"/>
                <w:szCs w:val="24"/>
              </w:rPr>
            </w:pPr>
            <w:r w:rsidRPr="00B41F26">
              <w:rPr>
                <w:sz w:val="24"/>
                <w:szCs w:val="24"/>
              </w:rPr>
              <w:t>Failure of key representatives of public agencies/authorities to be involved and committed to implementation of the project strategy</w:t>
            </w:r>
            <w:r w:rsidR="006F0AE4" w:rsidRPr="00B41F26">
              <w:rPr>
                <w:sz w:val="24"/>
                <w:szCs w:val="24"/>
              </w:rPr>
              <w:t>,</w:t>
            </w:r>
            <w:r w:rsidRPr="00B41F26">
              <w:rPr>
                <w:sz w:val="24"/>
                <w:szCs w:val="24"/>
              </w:rPr>
              <w:t xml:space="preserve"> they show no interest and are reluctant to support replication of the project strategy</w:t>
            </w:r>
            <w:r w:rsidR="006F0AE4" w:rsidRPr="00B41F26">
              <w:rPr>
                <w:sz w:val="24"/>
                <w:szCs w:val="24"/>
              </w:rPr>
              <w:t>.</w:t>
            </w:r>
          </w:p>
          <w:p w:rsidR="006F0AE4" w:rsidRPr="00B41F26" w:rsidRDefault="006F0AE4" w:rsidP="00FD4AB0">
            <w:pPr>
              <w:rPr>
                <w:color w:val="000000"/>
                <w:szCs w:val="24"/>
              </w:rPr>
            </w:pPr>
          </w:p>
        </w:tc>
        <w:tc>
          <w:tcPr>
            <w:tcW w:w="1134" w:type="dxa"/>
          </w:tcPr>
          <w:p w:rsidR="006F0AE4" w:rsidRPr="00B41F26" w:rsidRDefault="006F0AE4" w:rsidP="000567D7">
            <w:pPr>
              <w:jc w:val="center"/>
              <w:rPr>
                <w:color w:val="000000"/>
                <w:szCs w:val="24"/>
              </w:rPr>
            </w:pPr>
            <w:r w:rsidRPr="00B41F26">
              <w:rPr>
                <w:color w:val="000000"/>
                <w:szCs w:val="24"/>
              </w:rPr>
              <w:t>L</w:t>
            </w:r>
          </w:p>
        </w:tc>
        <w:tc>
          <w:tcPr>
            <w:tcW w:w="7350" w:type="dxa"/>
          </w:tcPr>
          <w:p w:rsidR="006F0AE4" w:rsidRPr="00B41F26" w:rsidRDefault="006945C0" w:rsidP="00A64D6B">
            <w:pPr>
              <w:rPr>
                <w:color w:val="000000"/>
                <w:szCs w:val="24"/>
              </w:rPr>
            </w:pPr>
            <w:r w:rsidRPr="00B41F26">
              <w:rPr>
                <w:color w:val="000000"/>
                <w:szCs w:val="24"/>
              </w:rPr>
              <w:t xml:space="preserve">The project is a response to Presidential Decree No. </w:t>
            </w:r>
            <w:r w:rsidR="006F0AE4" w:rsidRPr="00B41F26">
              <w:rPr>
                <w:color w:val="000000"/>
                <w:szCs w:val="24"/>
              </w:rPr>
              <w:t>889</w:t>
            </w:r>
            <w:r w:rsidRPr="00B41F26">
              <w:rPr>
                <w:color w:val="000000"/>
                <w:szCs w:val="24"/>
              </w:rPr>
              <w:t xml:space="preserve"> of June</w:t>
            </w:r>
            <w:r w:rsidR="006F0AE4" w:rsidRPr="00B41F26">
              <w:rPr>
                <w:color w:val="000000"/>
                <w:szCs w:val="24"/>
              </w:rPr>
              <w:t xml:space="preserve"> 4</w:t>
            </w:r>
            <w:r w:rsidRPr="00B41F26">
              <w:rPr>
                <w:color w:val="000000"/>
                <w:szCs w:val="24"/>
              </w:rPr>
              <w:t>,</w:t>
            </w:r>
            <w:r w:rsidR="006F0AE4" w:rsidRPr="00B41F26">
              <w:rPr>
                <w:color w:val="000000"/>
                <w:szCs w:val="24"/>
              </w:rPr>
              <w:t xml:space="preserve"> 2008 </w:t>
            </w:r>
            <w:r w:rsidRPr="00B41F26">
              <w:rPr>
                <w:color w:val="000000"/>
                <w:szCs w:val="24"/>
              </w:rPr>
              <w:t>“On Specific Policies to Enhance Energy and Environmental Efficiency of the Russian Economy”</w:t>
            </w:r>
            <w:r w:rsidR="006F0AE4" w:rsidRPr="00B41F26">
              <w:rPr>
                <w:color w:val="000000"/>
                <w:szCs w:val="24"/>
              </w:rPr>
              <w:t xml:space="preserve">. </w:t>
            </w:r>
            <w:r w:rsidRPr="00B41F26">
              <w:rPr>
                <w:color w:val="000000"/>
                <w:szCs w:val="24"/>
              </w:rPr>
              <w:t>It is based on the recognition that biodiversity was the</w:t>
            </w:r>
            <w:r w:rsidR="00A64D6B" w:rsidRPr="00B41F26">
              <w:rPr>
                <w:color w:val="000000"/>
                <w:szCs w:val="24"/>
              </w:rPr>
              <w:t xml:space="preserve"> most neglected</w:t>
            </w:r>
            <w:r w:rsidRPr="00B41F26">
              <w:rPr>
                <w:color w:val="000000"/>
                <w:szCs w:val="24"/>
              </w:rPr>
              <w:t xml:space="preserve"> of all environmental aspects of</w:t>
            </w:r>
            <w:r w:rsidR="00A64D6B" w:rsidRPr="00B41F26">
              <w:rPr>
                <w:color w:val="000000"/>
                <w:szCs w:val="24"/>
              </w:rPr>
              <w:t xml:space="preserve"> the</w:t>
            </w:r>
            <w:r w:rsidRPr="00B41F26">
              <w:rPr>
                <w:color w:val="000000"/>
                <w:szCs w:val="24"/>
              </w:rPr>
              <w:t xml:space="preserve"> energy sector operations</w:t>
            </w:r>
            <w:r w:rsidR="006F0AE4" w:rsidRPr="00B41F26">
              <w:rPr>
                <w:color w:val="000000"/>
                <w:szCs w:val="24"/>
              </w:rPr>
              <w:t>,</w:t>
            </w:r>
            <w:r w:rsidR="00A64D6B" w:rsidRPr="00B41F26">
              <w:rPr>
                <w:color w:val="000000"/>
                <w:szCs w:val="24"/>
              </w:rPr>
              <w:t xml:space="preserve"> and</w:t>
            </w:r>
            <w:r w:rsidR="006F0AE4" w:rsidRPr="00B41F26">
              <w:rPr>
                <w:color w:val="000000"/>
                <w:szCs w:val="24"/>
              </w:rPr>
              <w:t>,</w:t>
            </w:r>
            <w:r w:rsidR="00A64D6B" w:rsidRPr="00B41F26">
              <w:rPr>
                <w:color w:val="000000"/>
                <w:szCs w:val="24"/>
              </w:rPr>
              <w:t xml:space="preserve"> therefore</w:t>
            </w:r>
            <w:r w:rsidR="006F0AE4" w:rsidRPr="00B41F26">
              <w:rPr>
                <w:color w:val="000000"/>
                <w:szCs w:val="24"/>
              </w:rPr>
              <w:t>,</w:t>
            </w:r>
            <w:r w:rsidR="00A64D6B" w:rsidRPr="00B41F26">
              <w:rPr>
                <w:color w:val="000000"/>
                <w:szCs w:val="24"/>
              </w:rPr>
              <w:t xml:space="preserve"> the project represents the “most relevant and demanded” area of activity</w:t>
            </w:r>
            <w:r w:rsidR="006F0AE4" w:rsidRPr="00B41F26">
              <w:rPr>
                <w:color w:val="000000"/>
                <w:szCs w:val="24"/>
              </w:rPr>
              <w:t>.</w:t>
            </w:r>
            <w:r w:rsidR="00A64D6B" w:rsidRPr="00B41F26">
              <w:rPr>
                <w:color w:val="000000"/>
                <w:szCs w:val="24"/>
              </w:rPr>
              <w:t xml:space="preserve"> For this reason, the</w:t>
            </w:r>
            <w:r w:rsidR="006F0AE4" w:rsidRPr="00B41F26">
              <w:rPr>
                <w:color w:val="000000"/>
                <w:szCs w:val="24"/>
              </w:rPr>
              <w:t xml:space="preserve"> </w:t>
            </w:r>
            <w:r w:rsidR="00AA0697" w:rsidRPr="00B41F26">
              <w:rPr>
                <w:color w:val="000000"/>
                <w:szCs w:val="24"/>
              </w:rPr>
              <w:t>MNRE</w:t>
            </w:r>
            <w:r w:rsidR="00A64D6B" w:rsidRPr="00B41F26">
              <w:rPr>
                <w:color w:val="000000"/>
                <w:szCs w:val="24"/>
              </w:rPr>
              <w:t xml:space="preserve"> recognizes the project’s utmost importance and undertakes to ensure maximum success of all envisaged </w:t>
            </w:r>
            <w:r w:rsidR="00A73EAE" w:rsidRPr="00B41F26">
              <w:rPr>
                <w:color w:val="000000"/>
                <w:szCs w:val="24"/>
              </w:rPr>
              <w:t>initiatives</w:t>
            </w:r>
            <w:r w:rsidR="00A64D6B" w:rsidRPr="00B41F26">
              <w:rPr>
                <w:color w:val="000000"/>
                <w:szCs w:val="24"/>
              </w:rPr>
              <w:t xml:space="preserve"> both at the policy making and demonstration stage</w:t>
            </w:r>
            <w:r w:rsidR="006F0AE4" w:rsidRPr="00B41F26">
              <w:rPr>
                <w:color w:val="000000"/>
                <w:szCs w:val="24"/>
              </w:rPr>
              <w:t xml:space="preserve">. </w:t>
            </w:r>
            <w:r w:rsidR="00A64D6B" w:rsidRPr="00B41F26">
              <w:rPr>
                <w:color w:val="000000"/>
                <w:szCs w:val="24"/>
              </w:rPr>
              <w:t xml:space="preserve">At </w:t>
            </w:r>
            <w:r w:rsidR="00DB6173" w:rsidRPr="00B41F26">
              <w:rPr>
                <w:color w:val="000000"/>
                <w:szCs w:val="24"/>
              </w:rPr>
              <w:t>PPG</w:t>
            </w:r>
            <w:r w:rsidR="00A64D6B" w:rsidRPr="00B41F26">
              <w:rPr>
                <w:color w:val="000000"/>
                <w:szCs w:val="24"/>
              </w:rPr>
              <w:t xml:space="preserve"> stage, the</w:t>
            </w:r>
            <w:r w:rsidR="006F0AE4" w:rsidRPr="00B41F26">
              <w:rPr>
                <w:color w:val="000000"/>
                <w:szCs w:val="24"/>
              </w:rPr>
              <w:t xml:space="preserve"> </w:t>
            </w:r>
            <w:r w:rsidR="00DB6173" w:rsidRPr="00B41F26">
              <w:rPr>
                <w:color w:val="000000"/>
                <w:szCs w:val="24"/>
              </w:rPr>
              <w:t>PSC</w:t>
            </w:r>
            <w:r w:rsidR="00A64D6B" w:rsidRPr="00B41F26">
              <w:rPr>
                <w:color w:val="000000"/>
                <w:szCs w:val="24"/>
              </w:rPr>
              <w:t xml:space="preserve"> was established to include senior officials and ensure the project’s adoption by all branches of power at all levels</w:t>
            </w:r>
            <w:r w:rsidR="006F0AE4" w:rsidRPr="00B41F26">
              <w:rPr>
                <w:color w:val="000000"/>
                <w:szCs w:val="24"/>
              </w:rPr>
              <w:t xml:space="preserve">.   </w:t>
            </w:r>
          </w:p>
        </w:tc>
      </w:tr>
      <w:tr w:rsidR="006F0AE4" w:rsidRPr="00B41F26" w:rsidTr="000567D7">
        <w:tc>
          <w:tcPr>
            <w:tcW w:w="2538" w:type="dxa"/>
            <w:vMerge/>
          </w:tcPr>
          <w:p w:rsidR="006F0AE4" w:rsidRPr="00B41F26" w:rsidRDefault="006F0AE4" w:rsidP="00FD4AB0">
            <w:pPr>
              <w:ind w:left="360"/>
              <w:rPr>
                <w:szCs w:val="24"/>
              </w:rPr>
            </w:pPr>
          </w:p>
        </w:tc>
        <w:tc>
          <w:tcPr>
            <w:tcW w:w="3666" w:type="dxa"/>
          </w:tcPr>
          <w:p w:rsidR="006F0AE4" w:rsidRPr="00B41F26" w:rsidRDefault="006D7A92" w:rsidP="006D7A92">
            <w:pPr>
              <w:pStyle w:val="TableText"/>
              <w:framePr w:wrap="around"/>
              <w:rPr>
                <w:sz w:val="24"/>
                <w:szCs w:val="24"/>
              </w:rPr>
            </w:pPr>
            <w:r w:rsidRPr="00B41F26">
              <w:rPr>
                <w:sz w:val="24"/>
                <w:szCs w:val="24"/>
              </w:rPr>
              <w:t>Ongoing rotation of federal and regional level officials may result in a loss of accumulated outcomes and in a need to re-explain project objectives and activities including the need for support in each case</w:t>
            </w:r>
            <w:r w:rsidR="006F0AE4" w:rsidRPr="00B41F26">
              <w:rPr>
                <w:sz w:val="24"/>
                <w:szCs w:val="24"/>
              </w:rPr>
              <w:t>.</w:t>
            </w:r>
          </w:p>
        </w:tc>
        <w:tc>
          <w:tcPr>
            <w:tcW w:w="1134" w:type="dxa"/>
          </w:tcPr>
          <w:p w:rsidR="006F0AE4" w:rsidRPr="00B41F26" w:rsidRDefault="006F0AE4" w:rsidP="000567D7">
            <w:pPr>
              <w:jc w:val="center"/>
              <w:rPr>
                <w:color w:val="000000"/>
                <w:szCs w:val="24"/>
              </w:rPr>
            </w:pPr>
            <w:r w:rsidRPr="00B41F26">
              <w:rPr>
                <w:color w:val="000000"/>
                <w:szCs w:val="24"/>
              </w:rPr>
              <w:t>L</w:t>
            </w:r>
          </w:p>
        </w:tc>
        <w:tc>
          <w:tcPr>
            <w:tcW w:w="7350" w:type="dxa"/>
          </w:tcPr>
          <w:p w:rsidR="006F0AE4" w:rsidRPr="00B41F26" w:rsidRDefault="002B093C" w:rsidP="002B093C">
            <w:pPr>
              <w:rPr>
                <w:color w:val="000000"/>
                <w:szCs w:val="24"/>
              </w:rPr>
            </w:pPr>
            <w:r w:rsidRPr="00B41F26">
              <w:rPr>
                <w:color w:val="000000"/>
                <w:szCs w:val="24"/>
              </w:rPr>
              <w:t>The project’s goals and objectives are in line with public environmental policies as explained at the first</w:t>
            </w:r>
            <w:r w:rsidR="006F0AE4" w:rsidRPr="00B41F26">
              <w:rPr>
                <w:color w:val="000000"/>
                <w:szCs w:val="24"/>
              </w:rPr>
              <w:t xml:space="preserve"> </w:t>
            </w:r>
            <w:r w:rsidR="00DB6173" w:rsidRPr="00B41F26">
              <w:rPr>
                <w:color w:val="000000"/>
                <w:szCs w:val="24"/>
              </w:rPr>
              <w:t>PSC</w:t>
            </w:r>
            <w:r w:rsidRPr="00B41F26">
              <w:rPr>
                <w:color w:val="000000"/>
                <w:szCs w:val="24"/>
              </w:rPr>
              <w:t xml:space="preserve"> meeting and at the project team’s meetings with senior government officials of the federal and regional level</w:t>
            </w:r>
            <w:r w:rsidR="006F0AE4" w:rsidRPr="00B41F26">
              <w:rPr>
                <w:color w:val="000000"/>
                <w:szCs w:val="24"/>
              </w:rPr>
              <w:t xml:space="preserve">. </w:t>
            </w:r>
            <w:r w:rsidRPr="00B41F26">
              <w:rPr>
                <w:color w:val="000000"/>
                <w:szCs w:val="24"/>
              </w:rPr>
              <w:t>The project coordinators and senior managers maintain strong connections with regional governments and other stakeholders which contributes to a certain succession of connections and contacts</w:t>
            </w:r>
            <w:r w:rsidR="006F0AE4" w:rsidRPr="00B41F26">
              <w:rPr>
                <w:color w:val="000000"/>
                <w:szCs w:val="24"/>
              </w:rPr>
              <w:t xml:space="preserve">. </w:t>
            </w:r>
          </w:p>
        </w:tc>
      </w:tr>
      <w:tr w:rsidR="006F0AE4" w:rsidRPr="00B41F26" w:rsidTr="000567D7">
        <w:tc>
          <w:tcPr>
            <w:tcW w:w="2538" w:type="dxa"/>
          </w:tcPr>
          <w:p w:rsidR="006F0AE4" w:rsidRPr="00B41F26" w:rsidRDefault="006D7A92" w:rsidP="006D7A92">
            <w:pPr>
              <w:numPr>
                <w:ilvl w:val="0"/>
                <w:numId w:val="7"/>
              </w:numPr>
              <w:ind w:left="360"/>
              <w:rPr>
                <w:szCs w:val="24"/>
              </w:rPr>
            </w:pPr>
            <w:r w:rsidRPr="00B41F26">
              <w:rPr>
                <w:szCs w:val="24"/>
              </w:rPr>
              <w:t>Regulatory</w:t>
            </w:r>
          </w:p>
        </w:tc>
        <w:tc>
          <w:tcPr>
            <w:tcW w:w="3666" w:type="dxa"/>
          </w:tcPr>
          <w:p w:rsidR="006F0AE4" w:rsidRPr="00B41F26" w:rsidRDefault="006D7A92" w:rsidP="00F75EE1">
            <w:pPr>
              <w:pStyle w:val="TableText"/>
              <w:framePr w:wrap="around"/>
              <w:rPr>
                <w:sz w:val="24"/>
                <w:szCs w:val="24"/>
              </w:rPr>
            </w:pPr>
            <w:r w:rsidRPr="00B41F26">
              <w:rPr>
                <w:sz w:val="24"/>
                <w:szCs w:val="24"/>
              </w:rPr>
              <w:t>Methodological guidelines and regulatory amendments for the energy sector either not approved or not efficiently complied with</w:t>
            </w:r>
            <w:r w:rsidR="006F0AE4" w:rsidRPr="00B41F26">
              <w:rPr>
                <w:sz w:val="24"/>
                <w:szCs w:val="24"/>
              </w:rPr>
              <w:t>.</w:t>
            </w:r>
          </w:p>
          <w:p w:rsidR="006F0AE4" w:rsidRPr="00B41F26" w:rsidRDefault="006F0AE4" w:rsidP="00F75EE1">
            <w:pPr>
              <w:pStyle w:val="TableText"/>
              <w:framePr w:wrap="around"/>
              <w:rPr>
                <w:sz w:val="24"/>
                <w:szCs w:val="24"/>
              </w:rPr>
            </w:pPr>
          </w:p>
        </w:tc>
        <w:tc>
          <w:tcPr>
            <w:tcW w:w="1134" w:type="dxa"/>
          </w:tcPr>
          <w:p w:rsidR="006F0AE4" w:rsidRPr="00B41F26" w:rsidRDefault="006F0AE4" w:rsidP="00F75EE1">
            <w:pPr>
              <w:pStyle w:val="TableText"/>
              <w:framePr w:wrap="around"/>
              <w:rPr>
                <w:sz w:val="24"/>
                <w:szCs w:val="24"/>
              </w:rPr>
            </w:pPr>
            <w:r w:rsidRPr="00B41F26">
              <w:rPr>
                <w:sz w:val="24"/>
                <w:szCs w:val="24"/>
              </w:rPr>
              <w:t>M</w:t>
            </w:r>
          </w:p>
        </w:tc>
        <w:tc>
          <w:tcPr>
            <w:tcW w:w="7350" w:type="dxa"/>
          </w:tcPr>
          <w:p w:rsidR="006F0AE4" w:rsidRPr="00B41F26" w:rsidRDefault="006D7A92" w:rsidP="006D7A92">
            <w:pPr>
              <w:rPr>
                <w:color w:val="000000"/>
                <w:szCs w:val="24"/>
              </w:rPr>
            </w:pPr>
            <w:r w:rsidRPr="00B41F26">
              <w:rPr>
                <w:color w:val="000000"/>
                <w:szCs w:val="24"/>
              </w:rPr>
              <w:t xml:space="preserve">The </w:t>
            </w:r>
            <w:r w:rsidR="00DB6173" w:rsidRPr="00B41F26">
              <w:rPr>
                <w:color w:val="000000"/>
                <w:szCs w:val="24"/>
              </w:rPr>
              <w:t>PSC</w:t>
            </w:r>
            <w:r w:rsidRPr="00B41F26">
              <w:rPr>
                <w:color w:val="000000"/>
                <w:szCs w:val="24"/>
              </w:rPr>
              <w:t xml:space="preserve"> includes representatives of the key agencies</w:t>
            </w:r>
            <w:r w:rsidR="006F0AE4" w:rsidRPr="00B41F26">
              <w:rPr>
                <w:color w:val="000000"/>
                <w:szCs w:val="24"/>
              </w:rPr>
              <w:t>.</w:t>
            </w:r>
            <w:r w:rsidRPr="00B41F26">
              <w:rPr>
                <w:color w:val="000000"/>
                <w:szCs w:val="24"/>
              </w:rPr>
              <w:t xml:space="preserve"> PSC meetings to be held twice a year will provide a forum for project implementation control</w:t>
            </w:r>
            <w:r w:rsidR="006F0AE4" w:rsidRPr="00B41F26">
              <w:rPr>
                <w:color w:val="000000"/>
                <w:szCs w:val="24"/>
              </w:rPr>
              <w:t xml:space="preserve">, </w:t>
            </w:r>
            <w:r w:rsidRPr="00B41F26">
              <w:rPr>
                <w:color w:val="000000"/>
                <w:szCs w:val="24"/>
              </w:rPr>
              <w:t>coordination of positions and exchange of proposals and doubts</w:t>
            </w:r>
            <w:r w:rsidR="006F0AE4" w:rsidRPr="00B41F26">
              <w:rPr>
                <w:color w:val="000000"/>
                <w:szCs w:val="24"/>
              </w:rPr>
              <w:t>.</w:t>
            </w:r>
            <w:r w:rsidRPr="00B41F26">
              <w:rPr>
                <w:color w:val="000000"/>
                <w:szCs w:val="24"/>
              </w:rPr>
              <w:t xml:space="preserve"> This will help to ensure relevance of methodological guidelines/recommendations are responsibility for compliance with them</w:t>
            </w:r>
            <w:r w:rsidR="006F0AE4" w:rsidRPr="00B41F26">
              <w:rPr>
                <w:color w:val="000000"/>
                <w:szCs w:val="24"/>
              </w:rPr>
              <w:t>,</w:t>
            </w:r>
            <w:r w:rsidRPr="00B41F26">
              <w:rPr>
                <w:color w:val="000000"/>
                <w:szCs w:val="24"/>
              </w:rPr>
              <w:t xml:space="preserve"> and will also simplify the coordination process</w:t>
            </w:r>
            <w:r w:rsidR="006F0AE4" w:rsidRPr="00B41F26">
              <w:rPr>
                <w:color w:val="000000"/>
                <w:szCs w:val="24"/>
              </w:rPr>
              <w:t>.</w:t>
            </w:r>
            <w:r w:rsidRPr="00B41F26">
              <w:rPr>
                <w:color w:val="000000"/>
                <w:szCs w:val="24"/>
              </w:rPr>
              <w:t xml:space="preserve"> As regards efficient compliance</w:t>
            </w:r>
            <w:r w:rsidR="006F0AE4" w:rsidRPr="00B41F26">
              <w:rPr>
                <w:color w:val="000000"/>
                <w:szCs w:val="24"/>
              </w:rPr>
              <w:t>,</w:t>
            </w:r>
            <w:r w:rsidRPr="00B41F26">
              <w:rPr>
                <w:color w:val="000000"/>
                <w:szCs w:val="24"/>
              </w:rPr>
              <w:t xml:space="preserve"> participation in capacity building workshops to be organized under the project will be mandatory for regulatory staff</w:t>
            </w:r>
            <w:r w:rsidR="006F0AE4" w:rsidRPr="00B41F26">
              <w:rPr>
                <w:color w:val="000000"/>
                <w:szCs w:val="24"/>
              </w:rPr>
              <w:t>.</w:t>
            </w:r>
          </w:p>
        </w:tc>
      </w:tr>
      <w:tr w:rsidR="009B5FD5" w:rsidRPr="00B41F26" w:rsidTr="000567D7">
        <w:tc>
          <w:tcPr>
            <w:tcW w:w="2538" w:type="dxa"/>
            <w:vMerge w:val="restart"/>
          </w:tcPr>
          <w:p w:rsidR="009B5FD5" w:rsidRPr="00B41F26" w:rsidRDefault="006D7A92" w:rsidP="00F539F5">
            <w:pPr>
              <w:numPr>
                <w:ilvl w:val="0"/>
                <w:numId w:val="7"/>
              </w:numPr>
              <w:ind w:left="360"/>
              <w:rPr>
                <w:szCs w:val="24"/>
              </w:rPr>
            </w:pPr>
            <w:r w:rsidRPr="00B41F26">
              <w:rPr>
                <w:szCs w:val="24"/>
              </w:rPr>
              <w:t>Strategic</w:t>
            </w:r>
          </w:p>
        </w:tc>
        <w:tc>
          <w:tcPr>
            <w:tcW w:w="3666" w:type="dxa"/>
          </w:tcPr>
          <w:p w:rsidR="009B5FD5" w:rsidRPr="00B41F26" w:rsidRDefault="002B093C" w:rsidP="00F75EE1">
            <w:pPr>
              <w:pStyle w:val="TableText"/>
              <w:framePr w:wrap="around"/>
              <w:rPr>
                <w:sz w:val="24"/>
                <w:szCs w:val="24"/>
              </w:rPr>
            </w:pPr>
            <w:r w:rsidRPr="00B41F26">
              <w:rPr>
                <w:sz w:val="24"/>
                <w:szCs w:val="24"/>
              </w:rPr>
              <w:t>No response by investors to a new system of biodiversity preservation reporting</w:t>
            </w:r>
            <w:r w:rsidR="009B5FD5" w:rsidRPr="00B41F26">
              <w:rPr>
                <w:sz w:val="24"/>
                <w:szCs w:val="24"/>
              </w:rPr>
              <w:t>.</w:t>
            </w:r>
          </w:p>
          <w:p w:rsidR="009B5FD5" w:rsidRPr="00B41F26" w:rsidRDefault="009B5FD5" w:rsidP="00F75EE1">
            <w:pPr>
              <w:pStyle w:val="TableText"/>
              <w:framePr w:wrap="around"/>
              <w:rPr>
                <w:sz w:val="24"/>
                <w:szCs w:val="24"/>
              </w:rPr>
            </w:pPr>
          </w:p>
        </w:tc>
        <w:tc>
          <w:tcPr>
            <w:tcW w:w="1134" w:type="dxa"/>
          </w:tcPr>
          <w:p w:rsidR="009B5FD5" w:rsidRPr="00B41F26" w:rsidRDefault="009B5FD5" w:rsidP="00F75EE1">
            <w:pPr>
              <w:pStyle w:val="TableText"/>
              <w:framePr w:wrap="around"/>
              <w:rPr>
                <w:sz w:val="24"/>
                <w:szCs w:val="24"/>
              </w:rPr>
            </w:pPr>
            <w:r w:rsidRPr="00B41F26">
              <w:rPr>
                <w:sz w:val="24"/>
                <w:szCs w:val="24"/>
              </w:rPr>
              <w:lastRenderedPageBreak/>
              <w:t>L</w:t>
            </w:r>
          </w:p>
        </w:tc>
        <w:tc>
          <w:tcPr>
            <w:tcW w:w="7350" w:type="dxa"/>
          </w:tcPr>
          <w:p w:rsidR="009B5FD5" w:rsidRPr="00B41F26" w:rsidRDefault="002B093C" w:rsidP="00774C77">
            <w:pPr>
              <w:pStyle w:val="TableText"/>
              <w:framePr w:wrap="around"/>
              <w:rPr>
                <w:sz w:val="24"/>
                <w:szCs w:val="24"/>
              </w:rPr>
            </w:pPr>
            <w:r w:rsidRPr="00B41F26">
              <w:rPr>
                <w:sz w:val="24"/>
                <w:szCs w:val="24"/>
              </w:rPr>
              <w:t>Reporting requirements will be drafted on the basis of international practices and accumulated experience of corporate reporting on sustainable development</w:t>
            </w:r>
            <w:r w:rsidR="009B5FD5" w:rsidRPr="00B41F26">
              <w:rPr>
                <w:sz w:val="24"/>
                <w:szCs w:val="24"/>
              </w:rPr>
              <w:t xml:space="preserve"> (</w:t>
            </w:r>
            <w:r w:rsidRPr="00B41F26">
              <w:rPr>
                <w:sz w:val="24"/>
                <w:szCs w:val="24"/>
              </w:rPr>
              <w:t>outcomes of the Global reporting initiative</w:t>
            </w:r>
            <w:r w:rsidR="009B5FD5" w:rsidRPr="00B41F26">
              <w:rPr>
                <w:sz w:val="24"/>
                <w:szCs w:val="24"/>
              </w:rPr>
              <w:t xml:space="preserve">, </w:t>
            </w:r>
            <w:r w:rsidR="00DB6173" w:rsidRPr="00B41F26">
              <w:rPr>
                <w:sz w:val="24"/>
                <w:szCs w:val="24"/>
              </w:rPr>
              <w:lastRenderedPageBreak/>
              <w:t>UNGC</w:t>
            </w:r>
            <w:r w:rsidRPr="00B41F26">
              <w:rPr>
                <w:sz w:val="24"/>
                <w:szCs w:val="24"/>
              </w:rPr>
              <w:t xml:space="preserve"> and its local network in Russia</w:t>
            </w:r>
            <w:r w:rsidR="009B5FD5" w:rsidRPr="00B41F26">
              <w:rPr>
                <w:sz w:val="24"/>
                <w:szCs w:val="24"/>
              </w:rPr>
              <w:t>).</w:t>
            </w:r>
            <w:r w:rsidR="00774C77" w:rsidRPr="00B41F26">
              <w:rPr>
                <w:sz w:val="24"/>
                <w:szCs w:val="24"/>
              </w:rPr>
              <w:t xml:space="preserve"> This will ensure application of the gained experience and best practices of sustainable development reporting with the purpose of positively affecting investor decisions to a maximum extent</w:t>
            </w:r>
            <w:r w:rsidR="009B5FD5" w:rsidRPr="00B41F26">
              <w:rPr>
                <w:sz w:val="24"/>
                <w:szCs w:val="24"/>
              </w:rPr>
              <w:t>.</w:t>
            </w:r>
          </w:p>
        </w:tc>
      </w:tr>
      <w:tr w:rsidR="009B5FD5" w:rsidRPr="00B41F26" w:rsidTr="000567D7">
        <w:tc>
          <w:tcPr>
            <w:tcW w:w="2538" w:type="dxa"/>
            <w:vMerge/>
          </w:tcPr>
          <w:p w:rsidR="009B5FD5" w:rsidRPr="00B41F26" w:rsidRDefault="009B5FD5" w:rsidP="009B5FD5">
            <w:pPr>
              <w:ind w:left="360"/>
              <w:rPr>
                <w:szCs w:val="24"/>
              </w:rPr>
            </w:pPr>
          </w:p>
        </w:tc>
        <w:tc>
          <w:tcPr>
            <w:tcW w:w="3666" w:type="dxa"/>
          </w:tcPr>
          <w:p w:rsidR="009B5FD5" w:rsidRPr="00B41F26" w:rsidRDefault="00774C77" w:rsidP="00774C77">
            <w:pPr>
              <w:pStyle w:val="TableText"/>
              <w:framePr w:wrap="around"/>
              <w:rPr>
                <w:sz w:val="24"/>
                <w:szCs w:val="24"/>
              </w:rPr>
            </w:pPr>
            <w:r w:rsidRPr="00B41F26">
              <w:rPr>
                <w:sz w:val="24"/>
                <w:szCs w:val="24"/>
              </w:rPr>
              <w:t>Construction of the Kankun</w:t>
            </w:r>
            <w:r w:rsidR="009B5FD5" w:rsidRPr="00B41F26">
              <w:rPr>
                <w:sz w:val="24"/>
                <w:szCs w:val="24"/>
              </w:rPr>
              <w:t xml:space="preserve"> </w:t>
            </w:r>
            <w:r w:rsidR="00DB6173" w:rsidRPr="00B41F26">
              <w:rPr>
                <w:sz w:val="24"/>
                <w:szCs w:val="24"/>
              </w:rPr>
              <w:t>HPP</w:t>
            </w:r>
            <w:r w:rsidRPr="00B41F26">
              <w:rPr>
                <w:sz w:val="24"/>
                <w:szCs w:val="24"/>
              </w:rPr>
              <w:t xml:space="preserve"> postponed beyond the project’s completion horizon</w:t>
            </w:r>
            <w:r w:rsidR="009B5FD5" w:rsidRPr="00B41F26">
              <w:rPr>
                <w:sz w:val="24"/>
                <w:szCs w:val="24"/>
              </w:rPr>
              <w:t>,</w:t>
            </w:r>
            <w:r w:rsidRPr="00B41F26">
              <w:rPr>
                <w:sz w:val="24"/>
                <w:szCs w:val="24"/>
              </w:rPr>
              <w:t xml:space="preserve"> only to result in a negative trend for the project’s Outcome</w:t>
            </w:r>
            <w:r w:rsidR="009B5FD5" w:rsidRPr="00B41F26">
              <w:rPr>
                <w:sz w:val="24"/>
                <w:szCs w:val="24"/>
              </w:rPr>
              <w:t xml:space="preserve"> 3.</w:t>
            </w:r>
          </w:p>
        </w:tc>
        <w:tc>
          <w:tcPr>
            <w:tcW w:w="1134" w:type="dxa"/>
          </w:tcPr>
          <w:p w:rsidR="009B5FD5" w:rsidRPr="00B41F26" w:rsidRDefault="009B5FD5" w:rsidP="00F75EE1">
            <w:pPr>
              <w:pStyle w:val="TableText"/>
              <w:framePr w:wrap="around"/>
              <w:rPr>
                <w:sz w:val="24"/>
                <w:szCs w:val="24"/>
              </w:rPr>
            </w:pPr>
            <w:r w:rsidRPr="00B41F26">
              <w:rPr>
                <w:sz w:val="24"/>
                <w:szCs w:val="24"/>
              </w:rPr>
              <w:t>М</w:t>
            </w:r>
          </w:p>
        </w:tc>
        <w:tc>
          <w:tcPr>
            <w:tcW w:w="7350" w:type="dxa"/>
          </w:tcPr>
          <w:p w:rsidR="009B5FD5" w:rsidRPr="00B41F26" w:rsidRDefault="00774C77" w:rsidP="00577DF8">
            <w:pPr>
              <w:pStyle w:val="TableText"/>
              <w:framePr w:wrap="around"/>
              <w:rPr>
                <w:sz w:val="24"/>
                <w:szCs w:val="24"/>
              </w:rPr>
            </w:pPr>
            <w:r w:rsidRPr="00B41F26">
              <w:rPr>
                <w:sz w:val="24"/>
                <w:szCs w:val="24"/>
              </w:rPr>
              <w:t xml:space="preserve">The project implementation team is constantly holding consultations and conferences with </w:t>
            </w:r>
            <w:r w:rsidR="00167C35">
              <w:rPr>
                <w:sz w:val="24"/>
                <w:szCs w:val="24"/>
              </w:rPr>
              <w:t>co-financing</w:t>
            </w:r>
            <w:r w:rsidRPr="00B41F26">
              <w:rPr>
                <w:sz w:val="24"/>
                <w:szCs w:val="24"/>
              </w:rPr>
              <w:t xml:space="preserve"> companies to review the project plans for demonstration territories and take into account possible rescheduling of construction and commissioning of energy facilities being specified</w:t>
            </w:r>
            <w:r w:rsidR="009B5FD5" w:rsidRPr="00B41F26">
              <w:rPr>
                <w:sz w:val="24"/>
                <w:szCs w:val="24"/>
              </w:rPr>
              <w:t xml:space="preserve">. </w:t>
            </w:r>
            <w:r w:rsidRPr="00B41F26">
              <w:rPr>
                <w:sz w:val="24"/>
                <w:szCs w:val="24"/>
              </w:rPr>
              <w:t>At the same time, negotiations are held to have new hydro power facilities involved into project activities</w:t>
            </w:r>
            <w:r w:rsidR="009B5FD5" w:rsidRPr="00B41F26">
              <w:rPr>
                <w:sz w:val="24"/>
                <w:szCs w:val="24"/>
              </w:rPr>
              <w:t xml:space="preserve">. </w:t>
            </w:r>
            <w:r w:rsidRPr="00B41F26">
              <w:rPr>
                <w:sz w:val="24"/>
                <w:szCs w:val="24"/>
              </w:rPr>
              <w:t>Medium-term project assessment will be performed to review the project outcomes and activities</w:t>
            </w:r>
            <w:r w:rsidR="00577DF8" w:rsidRPr="00B41F26">
              <w:rPr>
                <w:sz w:val="24"/>
                <w:szCs w:val="24"/>
              </w:rPr>
              <w:t xml:space="preserve"> in light of the actual construction status of the Kankun</w:t>
            </w:r>
            <w:r w:rsidR="009B5FD5" w:rsidRPr="00B41F26">
              <w:rPr>
                <w:sz w:val="24"/>
                <w:szCs w:val="24"/>
              </w:rPr>
              <w:t xml:space="preserve"> </w:t>
            </w:r>
            <w:r w:rsidR="00DB6173" w:rsidRPr="00B41F26">
              <w:rPr>
                <w:sz w:val="24"/>
                <w:szCs w:val="24"/>
              </w:rPr>
              <w:t>HPP</w:t>
            </w:r>
            <w:r w:rsidR="009B5FD5" w:rsidRPr="00B41F26">
              <w:rPr>
                <w:sz w:val="24"/>
                <w:szCs w:val="24"/>
              </w:rPr>
              <w:t xml:space="preserve">.   </w:t>
            </w:r>
          </w:p>
        </w:tc>
      </w:tr>
      <w:tr w:rsidR="009B5FD5" w:rsidRPr="00B41F26" w:rsidTr="009B5FD5">
        <w:tc>
          <w:tcPr>
            <w:tcW w:w="2538" w:type="dxa"/>
            <w:tcBorders>
              <w:top w:val="nil"/>
            </w:tcBorders>
          </w:tcPr>
          <w:p w:rsidR="009B5FD5" w:rsidRPr="00B41F26" w:rsidRDefault="009B5FD5" w:rsidP="009B5FD5">
            <w:pPr>
              <w:ind w:left="360"/>
              <w:rPr>
                <w:szCs w:val="24"/>
              </w:rPr>
            </w:pPr>
          </w:p>
        </w:tc>
        <w:tc>
          <w:tcPr>
            <w:tcW w:w="3666" w:type="dxa"/>
          </w:tcPr>
          <w:p w:rsidR="009B5FD5" w:rsidRPr="00B41F26" w:rsidRDefault="00774C77" w:rsidP="00774C77">
            <w:pPr>
              <w:pStyle w:val="TableText"/>
              <w:framePr w:wrap="around"/>
              <w:rPr>
                <w:sz w:val="24"/>
                <w:szCs w:val="24"/>
              </w:rPr>
            </w:pPr>
            <w:r w:rsidRPr="00B41F26">
              <w:rPr>
                <w:sz w:val="24"/>
                <w:szCs w:val="24"/>
              </w:rPr>
              <w:t>Commissioning of the specified hydrocarbon deposit postponed beyond the project’s completion horizon, only to result in a negative trend for the project’s Outcome</w:t>
            </w:r>
            <w:r w:rsidR="009B5FD5" w:rsidRPr="00B41F26">
              <w:rPr>
                <w:sz w:val="24"/>
                <w:szCs w:val="24"/>
              </w:rPr>
              <w:t xml:space="preserve"> 2.</w:t>
            </w:r>
          </w:p>
        </w:tc>
        <w:tc>
          <w:tcPr>
            <w:tcW w:w="1134" w:type="dxa"/>
          </w:tcPr>
          <w:p w:rsidR="009B5FD5" w:rsidRPr="00B41F26" w:rsidRDefault="009B5FD5" w:rsidP="00F75EE1">
            <w:pPr>
              <w:pStyle w:val="TableText"/>
              <w:framePr w:wrap="around"/>
              <w:rPr>
                <w:sz w:val="24"/>
                <w:szCs w:val="24"/>
              </w:rPr>
            </w:pPr>
            <w:r w:rsidRPr="00B41F26">
              <w:rPr>
                <w:sz w:val="24"/>
                <w:szCs w:val="24"/>
              </w:rPr>
              <w:t>М</w:t>
            </w:r>
          </w:p>
        </w:tc>
        <w:tc>
          <w:tcPr>
            <w:tcW w:w="7350" w:type="dxa"/>
          </w:tcPr>
          <w:p w:rsidR="009B5FD5" w:rsidRPr="00B41F26" w:rsidRDefault="00577DF8" w:rsidP="00577DF8">
            <w:pPr>
              <w:pStyle w:val="TableText"/>
              <w:framePr w:wrap="around"/>
              <w:rPr>
                <w:sz w:val="24"/>
                <w:szCs w:val="24"/>
              </w:rPr>
            </w:pPr>
            <w:r w:rsidRPr="00B41F26">
              <w:rPr>
                <w:sz w:val="24"/>
                <w:szCs w:val="24"/>
              </w:rPr>
              <w:t xml:space="preserve">The project implementation team is constantly holding consultations and conferences with </w:t>
            </w:r>
            <w:r w:rsidR="00167C35">
              <w:rPr>
                <w:sz w:val="24"/>
                <w:szCs w:val="24"/>
              </w:rPr>
              <w:t>co-financing</w:t>
            </w:r>
            <w:r w:rsidRPr="00B41F26">
              <w:rPr>
                <w:sz w:val="24"/>
                <w:szCs w:val="24"/>
              </w:rPr>
              <w:t xml:space="preserve"> companies to review the project plans for demonstration territories and take into account possible rescheduling of commissioning of oil and gas deposits being specified</w:t>
            </w:r>
            <w:r w:rsidR="009B5FD5" w:rsidRPr="00B41F26">
              <w:rPr>
                <w:sz w:val="24"/>
                <w:szCs w:val="24"/>
              </w:rPr>
              <w:t xml:space="preserve">. </w:t>
            </w:r>
            <w:r w:rsidRPr="00B41F26">
              <w:rPr>
                <w:sz w:val="24"/>
                <w:szCs w:val="24"/>
              </w:rPr>
              <w:t xml:space="preserve"> At the same time, negotiations are held to have new oil production facilities involved into project activities</w:t>
            </w:r>
            <w:r w:rsidR="009B5FD5" w:rsidRPr="00B41F26">
              <w:rPr>
                <w:sz w:val="24"/>
                <w:szCs w:val="24"/>
              </w:rPr>
              <w:t xml:space="preserve">. </w:t>
            </w:r>
            <w:r w:rsidRPr="00B41F26">
              <w:rPr>
                <w:sz w:val="24"/>
                <w:szCs w:val="24"/>
              </w:rPr>
              <w:t xml:space="preserve"> Medium-term project assessment will be performed to review the project outcomes and activities in light of the actual status of development of specified deposits.</w:t>
            </w:r>
            <w:r w:rsidR="009B5FD5" w:rsidRPr="00B41F26">
              <w:rPr>
                <w:sz w:val="24"/>
                <w:szCs w:val="24"/>
              </w:rPr>
              <w:t xml:space="preserve"> </w:t>
            </w:r>
          </w:p>
        </w:tc>
      </w:tr>
      <w:tr w:rsidR="00FD4AB0" w:rsidRPr="00B41F26" w:rsidTr="000567D7">
        <w:tc>
          <w:tcPr>
            <w:tcW w:w="2538" w:type="dxa"/>
          </w:tcPr>
          <w:p w:rsidR="00FD4AB0" w:rsidRPr="00B41F26" w:rsidRDefault="002B093C" w:rsidP="002B093C">
            <w:pPr>
              <w:rPr>
                <w:szCs w:val="24"/>
              </w:rPr>
            </w:pPr>
            <w:r w:rsidRPr="00B41F26">
              <w:rPr>
                <w:szCs w:val="24"/>
              </w:rPr>
              <w:t>Total risk assessment</w:t>
            </w:r>
            <w:r w:rsidR="00FD4AB0" w:rsidRPr="00B41F26">
              <w:rPr>
                <w:szCs w:val="24"/>
              </w:rPr>
              <w:t>:</w:t>
            </w:r>
          </w:p>
        </w:tc>
        <w:tc>
          <w:tcPr>
            <w:tcW w:w="3666" w:type="dxa"/>
          </w:tcPr>
          <w:p w:rsidR="00FD4AB0" w:rsidRPr="00B41F26" w:rsidRDefault="00FD4AB0" w:rsidP="00F75EE1">
            <w:pPr>
              <w:pStyle w:val="TableText"/>
              <w:framePr w:wrap="around"/>
            </w:pPr>
          </w:p>
        </w:tc>
        <w:tc>
          <w:tcPr>
            <w:tcW w:w="1134" w:type="dxa"/>
          </w:tcPr>
          <w:p w:rsidR="00FD4AB0" w:rsidRPr="00B41F26" w:rsidRDefault="00FD4AB0" w:rsidP="00F75EE1">
            <w:pPr>
              <w:pStyle w:val="TableText"/>
              <w:framePr w:wrap="around"/>
              <w:rPr>
                <w:sz w:val="24"/>
                <w:szCs w:val="24"/>
              </w:rPr>
            </w:pPr>
            <w:r w:rsidRPr="00B41F26">
              <w:rPr>
                <w:sz w:val="24"/>
                <w:szCs w:val="24"/>
              </w:rPr>
              <w:t>L/M</w:t>
            </w:r>
          </w:p>
        </w:tc>
        <w:tc>
          <w:tcPr>
            <w:tcW w:w="7350" w:type="dxa"/>
          </w:tcPr>
          <w:p w:rsidR="00FD4AB0" w:rsidRPr="00B41F26" w:rsidRDefault="00FD4AB0" w:rsidP="00F75EE1">
            <w:pPr>
              <w:pStyle w:val="TableText"/>
              <w:framePr w:wrap="around"/>
            </w:pPr>
          </w:p>
        </w:tc>
      </w:tr>
    </w:tbl>
    <w:p w:rsidR="006F0AE4" w:rsidRPr="00B41F26" w:rsidRDefault="006F0AE4" w:rsidP="00E8471A">
      <w:pPr>
        <w:jc w:val="center"/>
        <w:rPr>
          <w:b/>
          <w:sz w:val="22"/>
          <w:szCs w:val="22"/>
        </w:rPr>
      </w:pPr>
    </w:p>
    <w:p w:rsidR="006F0AE4" w:rsidRPr="00B41F26" w:rsidRDefault="002B093C" w:rsidP="009B5FD5">
      <w:r w:rsidRPr="00B41F26">
        <w:rPr>
          <w:sz w:val="22"/>
        </w:rPr>
        <w:t>Risk assessment</w:t>
      </w:r>
      <w:r w:rsidR="006F0AE4" w:rsidRPr="00B41F26">
        <w:rPr>
          <w:sz w:val="22"/>
        </w:rPr>
        <w:t>: L –</w:t>
      </w:r>
      <w:r w:rsidRPr="00B41F26">
        <w:rPr>
          <w:sz w:val="22"/>
        </w:rPr>
        <w:t xml:space="preserve"> low</w:t>
      </w:r>
      <w:r w:rsidR="006F0AE4" w:rsidRPr="00B41F26">
        <w:rPr>
          <w:sz w:val="22"/>
        </w:rPr>
        <w:t>; M –</w:t>
      </w:r>
      <w:r w:rsidRPr="00B41F26">
        <w:rPr>
          <w:sz w:val="22"/>
        </w:rPr>
        <w:t xml:space="preserve"> medium</w:t>
      </w:r>
      <w:r w:rsidR="006F0AE4" w:rsidRPr="00B41F26">
        <w:rPr>
          <w:sz w:val="22"/>
        </w:rPr>
        <w:t>; S –</w:t>
      </w:r>
      <w:r w:rsidRPr="00B41F26">
        <w:rPr>
          <w:sz w:val="22"/>
        </w:rPr>
        <w:t xml:space="preserve"> significant</w:t>
      </w:r>
      <w:r w:rsidR="006F0AE4" w:rsidRPr="00B41F26">
        <w:rPr>
          <w:sz w:val="22"/>
        </w:rPr>
        <w:t>.</w:t>
      </w:r>
    </w:p>
    <w:p w:rsidR="00FD4AB0" w:rsidRPr="00B41F26" w:rsidRDefault="00FD4AB0" w:rsidP="00E8471A">
      <w:pPr>
        <w:jc w:val="center"/>
        <w:rPr>
          <w:b/>
          <w:sz w:val="22"/>
          <w:szCs w:val="22"/>
        </w:rPr>
        <w:sectPr w:rsidR="00FD4AB0" w:rsidRPr="00B41F26" w:rsidSect="00FD4AB0">
          <w:pgSz w:w="16838" w:h="11906" w:orient="landscape"/>
          <w:pgMar w:top="1699" w:right="1138" w:bottom="850" w:left="1138" w:header="706" w:footer="706" w:gutter="0"/>
          <w:cols w:space="708"/>
          <w:titlePg/>
          <w:docGrid w:linePitch="360"/>
        </w:sectPr>
      </w:pPr>
    </w:p>
    <w:p w:rsidR="00E8471A" w:rsidRPr="00B41F26" w:rsidRDefault="00B51618" w:rsidP="00B22F77">
      <w:pPr>
        <w:pStyle w:val="1"/>
        <w:numPr>
          <w:ilvl w:val="0"/>
          <w:numId w:val="0"/>
        </w:numPr>
        <w:ind w:left="851"/>
        <w:jc w:val="center"/>
        <w:rPr>
          <w:rFonts w:ascii="Times New Roman" w:hAnsi="Times New Roman"/>
          <w:b w:val="0"/>
          <w:sz w:val="22"/>
          <w:szCs w:val="22"/>
        </w:rPr>
      </w:pPr>
      <w:bookmarkStart w:id="13" w:name="_Toc350256908"/>
      <w:bookmarkStart w:id="14" w:name="_Toc352522105"/>
      <w:r w:rsidRPr="00B41F26">
        <w:rPr>
          <w:rFonts w:ascii="Times New Roman" w:hAnsi="Times New Roman"/>
          <w:sz w:val="22"/>
          <w:szCs w:val="22"/>
        </w:rPr>
        <w:lastRenderedPageBreak/>
        <w:t xml:space="preserve">4. </w:t>
      </w:r>
      <w:r w:rsidR="00577DF8" w:rsidRPr="00B41F26">
        <w:rPr>
          <w:rFonts w:ascii="Times New Roman" w:hAnsi="Times New Roman"/>
          <w:sz w:val="22"/>
          <w:szCs w:val="22"/>
        </w:rPr>
        <w:t>PROJECT GOVERNANCE STRUCTURE</w:t>
      </w:r>
      <w:bookmarkEnd w:id="13"/>
      <w:bookmarkEnd w:id="14"/>
    </w:p>
    <w:p w:rsidR="00B51618" w:rsidRPr="00B41F26" w:rsidRDefault="00B51618" w:rsidP="005F1BD1">
      <w:pPr>
        <w:jc w:val="both"/>
        <w:rPr>
          <w:sz w:val="28"/>
        </w:rPr>
      </w:pPr>
    </w:p>
    <w:p w:rsidR="00370978" w:rsidRPr="00B41F26" w:rsidRDefault="00802FA4" w:rsidP="00F539F5">
      <w:pPr>
        <w:pStyle w:val="aff3"/>
        <w:numPr>
          <w:ilvl w:val="0"/>
          <w:numId w:val="5"/>
        </w:numPr>
        <w:jc w:val="both"/>
        <w:rPr>
          <w:bCs/>
          <w:color w:val="000000"/>
          <w:szCs w:val="24"/>
        </w:rPr>
      </w:pPr>
      <w:r w:rsidRPr="00B41F26">
        <w:rPr>
          <w:bCs/>
          <w:color w:val="000000"/>
          <w:szCs w:val="24"/>
        </w:rPr>
        <w:t>As advised by the</w:t>
      </w:r>
      <w:r w:rsidR="00370978" w:rsidRPr="00B41F26">
        <w:rPr>
          <w:bCs/>
          <w:color w:val="000000"/>
          <w:szCs w:val="24"/>
        </w:rPr>
        <w:t xml:space="preserve"> </w:t>
      </w:r>
      <w:r w:rsidR="00AA0697" w:rsidRPr="00B41F26">
        <w:rPr>
          <w:bCs/>
          <w:color w:val="000000"/>
          <w:szCs w:val="24"/>
        </w:rPr>
        <w:t>MNRE</w:t>
      </w:r>
      <w:r w:rsidRPr="00B41F26">
        <w:rPr>
          <w:bCs/>
          <w:color w:val="000000"/>
          <w:szCs w:val="24"/>
        </w:rPr>
        <w:t xml:space="preserve"> at the first</w:t>
      </w:r>
      <w:r w:rsidR="00370978" w:rsidRPr="00B41F26">
        <w:rPr>
          <w:bCs/>
          <w:color w:val="000000"/>
          <w:szCs w:val="24"/>
        </w:rPr>
        <w:t xml:space="preserve"> </w:t>
      </w:r>
      <w:r w:rsidR="00DB6173" w:rsidRPr="00B41F26">
        <w:rPr>
          <w:bCs/>
          <w:color w:val="000000"/>
          <w:szCs w:val="24"/>
        </w:rPr>
        <w:t>PSC</w:t>
      </w:r>
      <w:r w:rsidRPr="00B41F26">
        <w:rPr>
          <w:bCs/>
          <w:color w:val="000000"/>
          <w:szCs w:val="24"/>
        </w:rPr>
        <w:t xml:space="preserve"> meeting</w:t>
      </w:r>
      <w:r w:rsidR="00370978" w:rsidRPr="00B41F26">
        <w:rPr>
          <w:bCs/>
          <w:color w:val="000000"/>
          <w:szCs w:val="24"/>
        </w:rPr>
        <w:t>,</w:t>
      </w:r>
      <w:r w:rsidRPr="00B41F26">
        <w:rPr>
          <w:bCs/>
          <w:color w:val="000000"/>
          <w:szCs w:val="24"/>
        </w:rPr>
        <w:t xml:space="preserve"> the project governance structure was amended</w:t>
      </w:r>
      <w:r w:rsidR="00370978" w:rsidRPr="00B41F26">
        <w:rPr>
          <w:bCs/>
          <w:color w:val="000000"/>
          <w:szCs w:val="24"/>
        </w:rPr>
        <w:t>.</w:t>
      </w:r>
      <w:r w:rsidR="0018720C" w:rsidRPr="00B41F26">
        <w:rPr>
          <w:bCs/>
          <w:color w:val="000000"/>
          <w:szCs w:val="24"/>
        </w:rPr>
        <w:t xml:space="preserve"> </w:t>
      </w:r>
      <w:r w:rsidRPr="00B41F26">
        <w:rPr>
          <w:bCs/>
          <w:color w:val="000000"/>
          <w:szCs w:val="24"/>
        </w:rPr>
        <w:t>The structure came to include the project’s ND assistant</w:t>
      </w:r>
      <w:r w:rsidR="00780AC6" w:rsidRPr="00B41F26">
        <w:rPr>
          <w:bCs/>
          <w:color w:val="000000"/>
          <w:szCs w:val="24"/>
        </w:rPr>
        <w:t xml:space="preserve"> (</w:t>
      </w:r>
      <w:r w:rsidRPr="00B41F26">
        <w:rPr>
          <w:bCs/>
          <w:color w:val="000000"/>
          <w:szCs w:val="24"/>
        </w:rPr>
        <w:t>deputy</w:t>
      </w:r>
      <w:r w:rsidR="008D6332" w:rsidRPr="00B41F26">
        <w:rPr>
          <w:bCs/>
          <w:color w:val="000000"/>
          <w:szCs w:val="24"/>
        </w:rPr>
        <w:t>)</w:t>
      </w:r>
      <w:r w:rsidRPr="00B41F26">
        <w:rPr>
          <w:bCs/>
          <w:color w:val="000000"/>
          <w:szCs w:val="24"/>
        </w:rPr>
        <w:t xml:space="preserve"> with the role to provide technical and administrative support to</w:t>
      </w:r>
      <w:r w:rsidR="008D6332" w:rsidRPr="00B41F26">
        <w:t xml:space="preserve"> </w:t>
      </w:r>
      <w:r w:rsidR="00AA0697" w:rsidRPr="00B41F26">
        <w:t>ND</w:t>
      </w:r>
      <w:r w:rsidR="008D6332" w:rsidRPr="00B41F26">
        <w:t>.</w:t>
      </w:r>
    </w:p>
    <w:p w:rsidR="007D7C37" w:rsidRPr="00B41F26" w:rsidRDefault="00802FA4" w:rsidP="00F539F5">
      <w:pPr>
        <w:pStyle w:val="aff3"/>
        <w:numPr>
          <w:ilvl w:val="0"/>
          <w:numId w:val="5"/>
        </w:numPr>
        <w:jc w:val="both"/>
        <w:rPr>
          <w:bCs/>
          <w:color w:val="000000"/>
          <w:szCs w:val="24"/>
        </w:rPr>
      </w:pPr>
      <w:r w:rsidRPr="00B41F26">
        <w:rPr>
          <w:bCs/>
          <w:color w:val="000000"/>
          <w:szCs w:val="24"/>
        </w:rPr>
        <w:t>For better illustration and information content, the layout of the governance structure was changed to provide more details of governance processes and incorporate the project’s</w:t>
      </w:r>
      <w:r w:rsidR="00670F39" w:rsidRPr="00B41F26">
        <w:rPr>
          <w:bCs/>
          <w:color w:val="000000"/>
          <w:szCs w:val="24"/>
        </w:rPr>
        <w:t xml:space="preserve"> </w:t>
      </w:r>
      <w:r w:rsidR="00354B9D" w:rsidRPr="00B41F26">
        <w:rPr>
          <w:bCs/>
          <w:color w:val="000000"/>
          <w:szCs w:val="24"/>
        </w:rPr>
        <w:t>EA</w:t>
      </w:r>
      <w:r w:rsidR="000023E1" w:rsidRPr="00B41F26">
        <w:rPr>
          <w:bCs/>
          <w:color w:val="000000"/>
          <w:szCs w:val="24"/>
        </w:rPr>
        <w:t>,</w:t>
      </w:r>
      <w:r w:rsidRPr="00B41F26">
        <w:rPr>
          <w:bCs/>
          <w:color w:val="000000"/>
          <w:szCs w:val="24"/>
        </w:rPr>
        <w:t xml:space="preserve"> regional coordinators</w:t>
      </w:r>
      <w:r w:rsidR="000023E1" w:rsidRPr="00B41F26">
        <w:rPr>
          <w:bCs/>
          <w:color w:val="000000"/>
          <w:szCs w:val="24"/>
        </w:rPr>
        <w:t>,</w:t>
      </w:r>
      <w:r w:rsidRPr="00B41F26">
        <w:rPr>
          <w:bCs/>
          <w:color w:val="000000"/>
          <w:szCs w:val="24"/>
        </w:rPr>
        <w:t xml:space="preserve"> international consultants</w:t>
      </w:r>
      <w:r w:rsidR="000023E1" w:rsidRPr="00B41F26">
        <w:rPr>
          <w:bCs/>
          <w:color w:val="000000"/>
          <w:szCs w:val="24"/>
        </w:rPr>
        <w:t>,</w:t>
      </w:r>
      <w:r w:rsidRPr="00B41F26">
        <w:rPr>
          <w:bCs/>
          <w:color w:val="000000"/>
          <w:szCs w:val="24"/>
        </w:rPr>
        <w:t xml:space="preserve"> and contractors</w:t>
      </w:r>
      <w:r w:rsidR="000023E1" w:rsidRPr="00B41F26">
        <w:rPr>
          <w:bCs/>
          <w:color w:val="000000"/>
          <w:szCs w:val="24"/>
        </w:rPr>
        <w:t>.</w:t>
      </w:r>
      <w:r w:rsidR="004E26C9" w:rsidRPr="00B41F26">
        <w:rPr>
          <w:bCs/>
          <w:color w:val="000000"/>
          <w:szCs w:val="24"/>
        </w:rPr>
        <w:t xml:space="preserve"> </w:t>
      </w:r>
    </w:p>
    <w:p w:rsidR="000023E1" w:rsidRPr="00B41F26" w:rsidRDefault="00802FA4" w:rsidP="00F539F5">
      <w:pPr>
        <w:pStyle w:val="aff3"/>
        <w:numPr>
          <w:ilvl w:val="0"/>
          <w:numId w:val="5"/>
        </w:numPr>
        <w:jc w:val="both"/>
        <w:rPr>
          <w:bCs/>
          <w:color w:val="000000"/>
          <w:szCs w:val="24"/>
        </w:rPr>
      </w:pPr>
      <w:r w:rsidRPr="00B41F26">
        <w:rPr>
          <w:bCs/>
          <w:color w:val="000000"/>
          <w:szCs w:val="24"/>
        </w:rPr>
        <w:t>The updated project governance structure is shown in Table</w:t>
      </w:r>
      <w:r w:rsidR="004E26C9" w:rsidRPr="00B41F26">
        <w:rPr>
          <w:bCs/>
          <w:color w:val="000000"/>
          <w:szCs w:val="24"/>
        </w:rPr>
        <w:t xml:space="preserve"> </w:t>
      </w:r>
      <w:r w:rsidR="006D0A0E" w:rsidRPr="00B41F26">
        <w:rPr>
          <w:bCs/>
          <w:color w:val="000000"/>
          <w:szCs w:val="24"/>
        </w:rPr>
        <w:t>4</w:t>
      </w:r>
      <w:r w:rsidR="00597C79" w:rsidRPr="00B41F26">
        <w:rPr>
          <w:bCs/>
          <w:color w:val="000000"/>
          <w:szCs w:val="24"/>
        </w:rPr>
        <w:t>.</w:t>
      </w:r>
    </w:p>
    <w:p w:rsidR="00597C79" w:rsidRPr="00B41F26" w:rsidRDefault="00597C79" w:rsidP="00597C79">
      <w:pPr>
        <w:pStyle w:val="aff3"/>
        <w:jc w:val="both"/>
        <w:rPr>
          <w:bCs/>
          <w:color w:val="000000"/>
          <w:szCs w:val="24"/>
        </w:rPr>
      </w:pPr>
    </w:p>
    <w:p w:rsidR="005F1BD1" w:rsidRPr="00B41F26" w:rsidRDefault="00802FA4" w:rsidP="00597C79">
      <w:pPr>
        <w:pStyle w:val="aff3"/>
        <w:jc w:val="right"/>
        <w:rPr>
          <w:bCs/>
          <w:i/>
          <w:color w:val="000000"/>
          <w:szCs w:val="24"/>
        </w:rPr>
      </w:pPr>
      <w:r w:rsidRPr="00B41F26">
        <w:rPr>
          <w:bCs/>
          <w:i/>
          <w:color w:val="000000"/>
          <w:szCs w:val="24"/>
        </w:rPr>
        <w:t>Table</w:t>
      </w:r>
      <w:r w:rsidR="004E26C9" w:rsidRPr="00B41F26">
        <w:rPr>
          <w:bCs/>
          <w:i/>
          <w:color w:val="000000"/>
          <w:szCs w:val="24"/>
        </w:rPr>
        <w:t xml:space="preserve"> </w:t>
      </w:r>
      <w:r w:rsidR="006D0A0E" w:rsidRPr="00B41F26">
        <w:rPr>
          <w:bCs/>
          <w:i/>
          <w:color w:val="000000"/>
          <w:szCs w:val="24"/>
        </w:rPr>
        <w:t>4</w:t>
      </w:r>
      <w:r w:rsidR="00597C79" w:rsidRPr="00B41F26">
        <w:rPr>
          <w:bCs/>
          <w:i/>
          <w:color w:val="000000"/>
          <w:szCs w:val="24"/>
        </w:rPr>
        <w:t>.</w:t>
      </w:r>
    </w:p>
    <w:p w:rsidR="00597C79" w:rsidRPr="00B41F26" w:rsidRDefault="002950AA" w:rsidP="00D85B89">
      <w:pPr>
        <w:ind w:left="-1260"/>
        <w:jc w:val="center"/>
        <w:rPr>
          <w:sz w:val="28"/>
        </w:rPr>
      </w:pPr>
      <w:r w:rsidRPr="002950AA">
        <w:rPr>
          <w:sz w:val="28"/>
        </w:rPr>
      </w:r>
      <w:r>
        <w:rPr>
          <w:sz w:val="28"/>
        </w:rPr>
        <w:pict>
          <v:group id="_x0000_s1085" editas="canvas" style="width:573pt;height:496.05pt;mso-position-horizontal-relative:char;mso-position-vertical-relative:line" coordorigin="247,5028" coordsize="11460,99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47;top:5028;width:11460;height:9921" o:preferrelative="f" strokeweight="1pt">
              <v:fill o:detectmouseclick="t"/>
              <v:stroke dashstyle="dash"/>
              <v:path o:extrusionok="t" o:connecttype="none"/>
              <o:lock v:ext="edit" text="t"/>
            </v:shape>
            <v:shapetype id="_x0000_t32" coordsize="21600,21600" o:spt="32" o:oned="t" path="m,l21600,21600e" filled="f">
              <v:path arrowok="t" fillok="f" o:connecttype="none"/>
              <o:lock v:ext="edit" shapetype="t"/>
            </v:shapetype>
            <v:shape id="_x0000_s1087" type="#_x0000_t32" style="position:absolute;left:7458;top:9325;width:1594;height:1" o:connectortype="straight"/>
            <v:roundrect id="_x0000_s1088" style="position:absolute;left:2079;top:5028;width:8342;height:720" arcsize="10923f" fillcolor="#9cf">
              <v:textbox style="mso-next-textbox:#_x0000_s1088">
                <w:txbxContent>
                  <w:p w:rsidR="005320E5" w:rsidRPr="00597C79" w:rsidRDefault="005320E5" w:rsidP="00D85B89">
                    <w:pPr>
                      <w:spacing w:before="120"/>
                      <w:contextualSpacing/>
                      <w:jc w:val="center"/>
                      <w:rPr>
                        <w:b/>
                        <w:sz w:val="22"/>
                        <w:szCs w:val="22"/>
                        <w:lang w:val="ru-RU"/>
                      </w:rPr>
                    </w:pPr>
                    <w:r>
                      <w:rPr>
                        <w:b/>
                        <w:sz w:val="22"/>
                        <w:szCs w:val="22"/>
                      </w:rPr>
                      <w:t>PROJECT ORGANIZATIONAL STRUCTURE</w:t>
                    </w:r>
                  </w:p>
                </w:txbxContent>
              </v:textbox>
            </v:roundrect>
            <v:rect id="_x0000_s1089" style="position:absolute;left:403;top:11533;width:1963;height:1289" fillcolor="#ff9">
              <v:shadow on="t" opacity=".5" offset="6pt,6pt"/>
              <v:textbox style="mso-next-textbox:#_x0000_s1089">
                <w:txbxContent>
                  <w:p w:rsidR="005320E5" w:rsidRDefault="005320E5" w:rsidP="00D85B89">
                    <w:pPr>
                      <w:jc w:val="center"/>
                      <w:rPr>
                        <w:b/>
                        <w:lang w:val="ru-RU"/>
                      </w:rPr>
                    </w:pPr>
                  </w:p>
                  <w:p w:rsidR="005320E5" w:rsidRPr="00A962E0" w:rsidRDefault="005320E5" w:rsidP="00D85B89">
                    <w:pPr>
                      <w:jc w:val="center"/>
                      <w:rPr>
                        <w:b/>
                        <w:lang w:val="ru-RU"/>
                      </w:rPr>
                    </w:pPr>
                    <w:r>
                      <w:rPr>
                        <w:b/>
                      </w:rPr>
                      <w:t>Working groups</w:t>
                    </w:r>
                  </w:p>
                </w:txbxContent>
              </v:textbox>
            </v:rect>
            <v:rect id="_x0000_s1090" style="position:absolute;left:4899;top:11533;width:1963;height:1289" fillcolor="#ff9">
              <v:shadow on="t" opacity=".5" offset="6pt,6pt"/>
              <v:textbox style="mso-next-textbox:#_x0000_s1090">
                <w:txbxContent>
                  <w:p w:rsidR="005320E5" w:rsidRDefault="005320E5" w:rsidP="00D85B89">
                    <w:pPr>
                      <w:rPr>
                        <w:b/>
                        <w:szCs w:val="18"/>
                        <w:lang w:val="ru-RU"/>
                      </w:rPr>
                    </w:pPr>
                  </w:p>
                  <w:p w:rsidR="005320E5" w:rsidRPr="00FF069F" w:rsidRDefault="005320E5" w:rsidP="00D85B89">
                    <w:pPr>
                      <w:rPr>
                        <w:b/>
                        <w:szCs w:val="18"/>
                        <w:lang w:val="ru-RU"/>
                      </w:rPr>
                    </w:pPr>
                    <w:r>
                      <w:rPr>
                        <w:b/>
                        <w:szCs w:val="18"/>
                      </w:rPr>
                      <w:t>Regional coordinators</w:t>
                    </w:r>
                  </w:p>
                  <w:p w:rsidR="005320E5" w:rsidRPr="00FF069F" w:rsidRDefault="005320E5" w:rsidP="00D85B89">
                    <w:pPr>
                      <w:jc w:val="center"/>
                      <w:rPr>
                        <w:b/>
                        <w:szCs w:val="18"/>
                        <w:lang w:val="ru-RU"/>
                      </w:rPr>
                    </w:pPr>
                  </w:p>
                </w:txbxContent>
              </v:textbox>
            </v:rect>
            <v:rect id="_x0000_s1091" style="position:absolute;left:2482;top:11533;width:2253;height:1289" fillcolor="#ff9">
              <v:shadow on="t" opacity=".5" offset="6pt,6pt"/>
              <v:textbox style="mso-next-textbox:#_x0000_s1091">
                <w:txbxContent>
                  <w:p w:rsidR="005320E5" w:rsidRPr="00597C79" w:rsidRDefault="005320E5" w:rsidP="00D85B89">
                    <w:pPr>
                      <w:jc w:val="center"/>
                      <w:rPr>
                        <w:b/>
                        <w:szCs w:val="18"/>
                        <w:lang w:val="ru-RU"/>
                      </w:rPr>
                    </w:pPr>
                    <w:r>
                      <w:rPr>
                        <w:b/>
                        <w:szCs w:val="18"/>
                      </w:rPr>
                      <w:t>Project coordination and management unit</w:t>
                    </w:r>
                  </w:p>
                </w:txbxContent>
              </v:textbox>
            </v:rect>
            <v:rect id="_x0000_s1092" style="position:absolute;left:4899;top:8755;width:2559;height:1140" fillcolor="#fc9">
              <v:shadow on="t" opacity=".5" offset="6pt,6pt"/>
              <v:textbox style="mso-next-textbox:#_x0000_s1092">
                <w:txbxContent>
                  <w:p w:rsidR="005320E5" w:rsidRPr="00A962E0" w:rsidRDefault="005320E5" w:rsidP="00D85B89">
                    <w:pPr>
                      <w:jc w:val="center"/>
                      <w:rPr>
                        <w:b/>
                        <w:sz w:val="18"/>
                        <w:szCs w:val="18"/>
                      </w:rPr>
                    </w:pPr>
                  </w:p>
                  <w:p w:rsidR="005320E5" w:rsidRPr="00FF069F" w:rsidRDefault="005320E5" w:rsidP="00D85B89">
                    <w:pPr>
                      <w:spacing w:before="120"/>
                      <w:jc w:val="center"/>
                      <w:rPr>
                        <w:b/>
                        <w:szCs w:val="18"/>
                        <w:lang w:val="ru-RU"/>
                      </w:rPr>
                    </w:pPr>
                    <w:r>
                      <w:rPr>
                        <w:b/>
                        <w:szCs w:val="18"/>
                      </w:rPr>
                      <w:t>Project manager</w:t>
                    </w:r>
                  </w:p>
                </w:txbxContent>
              </v:textbox>
            </v:rect>
            <v:rect id="_x0000_s1093" style="position:absolute;left:799;top:8785;width:2559;height:1140" fillcolor="#fc9">
              <v:shadow on="t" opacity=".5" offset="6pt,6pt"/>
              <v:textbox style="mso-next-textbox:#_x0000_s1093">
                <w:txbxContent>
                  <w:p w:rsidR="005320E5" w:rsidRPr="00354B9D" w:rsidRDefault="005320E5" w:rsidP="00D85B89">
                    <w:pPr>
                      <w:spacing w:before="120"/>
                      <w:jc w:val="center"/>
                      <w:rPr>
                        <w:b/>
                        <w:szCs w:val="18"/>
                      </w:rPr>
                    </w:pPr>
                    <w:r>
                      <w:rPr>
                        <w:b/>
                        <w:szCs w:val="18"/>
                      </w:rPr>
                      <w:t>Project ND assistant</w:t>
                    </w:r>
                  </w:p>
                  <w:p w:rsidR="005320E5" w:rsidRPr="00354B9D" w:rsidRDefault="005320E5" w:rsidP="00354B9D">
                    <w:pPr>
                      <w:jc w:val="center"/>
                      <w:rPr>
                        <w:b/>
                        <w:szCs w:val="18"/>
                      </w:rPr>
                    </w:pPr>
                    <w:r w:rsidRPr="00354B9D">
                      <w:rPr>
                        <w:b/>
                        <w:szCs w:val="18"/>
                      </w:rPr>
                      <w:t>(</w:t>
                    </w:r>
                    <w:r>
                      <w:rPr>
                        <w:b/>
                        <w:szCs w:val="18"/>
                      </w:rPr>
                      <w:t>deputy)</w:t>
                    </w:r>
                  </w:p>
                </w:txbxContent>
              </v:textbox>
            </v:rect>
            <v:rect id="_x0000_s1094" style="position:absolute;left:9052;top:8755;width:2559;height:1140" fillcolor="#fc9">
              <v:shadow on="t" opacity=".5" offset="6pt,6pt"/>
              <v:textbox style="mso-next-textbox:#_x0000_s1094">
                <w:txbxContent>
                  <w:p w:rsidR="005320E5" w:rsidRPr="00FF069F" w:rsidRDefault="005320E5" w:rsidP="00D85B89">
                    <w:pPr>
                      <w:jc w:val="center"/>
                      <w:rPr>
                        <w:b/>
                        <w:szCs w:val="18"/>
                        <w:lang w:val="ru-RU"/>
                      </w:rPr>
                    </w:pPr>
                  </w:p>
                  <w:p w:rsidR="005320E5" w:rsidRPr="00FF069F" w:rsidRDefault="005320E5" w:rsidP="00D85B89">
                    <w:pPr>
                      <w:jc w:val="center"/>
                      <w:rPr>
                        <w:b/>
                        <w:szCs w:val="18"/>
                        <w:lang w:val="ru-RU"/>
                      </w:rPr>
                    </w:pPr>
                    <w:r>
                      <w:rPr>
                        <w:b/>
                        <w:szCs w:val="18"/>
                      </w:rPr>
                      <w:t>Executing entity</w:t>
                    </w:r>
                  </w:p>
                  <w:p w:rsidR="005320E5" w:rsidRPr="000843F4" w:rsidRDefault="005320E5" w:rsidP="00D85B89">
                    <w:pPr>
                      <w:jc w:val="center"/>
                      <w:rPr>
                        <w:lang w:val="ru-RU"/>
                      </w:rPr>
                    </w:pPr>
                  </w:p>
                </w:txbxContent>
              </v:textbox>
            </v:rect>
            <v:rect id="_x0000_s1095" style="position:absolute;left:1041;top:5988;width:10246;height:622" fillcolor="#f90">
              <v:shadow on="t" opacity=".5" offset="6pt,6pt"/>
              <v:textbox style="mso-next-textbox:#_x0000_s1095">
                <w:txbxContent>
                  <w:p w:rsidR="005320E5" w:rsidRPr="001C0B63" w:rsidRDefault="005320E5" w:rsidP="00D85B89">
                    <w:pPr>
                      <w:spacing w:before="120" w:after="120"/>
                      <w:jc w:val="center"/>
                      <w:rPr>
                        <w:b/>
                        <w:sz w:val="22"/>
                        <w:szCs w:val="18"/>
                        <w:lang w:val="ru-RU"/>
                      </w:rPr>
                    </w:pPr>
                    <w:r>
                      <w:rPr>
                        <w:b/>
                        <w:sz w:val="22"/>
                        <w:szCs w:val="18"/>
                      </w:rPr>
                      <w:t>Steering Committee</w:t>
                    </w:r>
                  </w:p>
                </w:txbxContent>
              </v:textbox>
            </v:rect>
            <v:rect id="_x0000_s1096" style="position:absolute;left:1041;top:6615;width:2562;height:1390" fillcolor="#fc0">
              <v:shadow on="t" opacity=".5" offset="6pt,6pt"/>
              <v:textbox style="mso-next-textbox:#_x0000_s1096">
                <w:txbxContent>
                  <w:p w:rsidR="005320E5" w:rsidRPr="001C0B63" w:rsidRDefault="005320E5" w:rsidP="00D85B89">
                    <w:pPr>
                      <w:jc w:val="center"/>
                      <w:rPr>
                        <w:b/>
                        <w:szCs w:val="18"/>
                        <w:lang w:val="ru-RU"/>
                      </w:rPr>
                    </w:pPr>
                    <w:r>
                      <w:rPr>
                        <w:b/>
                        <w:szCs w:val="18"/>
                      </w:rPr>
                      <w:t>Project guarantor</w:t>
                    </w:r>
                    <w:r>
                      <w:rPr>
                        <w:b/>
                        <w:szCs w:val="18"/>
                        <w:lang w:val="ru-RU"/>
                      </w:rPr>
                      <w:t>:</w:t>
                    </w:r>
                  </w:p>
                  <w:p w:rsidR="005320E5" w:rsidRDefault="005320E5" w:rsidP="00D85B89">
                    <w:pPr>
                      <w:jc w:val="center"/>
                      <w:rPr>
                        <w:sz w:val="18"/>
                        <w:szCs w:val="18"/>
                        <w:lang w:val="ru-RU"/>
                      </w:rPr>
                    </w:pPr>
                  </w:p>
                  <w:p w:rsidR="005320E5" w:rsidRPr="00670F39" w:rsidRDefault="005320E5" w:rsidP="00D85B89">
                    <w:pPr>
                      <w:jc w:val="center"/>
                      <w:rPr>
                        <w:sz w:val="18"/>
                        <w:szCs w:val="18"/>
                        <w:lang w:val="ru-RU"/>
                      </w:rPr>
                    </w:pPr>
                    <w:r>
                      <w:rPr>
                        <w:sz w:val="18"/>
                        <w:szCs w:val="18"/>
                      </w:rPr>
                      <w:t>UNDP</w:t>
                    </w:r>
                  </w:p>
                </w:txbxContent>
              </v:textbox>
            </v:rect>
            <v:rect id="_x0000_s1097" style="position:absolute;left:3600;top:6615;width:2562;height:1390" fillcolor="#fc0">
              <v:shadow on="t" opacity=".5" offset="6pt,6pt"/>
              <v:textbox style="mso-next-textbox:#_x0000_s1097">
                <w:txbxContent>
                  <w:p w:rsidR="005320E5" w:rsidRPr="00354B9D" w:rsidRDefault="005320E5" w:rsidP="00D85B89">
                    <w:pPr>
                      <w:jc w:val="center"/>
                      <w:rPr>
                        <w:b/>
                        <w:bCs/>
                        <w:szCs w:val="18"/>
                      </w:rPr>
                    </w:pPr>
                    <w:r>
                      <w:rPr>
                        <w:b/>
                        <w:bCs/>
                        <w:szCs w:val="18"/>
                      </w:rPr>
                      <w:t>Major beneficiaries</w:t>
                    </w:r>
                    <w:r w:rsidRPr="00354B9D">
                      <w:rPr>
                        <w:b/>
                        <w:bCs/>
                        <w:szCs w:val="18"/>
                      </w:rPr>
                      <w:t xml:space="preserve">:  </w:t>
                    </w:r>
                  </w:p>
                  <w:p w:rsidR="005320E5" w:rsidRPr="00354B9D" w:rsidRDefault="005320E5" w:rsidP="00D85B89">
                    <w:pPr>
                      <w:jc w:val="center"/>
                      <w:rPr>
                        <w:b/>
                        <w:sz w:val="18"/>
                        <w:szCs w:val="18"/>
                      </w:rPr>
                    </w:pPr>
                    <w:r>
                      <w:rPr>
                        <w:sz w:val="18"/>
                        <w:szCs w:val="18"/>
                      </w:rPr>
                      <w:t>Ministry of Energy</w:t>
                    </w:r>
                    <w:r w:rsidRPr="00354B9D">
                      <w:rPr>
                        <w:sz w:val="18"/>
                        <w:szCs w:val="18"/>
                      </w:rPr>
                      <w:t xml:space="preserve">, </w:t>
                    </w:r>
                    <w:r>
                      <w:rPr>
                        <w:sz w:val="18"/>
                        <w:szCs w:val="18"/>
                      </w:rPr>
                      <w:t>Ministry of Regional Development</w:t>
                    </w:r>
                    <w:r w:rsidRPr="00354B9D">
                      <w:rPr>
                        <w:sz w:val="18"/>
                        <w:szCs w:val="18"/>
                      </w:rPr>
                      <w:t xml:space="preserve">, RA, LA, </w:t>
                    </w:r>
                    <w:r>
                      <w:rPr>
                        <w:sz w:val="18"/>
                        <w:szCs w:val="18"/>
                        <w:lang w:val="ru-RU"/>
                      </w:rPr>
                      <w:t>КМН</w:t>
                    </w:r>
                    <w:r w:rsidRPr="00354B9D">
                      <w:rPr>
                        <w:sz w:val="18"/>
                        <w:szCs w:val="18"/>
                      </w:rPr>
                      <w:t>.</w:t>
                    </w:r>
                  </w:p>
                </w:txbxContent>
              </v:textbox>
            </v:rect>
            <v:rect id="_x0000_s1098" style="position:absolute;left:6163;top:6615;width:2562;height:1390" fillcolor="#fc0">
              <v:shadow on="t" opacity=".5" offset="6pt,6pt"/>
              <v:textbox style="mso-next-textbox:#_x0000_s1098">
                <w:txbxContent>
                  <w:p w:rsidR="005320E5" w:rsidRPr="00FF069F" w:rsidRDefault="005320E5" w:rsidP="00D85B89">
                    <w:pPr>
                      <w:jc w:val="center"/>
                      <w:rPr>
                        <w:b/>
                        <w:bCs/>
                        <w:szCs w:val="18"/>
                      </w:rPr>
                    </w:pPr>
                    <w:r>
                      <w:rPr>
                        <w:b/>
                        <w:bCs/>
                        <w:szCs w:val="18"/>
                      </w:rPr>
                      <w:t>Executing agency</w:t>
                    </w:r>
                    <w:r w:rsidRPr="00FF069F">
                      <w:rPr>
                        <w:b/>
                        <w:bCs/>
                        <w:szCs w:val="18"/>
                      </w:rPr>
                      <w:t>:</w:t>
                    </w:r>
                  </w:p>
                  <w:p w:rsidR="005320E5" w:rsidRPr="00A962E0" w:rsidRDefault="005320E5" w:rsidP="00D85B89">
                    <w:pPr>
                      <w:jc w:val="center"/>
                      <w:rPr>
                        <w:sz w:val="18"/>
                        <w:szCs w:val="18"/>
                        <w:lang w:val="ru-RU"/>
                      </w:rPr>
                    </w:pPr>
                    <w:r>
                      <w:rPr>
                        <w:sz w:val="18"/>
                        <w:szCs w:val="18"/>
                        <w:lang w:val="ru-RU"/>
                      </w:rPr>
                      <w:t>MNRE</w:t>
                    </w:r>
                  </w:p>
                  <w:p w:rsidR="005320E5" w:rsidRPr="00A47EDC" w:rsidRDefault="005320E5" w:rsidP="00D85B89">
                    <w:pPr>
                      <w:jc w:val="center"/>
                      <w:rPr>
                        <w:b/>
                        <w:sz w:val="18"/>
                        <w:szCs w:val="18"/>
                        <w:lang w:val="ru-RU"/>
                      </w:rPr>
                    </w:pPr>
                  </w:p>
                </w:txbxContent>
              </v:textbox>
            </v:rect>
            <v:rect id="_x0000_s1099" style="position:absolute;left:8725;top:6615;width:2562;height:1390" fillcolor="#fc0">
              <v:shadow on="t" opacity=".5" offset="6pt,6pt"/>
              <v:textbox style="mso-next-textbox:#_x0000_s1099">
                <w:txbxContent>
                  <w:p w:rsidR="005320E5" w:rsidRPr="00354B9D" w:rsidRDefault="005320E5" w:rsidP="00D85B89">
                    <w:pPr>
                      <w:jc w:val="center"/>
                      <w:rPr>
                        <w:b/>
                        <w:bCs/>
                        <w:szCs w:val="18"/>
                      </w:rPr>
                    </w:pPr>
                    <w:r>
                      <w:rPr>
                        <w:b/>
                        <w:bCs/>
                        <w:szCs w:val="18"/>
                      </w:rPr>
                      <w:t>Major supplier</w:t>
                    </w:r>
                    <w:r w:rsidRPr="00354B9D">
                      <w:rPr>
                        <w:b/>
                        <w:bCs/>
                        <w:szCs w:val="18"/>
                      </w:rPr>
                      <w:t>:</w:t>
                    </w:r>
                  </w:p>
                  <w:p w:rsidR="005320E5" w:rsidRPr="00354B9D" w:rsidRDefault="005320E5" w:rsidP="00D85B89">
                    <w:pPr>
                      <w:jc w:val="center"/>
                      <w:rPr>
                        <w:sz w:val="18"/>
                        <w:szCs w:val="18"/>
                      </w:rPr>
                    </w:pPr>
                    <w:r>
                      <w:rPr>
                        <w:sz w:val="18"/>
                        <w:szCs w:val="18"/>
                      </w:rPr>
                      <w:t>UNDP</w:t>
                    </w:r>
                    <w:r w:rsidRPr="00A962E0">
                      <w:rPr>
                        <w:sz w:val="18"/>
                        <w:szCs w:val="18"/>
                        <w:lang w:val="es-ES"/>
                      </w:rPr>
                      <w:t xml:space="preserve">, </w:t>
                    </w:r>
                  </w:p>
                  <w:p w:rsidR="005320E5" w:rsidRPr="00354B9D" w:rsidRDefault="005320E5" w:rsidP="00D85B89">
                    <w:pPr>
                      <w:jc w:val="center"/>
                      <w:rPr>
                        <w:sz w:val="18"/>
                        <w:szCs w:val="18"/>
                      </w:rPr>
                    </w:pPr>
                    <w:r>
                      <w:rPr>
                        <w:sz w:val="18"/>
                        <w:szCs w:val="18"/>
                      </w:rPr>
                      <w:t>co-funding entities</w:t>
                    </w:r>
                  </w:p>
                  <w:p w:rsidR="005320E5" w:rsidRPr="00354B9D" w:rsidRDefault="005320E5" w:rsidP="00D85B89">
                    <w:pPr>
                      <w:rPr>
                        <w:szCs w:val="18"/>
                      </w:rPr>
                    </w:pPr>
                  </w:p>
                </w:txbxContent>
              </v:textbox>
            </v:rect>
            <v:rect id="_x0000_s1101" style="position:absolute;left:308;top:13784;width:2174;height:764" fillcolor="#c2d69b">
              <v:shadow on="t" opacity=".5" offset="6pt,6pt"/>
              <v:textbox style="mso-next-textbox:#_x0000_s1101">
                <w:txbxContent>
                  <w:p w:rsidR="005320E5" w:rsidRPr="00181609" w:rsidRDefault="005320E5" w:rsidP="00C9155A">
                    <w:pPr>
                      <w:jc w:val="center"/>
                      <w:rPr>
                        <w:b/>
                        <w:sz w:val="18"/>
                        <w:szCs w:val="18"/>
                        <w:lang w:val="ru-RU"/>
                      </w:rPr>
                    </w:pPr>
                    <w:r w:rsidRPr="00181609">
                      <w:rPr>
                        <w:b/>
                        <w:sz w:val="18"/>
                        <w:szCs w:val="18"/>
                      </w:rPr>
                      <w:t xml:space="preserve">Enhancing regulation of </w:t>
                    </w:r>
                    <w:r>
                      <w:rPr>
                        <w:b/>
                        <w:sz w:val="18"/>
                        <w:szCs w:val="18"/>
                      </w:rPr>
                      <w:t>BD</w:t>
                    </w:r>
                    <w:r w:rsidRPr="00181609">
                      <w:rPr>
                        <w:b/>
                        <w:sz w:val="18"/>
                        <w:szCs w:val="18"/>
                      </w:rPr>
                      <w:t xml:space="preserve"> preservation</w:t>
                    </w:r>
                  </w:p>
                </w:txbxContent>
              </v:textbox>
            </v:rect>
            <v:rect id="_x0000_s1102" style="position:absolute;left:4988;top:13781;width:2174;height:766" fillcolor="#c2d69b">
              <v:shadow on="t" opacity=".5" offset="6pt,6pt"/>
              <v:textbox style="mso-next-textbox:#_x0000_s1102">
                <w:txbxContent>
                  <w:p w:rsidR="005320E5" w:rsidRPr="00181609" w:rsidRDefault="005320E5" w:rsidP="00D85B89">
                    <w:pPr>
                      <w:jc w:val="center"/>
                      <w:rPr>
                        <w:b/>
                        <w:sz w:val="18"/>
                        <w:szCs w:val="18"/>
                      </w:rPr>
                    </w:pPr>
                    <w:r>
                      <w:rPr>
                        <w:b/>
                        <w:sz w:val="18"/>
                        <w:szCs w:val="18"/>
                      </w:rPr>
                      <w:t>Communications with business community and</w:t>
                    </w:r>
                    <w:r w:rsidRPr="00181609">
                      <w:rPr>
                        <w:b/>
                        <w:sz w:val="18"/>
                        <w:szCs w:val="18"/>
                      </w:rPr>
                      <w:t xml:space="preserve"> CER</w:t>
                    </w:r>
                  </w:p>
                </w:txbxContent>
              </v:textbox>
            </v:rect>
            <v:rect id="_x0000_s1103" style="position:absolute;left:2637;top:13784;width:2174;height:764" fillcolor="#c2d69b">
              <v:shadow on="t" opacity=".5" offset="6pt,6pt"/>
              <v:textbox style="mso-next-textbox:#_x0000_s1103">
                <w:txbxContent>
                  <w:p w:rsidR="005320E5" w:rsidRPr="00181609" w:rsidRDefault="005320E5" w:rsidP="00D85B89">
                    <w:pPr>
                      <w:jc w:val="center"/>
                      <w:rPr>
                        <w:b/>
                        <w:sz w:val="18"/>
                        <w:szCs w:val="18"/>
                      </w:rPr>
                    </w:pPr>
                    <w:r>
                      <w:rPr>
                        <w:b/>
                        <w:sz w:val="18"/>
                        <w:szCs w:val="18"/>
                      </w:rPr>
                      <w:t>Administering BD information</w:t>
                    </w:r>
                    <w:r w:rsidRPr="00181609">
                      <w:rPr>
                        <w:b/>
                        <w:sz w:val="18"/>
                        <w:szCs w:val="18"/>
                      </w:rPr>
                      <w:t>,</w:t>
                    </w:r>
                    <w:r>
                      <w:rPr>
                        <w:b/>
                        <w:sz w:val="18"/>
                        <w:szCs w:val="18"/>
                      </w:rPr>
                      <w:t xml:space="preserve"> BD assessments and</w:t>
                    </w:r>
                    <w:r w:rsidRPr="00181609">
                      <w:rPr>
                        <w:b/>
                        <w:sz w:val="18"/>
                        <w:szCs w:val="18"/>
                      </w:rPr>
                      <w:t xml:space="preserve"> GIS</w:t>
                    </w:r>
                  </w:p>
                  <w:p w:rsidR="005320E5" w:rsidRPr="00181609" w:rsidRDefault="005320E5" w:rsidP="00D85B89">
                    <w:pPr>
                      <w:jc w:val="center"/>
                      <w:rPr>
                        <w:sz w:val="18"/>
                        <w:szCs w:val="18"/>
                      </w:rPr>
                    </w:pPr>
                  </w:p>
                  <w:p w:rsidR="005320E5" w:rsidRPr="00181609" w:rsidRDefault="005320E5" w:rsidP="00D85B89"/>
                </w:txbxContent>
              </v:textbox>
            </v:rect>
            <v:rect id="_x0000_s1104" style="position:absolute;left:7330;top:13784;width:2174;height:764" fillcolor="#c2d69b">
              <v:shadow on="t" opacity=".5" offset="6pt,6pt"/>
              <v:textbox style="mso-next-textbox:#_x0000_s1104">
                <w:txbxContent>
                  <w:p w:rsidR="005320E5" w:rsidRPr="00181609" w:rsidRDefault="005320E5" w:rsidP="00D85B89">
                    <w:pPr>
                      <w:jc w:val="center"/>
                      <w:rPr>
                        <w:b/>
                        <w:sz w:val="18"/>
                        <w:szCs w:val="18"/>
                      </w:rPr>
                    </w:pPr>
                    <w:r>
                      <w:rPr>
                        <w:b/>
                        <w:sz w:val="18"/>
                        <w:szCs w:val="18"/>
                      </w:rPr>
                      <w:t>Sectoral Innovative Technology Groups</w:t>
                    </w:r>
                    <w:r w:rsidRPr="00181609">
                      <w:rPr>
                        <w:b/>
                        <w:sz w:val="18"/>
                        <w:szCs w:val="18"/>
                      </w:rPr>
                      <w:t xml:space="preserve"> (3)</w:t>
                    </w:r>
                  </w:p>
                  <w:p w:rsidR="005320E5" w:rsidRPr="00181609" w:rsidRDefault="005320E5" w:rsidP="00D85B89">
                    <w:pPr>
                      <w:jc w:val="center"/>
                      <w:rPr>
                        <w:b/>
                        <w:sz w:val="18"/>
                        <w:szCs w:val="18"/>
                      </w:rPr>
                    </w:pPr>
                  </w:p>
                </w:txbxContent>
              </v:textbox>
            </v:rect>
            <v:rect id="_x0000_s1105" style="position:absolute;left:7029;top:11531;width:1963;height:1291" fillcolor="#ff9">
              <v:shadow on="t" opacity=".5" offset="6pt,6pt"/>
              <v:textbox style="mso-next-textbox:#_x0000_s1105">
                <w:txbxContent>
                  <w:p w:rsidR="005320E5" w:rsidRDefault="005320E5" w:rsidP="00670F39">
                    <w:pPr>
                      <w:ind w:left="-180" w:right="-150"/>
                      <w:jc w:val="center"/>
                      <w:rPr>
                        <w:b/>
                        <w:szCs w:val="18"/>
                        <w:lang w:val="ru-RU"/>
                      </w:rPr>
                    </w:pPr>
                  </w:p>
                  <w:p w:rsidR="005320E5" w:rsidRPr="00354B9D" w:rsidRDefault="005320E5" w:rsidP="00670F39">
                    <w:pPr>
                      <w:ind w:left="-180" w:right="-150"/>
                      <w:jc w:val="center"/>
                      <w:rPr>
                        <w:b/>
                        <w:szCs w:val="18"/>
                      </w:rPr>
                    </w:pPr>
                    <w:r>
                      <w:rPr>
                        <w:b/>
                        <w:szCs w:val="18"/>
                      </w:rPr>
                      <w:t>International</w:t>
                    </w:r>
                  </w:p>
                  <w:p w:rsidR="005320E5" w:rsidRPr="00354B9D" w:rsidRDefault="005320E5" w:rsidP="00670F39">
                    <w:pPr>
                      <w:ind w:left="-180" w:right="-150"/>
                      <w:jc w:val="center"/>
                      <w:rPr>
                        <w:b/>
                        <w:szCs w:val="18"/>
                      </w:rPr>
                    </w:pPr>
                    <w:r>
                      <w:rPr>
                        <w:b/>
                        <w:szCs w:val="18"/>
                      </w:rPr>
                      <w:t>consultants</w:t>
                    </w:r>
                  </w:p>
                  <w:p w:rsidR="005320E5" w:rsidRPr="00A962E0" w:rsidRDefault="005320E5" w:rsidP="00670F39">
                    <w:pPr>
                      <w:ind w:left="-180" w:right="-150"/>
                      <w:jc w:val="center"/>
                      <w:rPr>
                        <w:b/>
                        <w:sz w:val="18"/>
                        <w:szCs w:val="18"/>
                        <w:lang w:val="ru-RU"/>
                      </w:rPr>
                    </w:pPr>
                  </w:p>
                </w:txbxContent>
              </v:textbox>
            </v:rect>
            <v:rect id="_x0000_s1106" style="position:absolute;left:9354;top:11534;width:1963;height:1288" fillcolor="#ff9">
              <v:shadow on="t" opacity=".5" offset="6pt,6pt"/>
              <v:textbox style="mso-next-textbox:#_x0000_s1106">
                <w:txbxContent>
                  <w:p w:rsidR="005320E5" w:rsidRDefault="005320E5" w:rsidP="00D85B89">
                    <w:pPr>
                      <w:rPr>
                        <w:b/>
                        <w:szCs w:val="18"/>
                        <w:lang w:val="ru-RU"/>
                      </w:rPr>
                    </w:pPr>
                  </w:p>
                  <w:p w:rsidR="005320E5" w:rsidRPr="00FF069F" w:rsidRDefault="005320E5" w:rsidP="00D85B89">
                    <w:pPr>
                      <w:jc w:val="center"/>
                      <w:rPr>
                        <w:b/>
                        <w:szCs w:val="18"/>
                        <w:lang w:val="ru-RU"/>
                      </w:rPr>
                    </w:pPr>
                    <w:r>
                      <w:rPr>
                        <w:b/>
                        <w:szCs w:val="18"/>
                      </w:rPr>
                      <w:t>Contractors</w:t>
                    </w:r>
                  </w:p>
                </w:txbxContent>
              </v:textbox>
            </v:rect>
            <v:group id="_x0000_s1107" style="position:absolute;left:1385;top:9882;width:6627;height:1651" coordorigin="1385,9882" coordsize="6627,1651">
              <v:shape id="_x0000_s1108" type="#_x0000_t32" style="position:absolute;left:6177;top:9882;width:1;height:826;flip:x" o:connectortype="straight"/>
              <v:shape id="_x0000_s1109" type="#_x0000_t32" style="position:absolute;left:1396;top:10705;width:6616;height:1" o:connectortype="elbow" adj="-5220,-1,-5220"/>
              <v:shape id="_x0000_s1110" type="#_x0000_t32" style="position:absolute;left:1385;top:10708;width:11;height:825;flip:x" o:connectortype="straight"/>
              <v:shape id="_x0000_s1111" type="#_x0000_t32" style="position:absolute;left:3605;top:10706;width:4;height:827" o:connectortype="straight"/>
              <v:shape id="_x0000_s1112" type="#_x0000_t32" style="position:absolute;left:6178;top:10705;width:1;height:826;flip:x" o:connectortype="straight"/>
              <v:shape id="_x0000_s1113" type="#_x0000_t32" style="position:absolute;left:8011;top:10708;width:1;height:823" o:connectortype="straight"/>
            </v:group>
            <v:shape id="_x0000_s1114" type="#_x0000_t32" style="position:absolute;left:7329;top:8005;width:1;height:214" o:connectortype="straight"/>
            <v:shape id="_x0000_s1115" type="#_x0000_t32" style="position:absolute;left:10332;top:9895;width:4;height:1639" o:connectortype="straight"/>
            <v:shape id="_x0000_s1116" type="#_x0000_t32" style="position:absolute;left:1385;top:12822;width:10;height:962" o:connectortype="straight"/>
            <v:shape id="_x0000_s1117" type="#_x0000_t32" style="position:absolute;left:1396;top:13300;width:7022;height:1" o:connectortype="elbow" adj="-4919,-1,-4919"/>
            <v:shape id="_x0000_s1118" type="#_x0000_t32" style="position:absolute;left:3723;top:13300;width:1;height:484" o:connectortype="straight"/>
            <v:shape id="_x0000_s1119" type="#_x0000_t32" style="position:absolute;left:6074;top:13301;width:1;height:480" o:connectortype="straight"/>
            <v:shape id="_x0000_s1120" type="#_x0000_t32" style="position:absolute;left:8417;top:13301;width:1;height:483;flip:x" o:connectortype="straight"/>
            <v:shape id="_x0000_s1122" type="#_x0000_t32" style="position:absolute;left:2079;top:8519;width:1;height:266;flip:y" o:connectortype="straight"/>
            <v:shape id="_x0000_s1123" type="#_x0000_t32" style="position:absolute;left:2080;top:8519;width:4082;height:1" o:connectortype="straight"/>
            <v:shape id="_x0000_s1124" type="#_x0000_t32" style="position:absolute;left:6179;top:8519;width:0;height:236;flip:y" o:connectortype="straight"/>
            <v:shape id="_x0000_s1125" type="#_x0000_t32" style="position:absolute;left:4081;top:8219;width:1;height:300;flip:y" o:connectortype="straight"/>
            <v:shape id="_x0000_s1126" type="#_x0000_t32" style="position:absolute;left:4081;top:8219;width:3248;height:1" o:connectortype="straight"/>
            <w10:wrap type="none"/>
            <w10:anchorlock/>
          </v:group>
        </w:pict>
      </w:r>
    </w:p>
    <w:p w:rsidR="007B1498" w:rsidRPr="00B41F26" w:rsidRDefault="007B1498">
      <w:pPr>
        <w:spacing w:after="200" w:line="276" w:lineRule="auto"/>
        <w:rPr>
          <w:b/>
          <w:sz w:val="22"/>
          <w:szCs w:val="22"/>
        </w:rPr>
      </w:pPr>
      <w:r w:rsidRPr="00B41F26">
        <w:rPr>
          <w:b/>
          <w:sz w:val="22"/>
          <w:szCs w:val="22"/>
        </w:rPr>
        <w:br w:type="page"/>
      </w:r>
    </w:p>
    <w:p w:rsidR="007B1498" w:rsidRPr="00B41F26" w:rsidRDefault="007B1498" w:rsidP="007B1498">
      <w:pPr>
        <w:spacing w:after="200" w:line="276" w:lineRule="auto"/>
        <w:rPr>
          <w:b/>
          <w:sz w:val="22"/>
          <w:szCs w:val="22"/>
        </w:rPr>
        <w:sectPr w:rsidR="007B1498" w:rsidRPr="00B41F26" w:rsidSect="007B1498">
          <w:pgSz w:w="11906" w:h="16838"/>
          <w:pgMar w:top="1134" w:right="850" w:bottom="1134" w:left="1701" w:header="708" w:footer="708" w:gutter="0"/>
          <w:cols w:space="708"/>
          <w:titlePg/>
          <w:docGrid w:linePitch="360"/>
        </w:sectPr>
      </w:pPr>
    </w:p>
    <w:p w:rsidR="005F1BD1" w:rsidRPr="00B41F26" w:rsidRDefault="00370978" w:rsidP="00B22F77">
      <w:pPr>
        <w:pStyle w:val="1"/>
        <w:numPr>
          <w:ilvl w:val="0"/>
          <w:numId w:val="0"/>
        </w:numPr>
        <w:ind w:left="851"/>
        <w:jc w:val="center"/>
        <w:rPr>
          <w:rFonts w:ascii="Times New Roman" w:hAnsi="Times New Roman"/>
          <w:b w:val="0"/>
          <w:sz w:val="22"/>
          <w:szCs w:val="22"/>
        </w:rPr>
      </w:pPr>
      <w:bookmarkStart w:id="15" w:name="_Toc350256909"/>
      <w:bookmarkStart w:id="16" w:name="_Toc352522106"/>
      <w:r w:rsidRPr="00B41F26">
        <w:rPr>
          <w:rFonts w:ascii="Times New Roman" w:hAnsi="Times New Roman"/>
          <w:sz w:val="22"/>
          <w:szCs w:val="22"/>
        </w:rPr>
        <w:lastRenderedPageBreak/>
        <w:t xml:space="preserve">5. </w:t>
      </w:r>
      <w:r w:rsidR="00181609" w:rsidRPr="00B41F26">
        <w:rPr>
          <w:rFonts w:ascii="Times New Roman" w:hAnsi="Times New Roman"/>
          <w:sz w:val="22"/>
          <w:szCs w:val="22"/>
        </w:rPr>
        <w:t>PROJECT WORK PLAN FOR</w:t>
      </w:r>
      <w:r w:rsidR="001C03F6" w:rsidRPr="00B41F26">
        <w:rPr>
          <w:rFonts w:ascii="Times New Roman" w:hAnsi="Times New Roman"/>
          <w:sz w:val="22"/>
          <w:szCs w:val="22"/>
        </w:rPr>
        <w:t xml:space="preserve"> 2013-2017</w:t>
      </w:r>
      <w:bookmarkEnd w:id="15"/>
      <w:bookmarkEnd w:id="16"/>
    </w:p>
    <w:p w:rsidR="001C03F6" w:rsidRPr="00B41F26" w:rsidRDefault="00181609" w:rsidP="001C03F6">
      <w:pPr>
        <w:autoSpaceDE w:val="0"/>
        <w:autoSpaceDN w:val="0"/>
        <w:adjustRightInd w:val="0"/>
        <w:jc w:val="right"/>
        <w:rPr>
          <w:color w:val="000000"/>
          <w:szCs w:val="24"/>
          <w:lang w:eastAsia="ru-RU"/>
        </w:rPr>
      </w:pPr>
      <w:r w:rsidRPr="00B41F26">
        <w:rPr>
          <w:bCs/>
          <w:color w:val="000000"/>
          <w:szCs w:val="24"/>
          <w:lang w:eastAsia="ru-RU"/>
        </w:rPr>
        <w:t>APPROVED BY</w:t>
      </w:r>
      <w:r w:rsidR="001C03F6" w:rsidRPr="00B41F26">
        <w:rPr>
          <w:bCs/>
          <w:color w:val="000000"/>
          <w:szCs w:val="24"/>
          <w:lang w:eastAsia="ru-RU"/>
        </w:rPr>
        <w:t xml:space="preserve"> </w:t>
      </w:r>
    </w:p>
    <w:p w:rsidR="001C03F6" w:rsidRPr="00B41F26" w:rsidRDefault="00181609" w:rsidP="001C03F6">
      <w:pPr>
        <w:autoSpaceDE w:val="0"/>
        <w:autoSpaceDN w:val="0"/>
        <w:adjustRightInd w:val="0"/>
        <w:jc w:val="right"/>
        <w:rPr>
          <w:bCs/>
          <w:color w:val="000000"/>
          <w:szCs w:val="24"/>
          <w:lang w:eastAsia="ru-RU"/>
        </w:rPr>
      </w:pPr>
      <w:r w:rsidRPr="00B41F26">
        <w:rPr>
          <w:bCs/>
          <w:color w:val="000000"/>
          <w:szCs w:val="24"/>
          <w:lang w:eastAsia="ru-RU"/>
        </w:rPr>
        <w:t>PROJECT NATIONAL DIRECTOR</w:t>
      </w:r>
      <w:r w:rsidR="001C03F6" w:rsidRPr="00B41F26">
        <w:rPr>
          <w:bCs/>
          <w:color w:val="000000"/>
          <w:szCs w:val="24"/>
          <w:lang w:eastAsia="ru-RU"/>
        </w:rPr>
        <w:t xml:space="preserve"> </w:t>
      </w:r>
    </w:p>
    <w:p w:rsidR="001C03F6" w:rsidRPr="00B41F26" w:rsidRDefault="001C03F6" w:rsidP="001C03F6">
      <w:pPr>
        <w:autoSpaceDE w:val="0"/>
        <w:autoSpaceDN w:val="0"/>
        <w:adjustRightInd w:val="0"/>
        <w:jc w:val="right"/>
        <w:rPr>
          <w:color w:val="000000"/>
          <w:szCs w:val="24"/>
          <w:lang w:eastAsia="ru-RU"/>
        </w:rPr>
      </w:pPr>
    </w:p>
    <w:p w:rsidR="001C03F6" w:rsidRPr="00B41F26" w:rsidRDefault="001C03F6" w:rsidP="001C03F6">
      <w:pPr>
        <w:autoSpaceDE w:val="0"/>
        <w:autoSpaceDN w:val="0"/>
        <w:adjustRightInd w:val="0"/>
        <w:jc w:val="right"/>
        <w:rPr>
          <w:color w:val="000000"/>
          <w:szCs w:val="24"/>
          <w:lang w:eastAsia="ru-RU"/>
        </w:rPr>
      </w:pPr>
      <w:r w:rsidRPr="00B41F26">
        <w:rPr>
          <w:bCs/>
          <w:color w:val="000000"/>
          <w:szCs w:val="24"/>
          <w:lang w:eastAsia="ru-RU"/>
        </w:rPr>
        <w:t>________________ А.М. А</w:t>
      </w:r>
      <w:r w:rsidR="00181609" w:rsidRPr="00B41F26">
        <w:rPr>
          <w:bCs/>
          <w:color w:val="000000"/>
          <w:szCs w:val="24"/>
          <w:lang w:eastAsia="ru-RU"/>
        </w:rPr>
        <w:t>MIRKHANOV</w:t>
      </w:r>
    </w:p>
    <w:p w:rsidR="001C03F6" w:rsidRPr="00B41F26" w:rsidRDefault="001C03F6" w:rsidP="001C03F6">
      <w:pPr>
        <w:autoSpaceDE w:val="0"/>
        <w:autoSpaceDN w:val="0"/>
        <w:adjustRightInd w:val="0"/>
        <w:jc w:val="right"/>
        <w:rPr>
          <w:color w:val="000000"/>
          <w:szCs w:val="24"/>
          <w:lang w:eastAsia="ru-RU"/>
        </w:rPr>
      </w:pPr>
      <w:r w:rsidRPr="00B41F26">
        <w:rPr>
          <w:bCs/>
          <w:color w:val="000000"/>
          <w:szCs w:val="24"/>
          <w:lang w:eastAsia="ru-RU"/>
        </w:rPr>
        <w:t xml:space="preserve">«__» ____________ 2013 </w:t>
      </w:r>
    </w:p>
    <w:p w:rsidR="001C03F6" w:rsidRPr="00B41F26" w:rsidRDefault="001C03F6" w:rsidP="001C03F6">
      <w:pPr>
        <w:spacing w:after="200" w:line="276" w:lineRule="auto"/>
        <w:rPr>
          <w:b/>
          <w:sz w:val="22"/>
          <w:szCs w:val="22"/>
        </w:rPr>
      </w:pPr>
    </w:p>
    <w:tbl>
      <w:tblPr>
        <w:tblStyle w:val="a5"/>
        <w:tblW w:w="14508" w:type="dxa"/>
        <w:tblLayout w:type="fixed"/>
        <w:tblLook w:val="04A0"/>
      </w:tblPr>
      <w:tblGrid>
        <w:gridCol w:w="4896"/>
        <w:gridCol w:w="720"/>
        <w:gridCol w:w="720"/>
        <w:gridCol w:w="720"/>
        <w:gridCol w:w="720"/>
        <w:gridCol w:w="720"/>
        <w:gridCol w:w="6012"/>
      </w:tblGrid>
      <w:tr w:rsidR="007B1498" w:rsidRPr="00B41F26" w:rsidTr="007B1498">
        <w:tc>
          <w:tcPr>
            <w:tcW w:w="14508" w:type="dxa"/>
            <w:gridSpan w:val="7"/>
            <w:shd w:val="clear" w:color="auto" w:fill="FBD4B4" w:themeFill="accent6" w:themeFillTint="66"/>
          </w:tcPr>
          <w:p w:rsidR="007B1498" w:rsidRPr="00B41F26" w:rsidRDefault="007B1498" w:rsidP="00910A68">
            <w:pPr>
              <w:rPr>
                <w:b/>
                <w:sz w:val="28"/>
                <w:szCs w:val="28"/>
              </w:rPr>
            </w:pPr>
          </w:p>
          <w:p w:rsidR="007B1498" w:rsidRPr="00B41F26" w:rsidRDefault="00181609" w:rsidP="00910A68">
            <w:pPr>
              <w:shd w:val="clear" w:color="auto" w:fill="FBD4B4" w:themeFill="accent6" w:themeFillTint="66"/>
              <w:rPr>
                <w:b/>
                <w:sz w:val="28"/>
                <w:szCs w:val="28"/>
              </w:rPr>
            </w:pPr>
            <w:r w:rsidRPr="00B41F26">
              <w:rPr>
                <w:b/>
                <w:sz w:val="28"/>
                <w:szCs w:val="28"/>
              </w:rPr>
              <w:t>OUTCOME</w:t>
            </w:r>
            <w:r w:rsidR="007B1498" w:rsidRPr="00B41F26">
              <w:rPr>
                <w:b/>
                <w:sz w:val="28"/>
                <w:szCs w:val="28"/>
              </w:rPr>
              <w:t xml:space="preserve"> 1.</w:t>
            </w:r>
            <w:r w:rsidR="007B1498" w:rsidRPr="00B41F26">
              <w:rPr>
                <w:sz w:val="28"/>
                <w:szCs w:val="28"/>
              </w:rPr>
              <w:t xml:space="preserve"> </w:t>
            </w:r>
            <w:r w:rsidR="00DF7759" w:rsidRPr="00B41F26">
              <w:rPr>
                <w:b/>
                <w:sz w:val="28"/>
                <w:szCs w:val="28"/>
              </w:rPr>
              <w:t>Legislative</w:t>
            </w:r>
            <w:r w:rsidR="007B1498" w:rsidRPr="00B41F26">
              <w:rPr>
                <w:b/>
                <w:sz w:val="28"/>
                <w:szCs w:val="28"/>
              </w:rPr>
              <w:t>,</w:t>
            </w:r>
            <w:r w:rsidR="00DF7759" w:rsidRPr="00B41F26">
              <w:rPr>
                <w:b/>
                <w:sz w:val="28"/>
                <w:szCs w:val="28"/>
              </w:rPr>
              <w:t xml:space="preserve"> regulatory and institutional framework</w:t>
            </w:r>
            <w:r w:rsidR="007B1498" w:rsidRPr="00B41F26">
              <w:rPr>
                <w:b/>
                <w:sz w:val="28"/>
                <w:szCs w:val="28"/>
              </w:rPr>
              <w:t xml:space="preserve"> </w:t>
            </w:r>
            <w:r w:rsidR="00A343BE" w:rsidRPr="00B41F26">
              <w:rPr>
                <w:b/>
                <w:sz w:val="28"/>
                <w:szCs w:val="28"/>
              </w:rPr>
              <w:t xml:space="preserve">in place </w:t>
            </w:r>
            <w:r w:rsidR="00DF7759" w:rsidRPr="00B41F26">
              <w:rPr>
                <w:b/>
                <w:sz w:val="28"/>
                <w:szCs w:val="28"/>
              </w:rPr>
              <w:t>to mainstream biodiversity preservation principles into</w:t>
            </w:r>
            <w:r w:rsidR="00DF7759" w:rsidRPr="00B41F26">
              <w:rPr>
                <w:szCs w:val="24"/>
              </w:rPr>
              <w:t xml:space="preserve"> </w:t>
            </w:r>
            <w:r w:rsidR="00DF7759" w:rsidRPr="00B41F26">
              <w:rPr>
                <w:b/>
                <w:sz w:val="28"/>
                <w:szCs w:val="28"/>
              </w:rPr>
              <w:t xml:space="preserve">business standards in the oil, coal and hydro power sectors </w:t>
            </w:r>
          </w:p>
          <w:p w:rsidR="007B1498" w:rsidRPr="00B41F26" w:rsidRDefault="007B1498" w:rsidP="00910A68">
            <w:pPr>
              <w:rPr>
                <w:sz w:val="28"/>
                <w:szCs w:val="28"/>
              </w:rPr>
            </w:pPr>
          </w:p>
        </w:tc>
      </w:tr>
      <w:tr w:rsidR="007B1498" w:rsidRPr="00B41F26" w:rsidTr="007B1498">
        <w:tc>
          <w:tcPr>
            <w:tcW w:w="4896" w:type="dxa"/>
            <w:vMerge w:val="restart"/>
            <w:shd w:val="clear" w:color="auto" w:fill="FBD4B4" w:themeFill="accent6" w:themeFillTint="66"/>
          </w:tcPr>
          <w:p w:rsidR="007B1498" w:rsidRPr="00B41F26" w:rsidRDefault="00DF7759" w:rsidP="00910A68">
            <w:pPr>
              <w:jc w:val="center"/>
              <w:rPr>
                <w:b/>
              </w:rPr>
            </w:pPr>
            <w:r w:rsidRPr="00B41F26">
              <w:rPr>
                <w:b/>
              </w:rPr>
              <w:t>Activities</w:t>
            </w:r>
          </w:p>
        </w:tc>
        <w:tc>
          <w:tcPr>
            <w:tcW w:w="3600" w:type="dxa"/>
            <w:gridSpan w:val="5"/>
            <w:shd w:val="clear" w:color="auto" w:fill="FBD4B4" w:themeFill="accent6" w:themeFillTint="66"/>
          </w:tcPr>
          <w:p w:rsidR="007B1498" w:rsidRPr="00B41F26" w:rsidRDefault="007B1498" w:rsidP="00910A68">
            <w:pPr>
              <w:jc w:val="center"/>
              <w:rPr>
                <w:b/>
              </w:rPr>
            </w:pPr>
            <w:r w:rsidRPr="00B41F26">
              <w:rPr>
                <w:b/>
              </w:rPr>
              <w:t>2013-2017</w:t>
            </w:r>
          </w:p>
        </w:tc>
        <w:tc>
          <w:tcPr>
            <w:tcW w:w="6012" w:type="dxa"/>
            <w:vMerge w:val="restart"/>
            <w:shd w:val="clear" w:color="auto" w:fill="FBD4B4" w:themeFill="accent6" w:themeFillTint="66"/>
          </w:tcPr>
          <w:p w:rsidR="007B1498" w:rsidRPr="00B41F26" w:rsidRDefault="00DF7759" w:rsidP="00DF7759">
            <w:pPr>
              <w:jc w:val="center"/>
              <w:rPr>
                <w:b/>
              </w:rPr>
            </w:pPr>
            <w:r w:rsidRPr="00B41F26">
              <w:rPr>
                <w:b/>
              </w:rPr>
              <w:t>Results</w:t>
            </w:r>
          </w:p>
        </w:tc>
      </w:tr>
      <w:tr w:rsidR="007B1498" w:rsidRPr="00B41F26" w:rsidTr="007B1498">
        <w:tc>
          <w:tcPr>
            <w:tcW w:w="4896" w:type="dxa"/>
            <w:vMerge/>
          </w:tcPr>
          <w:p w:rsidR="007B1498" w:rsidRPr="00B41F26" w:rsidRDefault="007B1498" w:rsidP="00910A68"/>
        </w:tc>
        <w:tc>
          <w:tcPr>
            <w:tcW w:w="720" w:type="dxa"/>
            <w:shd w:val="clear" w:color="auto" w:fill="FBD4B4" w:themeFill="accent6" w:themeFillTint="66"/>
          </w:tcPr>
          <w:p w:rsidR="007B1498" w:rsidRPr="00B41F26" w:rsidRDefault="007B1498" w:rsidP="00910A68">
            <w:pPr>
              <w:rPr>
                <w:b/>
                <w:sz w:val="20"/>
              </w:rPr>
            </w:pPr>
            <w:r w:rsidRPr="00B41F26">
              <w:rPr>
                <w:b/>
                <w:sz w:val="20"/>
              </w:rPr>
              <w:t>2013</w:t>
            </w:r>
          </w:p>
        </w:tc>
        <w:tc>
          <w:tcPr>
            <w:tcW w:w="720" w:type="dxa"/>
            <w:shd w:val="clear" w:color="auto" w:fill="FBD4B4" w:themeFill="accent6" w:themeFillTint="66"/>
          </w:tcPr>
          <w:p w:rsidR="007B1498" w:rsidRPr="00B41F26" w:rsidRDefault="007B1498" w:rsidP="00910A68">
            <w:pPr>
              <w:rPr>
                <w:b/>
                <w:sz w:val="20"/>
              </w:rPr>
            </w:pPr>
            <w:r w:rsidRPr="00B41F26">
              <w:rPr>
                <w:b/>
                <w:sz w:val="20"/>
              </w:rPr>
              <w:t>2014</w:t>
            </w:r>
          </w:p>
        </w:tc>
        <w:tc>
          <w:tcPr>
            <w:tcW w:w="720" w:type="dxa"/>
            <w:shd w:val="clear" w:color="auto" w:fill="FBD4B4" w:themeFill="accent6" w:themeFillTint="66"/>
          </w:tcPr>
          <w:p w:rsidR="007B1498" w:rsidRPr="00B41F26" w:rsidRDefault="007B1498" w:rsidP="00910A68">
            <w:pPr>
              <w:rPr>
                <w:b/>
                <w:sz w:val="20"/>
              </w:rPr>
            </w:pPr>
            <w:r w:rsidRPr="00B41F26">
              <w:rPr>
                <w:b/>
                <w:sz w:val="20"/>
              </w:rPr>
              <w:t>2015</w:t>
            </w:r>
          </w:p>
        </w:tc>
        <w:tc>
          <w:tcPr>
            <w:tcW w:w="720" w:type="dxa"/>
            <w:shd w:val="clear" w:color="auto" w:fill="FBD4B4" w:themeFill="accent6" w:themeFillTint="66"/>
          </w:tcPr>
          <w:p w:rsidR="007B1498" w:rsidRPr="00B41F26" w:rsidRDefault="007B1498" w:rsidP="00910A68">
            <w:pPr>
              <w:rPr>
                <w:b/>
                <w:sz w:val="20"/>
              </w:rPr>
            </w:pPr>
            <w:r w:rsidRPr="00B41F26">
              <w:rPr>
                <w:b/>
                <w:sz w:val="20"/>
              </w:rPr>
              <w:t>2016</w:t>
            </w:r>
          </w:p>
        </w:tc>
        <w:tc>
          <w:tcPr>
            <w:tcW w:w="720" w:type="dxa"/>
            <w:shd w:val="clear" w:color="auto" w:fill="FBD4B4" w:themeFill="accent6" w:themeFillTint="66"/>
          </w:tcPr>
          <w:p w:rsidR="007B1498" w:rsidRPr="00B41F26" w:rsidRDefault="007B1498" w:rsidP="00910A68">
            <w:pPr>
              <w:rPr>
                <w:b/>
                <w:sz w:val="20"/>
              </w:rPr>
            </w:pPr>
            <w:r w:rsidRPr="00B41F26">
              <w:rPr>
                <w:b/>
                <w:sz w:val="20"/>
              </w:rPr>
              <w:t>2017</w:t>
            </w:r>
          </w:p>
        </w:tc>
        <w:tc>
          <w:tcPr>
            <w:tcW w:w="6012" w:type="dxa"/>
            <w:vMerge/>
          </w:tcPr>
          <w:p w:rsidR="007B1498" w:rsidRPr="00B41F26" w:rsidRDefault="007B1498" w:rsidP="00910A68"/>
        </w:tc>
      </w:tr>
      <w:tr w:rsidR="007B1498" w:rsidRPr="00B41F26" w:rsidTr="007B1498">
        <w:tc>
          <w:tcPr>
            <w:tcW w:w="14508" w:type="dxa"/>
            <w:gridSpan w:val="7"/>
          </w:tcPr>
          <w:p w:rsidR="007B1498" w:rsidRPr="00B41F26" w:rsidRDefault="007B1498" w:rsidP="00FF107E">
            <w:r w:rsidRPr="00B41F26">
              <w:rPr>
                <w:b/>
                <w:szCs w:val="24"/>
              </w:rPr>
              <w:t>1.1 </w:t>
            </w:r>
            <w:r w:rsidR="00DF7759" w:rsidRPr="00B41F26">
              <w:rPr>
                <w:b/>
                <w:szCs w:val="24"/>
              </w:rPr>
              <w:t>Opportunities</w:t>
            </w:r>
            <w:r w:rsidR="00A343BE" w:rsidRPr="00B41F26">
              <w:rPr>
                <w:b/>
                <w:szCs w:val="24"/>
              </w:rPr>
              <w:t xml:space="preserve"> </w:t>
            </w:r>
            <w:r w:rsidR="00DF7759" w:rsidRPr="00B41F26">
              <w:rPr>
                <w:b/>
                <w:szCs w:val="24"/>
              </w:rPr>
              <w:t xml:space="preserve">to apply the </w:t>
            </w:r>
            <w:r w:rsidR="00A343BE" w:rsidRPr="00B41F26">
              <w:rPr>
                <w:b/>
                <w:szCs w:val="24"/>
              </w:rPr>
              <w:t xml:space="preserve">international </w:t>
            </w:r>
            <w:r w:rsidR="00DF7759" w:rsidRPr="00B41F26">
              <w:rPr>
                <w:b/>
                <w:szCs w:val="24"/>
              </w:rPr>
              <w:t>best practices of mainstreaming</w:t>
            </w:r>
            <w:r w:rsidR="00A343BE" w:rsidRPr="00B41F26">
              <w:rPr>
                <w:b/>
                <w:szCs w:val="24"/>
              </w:rPr>
              <w:t xml:space="preserve"> BD</w:t>
            </w:r>
            <w:r w:rsidR="00DF7759" w:rsidRPr="00B41F26">
              <w:rPr>
                <w:b/>
                <w:szCs w:val="24"/>
              </w:rPr>
              <w:t xml:space="preserve"> preserv</w:t>
            </w:r>
            <w:r w:rsidR="00206033" w:rsidRPr="00B41F26">
              <w:rPr>
                <w:b/>
                <w:szCs w:val="24"/>
              </w:rPr>
              <w:t>ation principles in economic operations</w:t>
            </w:r>
            <w:r w:rsidR="00A343BE" w:rsidRPr="00B41F26">
              <w:rPr>
                <w:b/>
                <w:szCs w:val="24"/>
              </w:rPr>
              <w:t xml:space="preserve"> across</w:t>
            </w:r>
            <w:r w:rsidR="00206033" w:rsidRPr="00B41F26">
              <w:rPr>
                <w:b/>
                <w:szCs w:val="24"/>
              </w:rPr>
              <w:t xml:space="preserve"> all three sectors</w:t>
            </w:r>
            <w:r w:rsidRPr="00B41F26">
              <w:rPr>
                <w:b/>
                <w:szCs w:val="24"/>
              </w:rPr>
              <w:t xml:space="preserve"> </w:t>
            </w:r>
            <w:r w:rsidR="00FF107E" w:rsidRPr="00B41F26">
              <w:rPr>
                <w:b/>
                <w:szCs w:val="24"/>
              </w:rPr>
              <w:t>created</w:t>
            </w:r>
            <w:r w:rsidRPr="00B41F26">
              <w:rPr>
                <w:b/>
                <w:color w:val="000000"/>
                <w:szCs w:val="24"/>
              </w:rPr>
              <w:t xml:space="preserve"> </w:t>
            </w:r>
          </w:p>
        </w:tc>
      </w:tr>
      <w:tr w:rsidR="007B1498" w:rsidRPr="00B41F26" w:rsidTr="007B1498">
        <w:tc>
          <w:tcPr>
            <w:tcW w:w="4896" w:type="dxa"/>
          </w:tcPr>
          <w:p w:rsidR="007B1498" w:rsidRPr="00B41F26" w:rsidRDefault="00A343BE" w:rsidP="00A343BE">
            <w:pPr>
              <w:numPr>
                <w:ilvl w:val="2"/>
                <w:numId w:val="8"/>
              </w:numPr>
            </w:pPr>
            <w:r w:rsidRPr="00B41F26">
              <w:rPr>
                <w:color w:val="000000"/>
                <w:szCs w:val="24"/>
              </w:rPr>
              <w:t>Organizing and holding a national level workshop to transfer the international best practice of governance</w:t>
            </w:r>
            <w:r w:rsidR="007B1498" w:rsidRPr="00B41F26">
              <w:rPr>
                <w:szCs w:val="24"/>
              </w:rPr>
              <w:t>,</w:t>
            </w:r>
            <w:r w:rsidRPr="00B41F26">
              <w:rPr>
                <w:szCs w:val="24"/>
              </w:rPr>
              <w:t xml:space="preserve"> new BD-protecting technologies</w:t>
            </w:r>
            <w:r w:rsidR="007B1498" w:rsidRPr="00B41F26">
              <w:rPr>
                <w:szCs w:val="24"/>
              </w:rPr>
              <w:t>,</w:t>
            </w:r>
            <w:r w:rsidRPr="00B41F26">
              <w:rPr>
                <w:szCs w:val="24"/>
              </w:rPr>
              <w:t xml:space="preserve"> ecosystemic approaches to</w:t>
            </w:r>
            <w:r w:rsidR="007B1498" w:rsidRPr="00B41F26">
              <w:rPr>
                <w:szCs w:val="24"/>
              </w:rPr>
              <w:t xml:space="preserve"> </w:t>
            </w:r>
            <w:r w:rsidR="00AA0697" w:rsidRPr="00B41F26">
              <w:rPr>
                <w:szCs w:val="24"/>
              </w:rPr>
              <w:t>EIA</w:t>
            </w:r>
            <w:r w:rsidRPr="00B41F26">
              <w:rPr>
                <w:szCs w:val="24"/>
              </w:rPr>
              <w:t xml:space="preserve"> in the oil sector</w:t>
            </w:r>
          </w:p>
        </w:tc>
        <w:tc>
          <w:tcPr>
            <w:tcW w:w="720" w:type="dxa"/>
            <w:shd w:val="clear" w:color="auto" w:fill="B8CCE4" w:themeFill="accent1" w:themeFillTint="66"/>
          </w:tcPr>
          <w:p w:rsidR="007B1498" w:rsidRPr="00B41F26" w:rsidRDefault="007B1498" w:rsidP="00910A68"/>
        </w:tc>
        <w:tc>
          <w:tcPr>
            <w:tcW w:w="720" w:type="dxa"/>
          </w:tcPr>
          <w:p w:rsidR="007B1498" w:rsidRPr="00B41F26" w:rsidRDefault="007B1498" w:rsidP="00910A68"/>
        </w:tc>
        <w:tc>
          <w:tcPr>
            <w:tcW w:w="720" w:type="dxa"/>
          </w:tcPr>
          <w:p w:rsidR="007B1498" w:rsidRPr="00B41F26" w:rsidRDefault="007B1498" w:rsidP="00910A68"/>
        </w:tc>
        <w:tc>
          <w:tcPr>
            <w:tcW w:w="720" w:type="dxa"/>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A343BE" w:rsidP="00910A68">
            <w:pPr>
              <w:jc w:val="both"/>
              <w:rPr>
                <w:color w:val="000000"/>
                <w:szCs w:val="24"/>
              </w:rPr>
            </w:pPr>
            <w:r w:rsidRPr="00B41F26">
              <w:rPr>
                <w:color w:val="000000"/>
                <w:szCs w:val="24"/>
              </w:rPr>
              <w:t>Knowledge of international business experience, best governance practices</w:t>
            </w:r>
            <w:r w:rsidRPr="00B41F26">
              <w:rPr>
                <w:szCs w:val="24"/>
              </w:rPr>
              <w:t>, new BD-protecting technologies in oil production, ecosystemic approaches to EIA transferred</w:t>
            </w:r>
            <w:r w:rsidR="007B1498" w:rsidRPr="00B41F26">
              <w:rPr>
                <w:color w:val="000000"/>
                <w:szCs w:val="24"/>
              </w:rPr>
              <w:t xml:space="preserve">. </w:t>
            </w:r>
          </w:p>
          <w:p w:rsidR="007B1498" w:rsidRPr="00B41F26" w:rsidRDefault="007B1498" w:rsidP="00910A68"/>
        </w:tc>
      </w:tr>
      <w:tr w:rsidR="007B1498" w:rsidRPr="00B41F26" w:rsidTr="007B1498">
        <w:tc>
          <w:tcPr>
            <w:tcW w:w="4896" w:type="dxa"/>
          </w:tcPr>
          <w:p w:rsidR="007B1498" w:rsidRPr="00B41F26" w:rsidRDefault="00A343BE" w:rsidP="00FF107E">
            <w:pPr>
              <w:numPr>
                <w:ilvl w:val="2"/>
                <w:numId w:val="8"/>
              </w:numPr>
            </w:pPr>
            <w:r w:rsidRPr="00B41F26">
              <w:rPr>
                <w:color w:val="000000"/>
                <w:szCs w:val="24"/>
              </w:rPr>
              <w:t>Organizing and holding a national level workshop to transfer the international best practice of governance</w:t>
            </w:r>
            <w:r w:rsidRPr="00B41F26">
              <w:rPr>
                <w:szCs w:val="24"/>
              </w:rPr>
              <w:t>, new BD-protecting technologies, ecosystemic approaches to EIA in</w:t>
            </w:r>
            <w:r w:rsidR="00FF107E" w:rsidRPr="00B41F26">
              <w:rPr>
                <w:szCs w:val="24"/>
              </w:rPr>
              <w:t xml:space="preserve"> the</w:t>
            </w:r>
            <w:r w:rsidRPr="00B41F26">
              <w:rPr>
                <w:szCs w:val="24"/>
              </w:rPr>
              <w:t xml:space="preserve"> hydro sector</w:t>
            </w:r>
          </w:p>
        </w:tc>
        <w:tc>
          <w:tcPr>
            <w:tcW w:w="720" w:type="dxa"/>
            <w:shd w:val="clear" w:color="auto" w:fill="B8CCE4" w:themeFill="accent1" w:themeFillTint="66"/>
          </w:tcPr>
          <w:p w:rsidR="007B1498" w:rsidRPr="00B41F26" w:rsidRDefault="007B1498" w:rsidP="00910A68"/>
        </w:tc>
        <w:tc>
          <w:tcPr>
            <w:tcW w:w="720" w:type="dxa"/>
          </w:tcPr>
          <w:p w:rsidR="007B1498" w:rsidRPr="00B41F26" w:rsidRDefault="007B1498" w:rsidP="00910A68"/>
        </w:tc>
        <w:tc>
          <w:tcPr>
            <w:tcW w:w="720" w:type="dxa"/>
          </w:tcPr>
          <w:p w:rsidR="007B1498" w:rsidRPr="00B41F26" w:rsidRDefault="007B1498" w:rsidP="00910A68"/>
        </w:tc>
        <w:tc>
          <w:tcPr>
            <w:tcW w:w="720" w:type="dxa"/>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FF107E" w:rsidP="00910A68">
            <w:pPr>
              <w:jc w:val="both"/>
              <w:rPr>
                <w:color w:val="000000"/>
                <w:szCs w:val="24"/>
              </w:rPr>
            </w:pPr>
            <w:r w:rsidRPr="00B41F26">
              <w:rPr>
                <w:color w:val="000000"/>
                <w:szCs w:val="24"/>
              </w:rPr>
              <w:t>Knowledge of international business experience, best governance practices</w:t>
            </w:r>
            <w:r w:rsidRPr="00B41F26">
              <w:rPr>
                <w:szCs w:val="24"/>
              </w:rPr>
              <w:t>, new BD-protecting technologies in hydro power production, ecosystemic approaches to EIA transferred</w:t>
            </w:r>
            <w:r w:rsidR="007B1498" w:rsidRPr="00B41F26">
              <w:rPr>
                <w:color w:val="000000"/>
                <w:szCs w:val="24"/>
              </w:rPr>
              <w:t xml:space="preserve">. </w:t>
            </w:r>
          </w:p>
          <w:p w:rsidR="007B1498" w:rsidRPr="00B41F26" w:rsidRDefault="007B1498" w:rsidP="00910A68"/>
        </w:tc>
      </w:tr>
      <w:tr w:rsidR="007B1498" w:rsidRPr="00B41F26" w:rsidTr="007B1498">
        <w:tc>
          <w:tcPr>
            <w:tcW w:w="4896" w:type="dxa"/>
          </w:tcPr>
          <w:p w:rsidR="007B1498" w:rsidRPr="00B41F26" w:rsidRDefault="00A343BE" w:rsidP="00A343BE">
            <w:pPr>
              <w:numPr>
                <w:ilvl w:val="2"/>
                <w:numId w:val="8"/>
              </w:numPr>
            </w:pPr>
            <w:r w:rsidRPr="00B41F26">
              <w:rPr>
                <w:color w:val="000000"/>
                <w:szCs w:val="24"/>
              </w:rPr>
              <w:t>Organizing and holding a national level workshop to transfer the international best practice of governance</w:t>
            </w:r>
            <w:r w:rsidRPr="00B41F26">
              <w:rPr>
                <w:szCs w:val="24"/>
              </w:rPr>
              <w:t>, new BD-protecting technologies, ecosystemic approaches to EIA in the coal sector</w:t>
            </w:r>
          </w:p>
        </w:tc>
        <w:tc>
          <w:tcPr>
            <w:tcW w:w="720" w:type="dxa"/>
            <w:shd w:val="clear" w:color="auto" w:fill="B8CCE4" w:themeFill="accent1" w:themeFillTint="66"/>
          </w:tcPr>
          <w:p w:rsidR="007B1498" w:rsidRPr="00B41F26" w:rsidRDefault="007B1498" w:rsidP="00910A68"/>
        </w:tc>
        <w:tc>
          <w:tcPr>
            <w:tcW w:w="720" w:type="dxa"/>
          </w:tcPr>
          <w:p w:rsidR="007B1498" w:rsidRPr="00B41F26" w:rsidRDefault="007B1498" w:rsidP="00910A68"/>
        </w:tc>
        <w:tc>
          <w:tcPr>
            <w:tcW w:w="720" w:type="dxa"/>
          </w:tcPr>
          <w:p w:rsidR="007B1498" w:rsidRPr="00B41F26" w:rsidRDefault="007B1498" w:rsidP="00910A68"/>
        </w:tc>
        <w:tc>
          <w:tcPr>
            <w:tcW w:w="720" w:type="dxa"/>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FF107E" w:rsidP="00910A68">
            <w:pPr>
              <w:jc w:val="both"/>
              <w:rPr>
                <w:color w:val="000000"/>
                <w:szCs w:val="24"/>
              </w:rPr>
            </w:pPr>
            <w:r w:rsidRPr="00B41F26">
              <w:rPr>
                <w:color w:val="000000"/>
                <w:szCs w:val="24"/>
              </w:rPr>
              <w:t>Knowledge of international business experience, best governance practices</w:t>
            </w:r>
            <w:r w:rsidRPr="00B41F26">
              <w:rPr>
                <w:szCs w:val="24"/>
              </w:rPr>
              <w:t>, new BD-protecting technologies in coal production, ecosystemic approaches to EIA transferred</w:t>
            </w:r>
            <w:r w:rsidR="007B1498" w:rsidRPr="00B41F26">
              <w:rPr>
                <w:color w:val="000000"/>
                <w:szCs w:val="24"/>
              </w:rPr>
              <w:t xml:space="preserve"> </w:t>
            </w:r>
          </w:p>
          <w:p w:rsidR="007B1498" w:rsidRPr="00B41F26" w:rsidRDefault="007B1498" w:rsidP="00910A68"/>
        </w:tc>
      </w:tr>
      <w:tr w:rsidR="007B1498" w:rsidRPr="00B41F26" w:rsidTr="007B1498">
        <w:tc>
          <w:tcPr>
            <w:tcW w:w="4896" w:type="dxa"/>
          </w:tcPr>
          <w:p w:rsidR="007B1498" w:rsidRPr="00B41F26" w:rsidRDefault="00FF107E" w:rsidP="00FF107E">
            <w:pPr>
              <w:pStyle w:val="aff3"/>
              <w:numPr>
                <w:ilvl w:val="2"/>
                <w:numId w:val="8"/>
              </w:numPr>
            </w:pPr>
            <w:r w:rsidRPr="00B41F26">
              <w:rPr>
                <w:color w:val="000000"/>
                <w:szCs w:val="24"/>
              </w:rPr>
              <w:lastRenderedPageBreak/>
              <w:t>Organizing and holding additional training workshops</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FF107E" w:rsidP="00FF107E">
            <w:pPr>
              <w:jc w:val="both"/>
              <w:rPr>
                <w:color w:val="000000"/>
                <w:szCs w:val="24"/>
              </w:rPr>
            </w:pPr>
            <w:r w:rsidRPr="00B41F26">
              <w:rPr>
                <w:szCs w:val="24"/>
              </w:rPr>
              <w:t>Training of target audiences (environmental auditors, risk managers, project developers, EIA experts etc.) in specific tasks in order to mainstream BD preservation in their work across the oil, coal and hydro power sectors organized and conducted</w:t>
            </w:r>
            <w:r w:rsidR="007B1498" w:rsidRPr="00B41F26">
              <w:rPr>
                <w:szCs w:val="24"/>
              </w:rPr>
              <w:t>.</w:t>
            </w:r>
          </w:p>
        </w:tc>
      </w:tr>
      <w:tr w:rsidR="007B1498" w:rsidRPr="00B41F26" w:rsidTr="007B1498">
        <w:tc>
          <w:tcPr>
            <w:tcW w:w="14508" w:type="dxa"/>
            <w:gridSpan w:val="7"/>
          </w:tcPr>
          <w:p w:rsidR="007B1498" w:rsidRPr="00B41F26" w:rsidRDefault="00FF107E" w:rsidP="00FF107E">
            <w:pPr>
              <w:jc w:val="both"/>
              <w:rPr>
                <w:szCs w:val="24"/>
              </w:rPr>
            </w:pPr>
            <w:r w:rsidRPr="00B41F26">
              <w:rPr>
                <w:b/>
                <w:szCs w:val="24"/>
              </w:rPr>
              <w:t>Activity</w:t>
            </w:r>
            <w:r w:rsidR="007B1498" w:rsidRPr="00B41F26">
              <w:rPr>
                <w:b/>
                <w:szCs w:val="24"/>
              </w:rPr>
              <w:t xml:space="preserve"> 1.2 </w:t>
            </w:r>
            <w:r w:rsidRPr="00B41F26">
              <w:rPr>
                <w:b/>
                <w:szCs w:val="24"/>
              </w:rPr>
              <w:t xml:space="preserve">Public provisions and </w:t>
            </w:r>
            <w:r w:rsidR="00A73EAE" w:rsidRPr="00B41F26">
              <w:rPr>
                <w:b/>
                <w:szCs w:val="24"/>
              </w:rPr>
              <w:t>methodological</w:t>
            </w:r>
            <w:r w:rsidRPr="00B41F26">
              <w:rPr>
                <w:b/>
                <w:szCs w:val="24"/>
              </w:rPr>
              <w:t xml:space="preserve"> guidelines for introduction of the prevent-reduce-recover-compensate model adopted</w:t>
            </w:r>
          </w:p>
        </w:tc>
      </w:tr>
      <w:tr w:rsidR="007B1498" w:rsidRPr="00B41F26" w:rsidTr="007B1498">
        <w:tc>
          <w:tcPr>
            <w:tcW w:w="4896" w:type="dxa"/>
          </w:tcPr>
          <w:p w:rsidR="007B1498" w:rsidRPr="00B41F26" w:rsidRDefault="00FF107E" w:rsidP="0045129B">
            <w:pPr>
              <w:numPr>
                <w:ilvl w:val="2"/>
                <w:numId w:val="9"/>
              </w:numPr>
              <w:rPr>
                <w:color w:val="000000"/>
                <w:szCs w:val="24"/>
              </w:rPr>
            </w:pPr>
            <w:r w:rsidRPr="00B41F26">
              <w:rPr>
                <w:color w:val="000000"/>
                <w:szCs w:val="24"/>
              </w:rPr>
              <w:t>Analysis of effective legislative and regulatory provisions to specify legal regulation of biodiversity</w:t>
            </w:r>
            <w:r w:rsidR="007B1498" w:rsidRPr="00B41F26">
              <w:rPr>
                <w:color w:val="000000"/>
                <w:szCs w:val="24"/>
              </w:rPr>
              <w:t>,</w:t>
            </w:r>
            <w:r w:rsidRPr="00B41F26">
              <w:rPr>
                <w:color w:val="000000"/>
                <w:szCs w:val="24"/>
              </w:rPr>
              <w:t xml:space="preserve"> identify relevant gaps and conflicts of law, and</w:t>
            </w:r>
            <w:r w:rsidR="0045129B" w:rsidRPr="00B41F26">
              <w:rPr>
                <w:color w:val="000000"/>
                <w:szCs w:val="24"/>
              </w:rPr>
              <w:t xml:space="preserve"> opportunities for amendment based on the prevent-reduce-recover-compensate principle</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45129B" w:rsidP="0045129B">
            <w:pPr>
              <w:jc w:val="both"/>
              <w:rPr>
                <w:szCs w:val="24"/>
              </w:rPr>
            </w:pPr>
            <w:r w:rsidRPr="00B41F26">
              <w:rPr>
                <w:szCs w:val="24"/>
              </w:rPr>
              <w:t>Information and analysis reviews drafted</w:t>
            </w:r>
            <w:r w:rsidR="007B1498" w:rsidRPr="00B41F26">
              <w:rPr>
                <w:szCs w:val="24"/>
              </w:rPr>
              <w:t>,</w:t>
            </w:r>
            <w:r w:rsidRPr="00B41F26">
              <w:rPr>
                <w:szCs w:val="24"/>
              </w:rPr>
              <w:t xml:space="preserve"> specific proposals to improve legislation provided</w:t>
            </w:r>
            <w:r w:rsidR="007B1498" w:rsidRPr="00B41F26">
              <w:rPr>
                <w:szCs w:val="24"/>
              </w:rPr>
              <w:t>,</w:t>
            </w:r>
            <w:r w:rsidRPr="00B41F26">
              <w:rPr>
                <w:szCs w:val="24"/>
              </w:rPr>
              <w:t xml:space="preserve"> draft laws and regulations developed in the form of research reports</w:t>
            </w:r>
            <w:r w:rsidR="007B1498" w:rsidRPr="00B41F26">
              <w:rPr>
                <w:szCs w:val="24"/>
              </w:rPr>
              <w:t>.</w:t>
            </w:r>
          </w:p>
        </w:tc>
      </w:tr>
      <w:tr w:rsidR="007B1498" w:rsidRPr="00B41F26" w:rsidTr="007B1498">
        <w:tc>
          <w:tcPr>
            <w:tcW w:w="4896" w:type="dxa"/>
          </w:tcPr>
          <w:p w:rsidR="007B1498" w:rsidRPr="00B41F26" w:rsidRDefault="0045129B" w:rsidP="0045129B">
            <w:pPr>
              <w:numPr>
                <w:ilvl w:val="2"/>
                <w:numId w:val="9"/>
              </w:numPr>
              <w:rPr>
                <w:color w:val="000000"/>
                <w:szCs w:val="24"/>
              </w:rPr>
            </w:pPr>
            <w:r w:rsidRPr="00B41F26">
              <w:rPr>
                <w:color w:val="000000"/>
                <w:szCs w:val="24"/>
              </w:rPr>
              <w:t>Analysis of international treaties to be signed/ratified by Russia with a view to mainstreaming BD preservation and</w:t>
            </w:r>
            <w:r w:rsidR="007B1498" w:rsidRPr="00B41F26">
              <w:rPr>
                <w:color w:val="000000"/>
                <w:szCs w:val="24"/>
              </w:rPr>
              <w:t xml:space="preserve"> </w:t>
            </w:r>
            <w:r w:rsidRPr="00B41F26">
              <w:rPr>
                <w:color w:val="000000"/>
                <w:szCs w:val="24"/>
              </w:rPr>
              <w:t>prevent-reduce-recover-compensate principles in the Russian legislation</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45129B" w:rsidP="00910A68">
            <w:pPr>
              <w:jc w:val="both"/>
              <w:rPr>
                <w:szCs w:val="24"/>
              </w:rPr>
            </w:pPr>
            <w:r w:rsidRPr="00B41F26">
              <w:rPr>
                <w:szCs w:val="24"/>
              </w:rPr>
              <w:t>Information and analysis reviews drafted, specific proposals to improve legislation provided, draft laws and regulations developed in the form of research reports</w:t>
            </w:r>
            <w:r w:rsidR="007B1498" w:rsidRPr="00B41F26">
              <w:rPr>
                <w:szCs w:val="24"/>
              </w:rPr>
              <w:t>.</w:t>
            </w:r>
          </w:p>
        </w:tc>
      </w:tr>
      <w:tr w:rsidR="007B1498" w:rsidRPr="00B41F26" w:rsidTr="007B1498">
        <w:tc>
          <w:tcPr>
            <w:tcW w:w="4896" w:type="dxa"/>
          </w:tcPr>
          <w:p w:rsidR="007B1498" w:rsidRPr="00B41F26" w:rsidRDefault="0045129B" w:rsidP="0045129B">
            <w:pPr>
              <w:numPr>
                <w:ilvl w:val="2"/>
                <w:numId w:val="9"/>
              </w:numPr>
              <w:rPr>
                <w:color w:val="000000"/>
                <w:szCs w:val="24"/>
              </w:rPr>
            </w:pPr>
            <w:r w:rsidRPr="00B41F26">
              <w:rPr>
                <w:color w:val="000000"/>
                <w:szCs w:val="24"/>
              </w:rPr>
              <w:t>Analysis of international regulatory experience of BD preservation and practices of legislative mainstreaming of the</w:t>
            </w:r>
            <w:r w:rsidR="007B1498" w:rsidRPr="00B41F26">
              <w:rPr>
                <w:color w:val="000000"/>
                <w:szCs w:val="24"/>
              </w:rPr>
              <w:t xml:space="preserve"> </w:t>
            </w:r>
            <w:r w:rsidRPr="00B41F26">
              <w:rPr>
                <w:color w:val="000000"/>
                <w:szCs w:val="24"/>
              </w:rPr>
              <w:t>prevent-reduce-recover-compensate model</w:t>
            </w:r>
            <w:r w:rsidR="007B1498" w:rsidRPr="00B41F26">
              <w:rPr>
                <w:color w:val="000000"/>
                <w:szCs w:val="24"/>
              </w:rPr>
              <w:t xml:space="preserve"> </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45129B" w:rsidP="00910A68">
            <w:pPr>
              <w:jc w:val="both"/>
              <w:rPr>
                <w:szCs w:val="24"/>
              </w:rPr>
            </w:pPr>
            <w:r w:rsidRPr="00B41F26">
              <w:rPr>
                <w:szCs w:val="24"/>
              </w:rPr>
              <w:t>Information and analysis reviews drafted, specific proposals to improve legislation provided, draft laws and regulations developed in the form of research reports</w:t>
            </w:r>
            <w:r w:rsidR="007B1498" w:rsidRPr="00B41F26">
              <w:rPr>
                <w:szCs w:val="24"/>
              </w:rPr>
              <w:t>.</w:t>
            </w:r>
          </w:p>
        </w:tc>
      </w:tr>
      <w:tr w:rsidR="007B1498" w:rsidRPr="00B41F26" w:rsidTr="007B1498">
        <w:tc>
          <w:tcPr>
            <w:tcW w:w="4896" w:type="dxa"/>
          </w:tcPr>
          <w:p w:rsidR="007B1498" w:rsidRPr="00B41F26" w:rsidRDefault="0045129B" w:rsidP="0045129B">
            <w:pPr>
              <w:numPr>
                <w:ilvl w:val="2"/>
                <w:numId w:val="9"/>
              </w:numPr>
              <w:rPr>
                <w:color w:val="000000"/>
                <w:szCs w:val="24"/>
              </w:rPr>
            </w:pPr>
            <w:r w:rsidRPr="00B41F26">
              <w:rPr>
                <w:color w:val="000000"/>
                <w:szCs w:val="24"/>
              </w:rPr>
              <w:t>Analysis of regional law</w:t>
            </w:r>
            <w:r w:rsidR="007B1498" w:rsidRPr="00B41F26">
              <w:rPr>
                <w:color w:val="000000"/>
                <w:szCs w:val="24"/>
              </w:rPr>
              <w:t xml:space="preserve"> (</w:t>
            </w:r>
            <w:r w:rsidRPr="00B41F26">
              <w:rPr>
                <w:color w:val="000000"/>
                <w:szCs w:val="24"/>
              </w:rPr>
              <w:t>demonstration territories) including program and policy documents to</w:t>
            </w:r>
            <w:r w:rsidR="007B1498" w:rsidRPr="00B41F26">
              <w:rPr>
                <w:color w:val="000000"/>
                <w:szCs w:val="24"/>
              </w:rPr>
              <w:t xml:space="preserve"> </w:t>
            </w:r>
            <w:r w:rsidRPr="00B41F26">
              <w:rPr>
                <w:color w:val="000000"/>
                <w:szCs w:val="24"/>
              </w:rPr>
              <w:t>identify relevant gaps and conflicts of law, and opportunities for amendment based on the prevent-reduce-recover-compensate principle</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45129B" w:rsidP="00910A68">
            <w:pPr>
              <w:jc w:val="both"/>
              <w:rPr>
                <w:szCs w:val="24"/>
              </w:rPr>
            </w:pPr>
            <w:r w:rsidRPr="00B41F26">
              <w:rPr>
                <w:szCs w:val="24"/>
              </w:rPr>
              <w:t>Information and analysis reviews drafted, specific proposals to improve legislation provided, draft laws and regulations developed in the form of research reports</w:t>
            </w:r>
            <w:r w:rsidR="007B1498" w:rsidRPr="00B41F26">
              <w:rPr>
                <w:szCs w:val="24"/>
              </w:rPr>
              <w:t>.</w:t>
            </w:r>
          </w:p>
        </w:tc>
      </w:tr>
      <w:tr w:rsidR="007B1498" w:rsidRPr="00B41F26" w:rsidTr="007B1498">
        <w:tc>
          <w:tcPr>
            <w:tcW w:w="4896" w:type="dxa"/>
          </w:tcPr>
          <w:p w:rsidR="007B1498" w:rsidRPr="00B41F26" w:rsidRDefault="0045129B" w:rsidP="00642D42">
            <w:pPr>
              <w:numPr>
                <w:ilvl w:val="2"/>
                <w:numId w:val="9"/>
              </w:numPr>
              <w:rPr>
                <w:color w:val="000000"/>
                <w:szCs w:val="24"/>
              </w:rPr>
            </w:pPr>
            <w:r w:rsidRPr="00B41F26">
              <w:rPr>
                <w:color w:val="000000"/>
                <w:szCs w:val="24"/>
              </w:rPr>
              <w:t>Summarizing and systematizing the proposals to improve the Russian law</w:t>
            </w:r>
            <w:r w:rsidR="00642D42" w:rsidRPr="00B41F26">
              <w:rPr>
                <w:color w:val="000000"/>
                <w:szCs w:val="24"/>
              </w:rPr>
              <w:t xml:space="preserve"> with a view to BD preservation and </w:t>
            </w:r>
            <w:r w:rsidR="00642D42" w:rsidRPr="00B41F26">
              <w:rPr>
                <w:color w:val="000000"/>
                <w:szCs w:val="24"/>
              </w:rPr>
              <w:lastRenderedPageBreak/>
              <w:t>introduction of the</w:t>
            </w:r>
            <w:r w:rsidR="007B1498" w:rsidRPr="00B41F26">
              <w:rPr>
                <w:color w:val="000000"/>
                <w:szCs w:val="24"/>
              </w:rPr>
              <w:t xml:space="preserve"> </w:t>
            </w:r>
            <w:r w:rsidR="00642D42" w:rsidRPr="00B41F26">
              <w:rPr>
                <w:color w:val="000000"/>
                <w:szCs w:val="24"/>
              </w:rPr>
              <w:t>prevent-reduce-recover-compensate model</w:t>
            </w:r>
            <w:r w:rsidR="007B1498" w:rsidRPr="00B41F26">
              <w:rPr>
                <w:color w:val="000000"/>
                <w:szCs w:val="24"/>
              </w:rPr>
              <w:t>.</w:t>
            </w:r>
            <w:r w:rsidR="00642D42" w:rsidRPr="00B41F26">
              <w:rPr>
                <w:color w:val="000000"/>
                <w:szCs w:val="24"/>
              </w:rPr>
              <w:t xml:space="preserve"> Public discussion of the proposals being made at workshops organized under activity</w:t>
            </w:r>
            <w:r w:rsidR="007B1498" w:rsidRPr="00B41F26">
              <w:rPr>
                <w:color w:val="000000"/>
                <w:szCs w:val="24"/>
              </w:rPr>
              <w:t xml:space="preserve"> 1.1.</w:t>
            </w:r>
          </w:p>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642D42" w:rsidP="00642D42">
            <w:pPr>
              <w:jc w:val="both"/>
              <w:rPr>
                <w:szCs w:val="24"/>
              </w:rPr>
            </w:pPr>
            <w:r w:rsidRPr="00B41F26">
              <w:rPr>
                <w:szCs w:val="24"/>
              </w:rPr>
              <w:t>Proposals to improve the law</w:t>
            </w:r>
            <w:r w:rsidR="007B1498" w:rsidRPr="00B41F26">
              <w:rPr>
                <w:szCs w:val="24"/>
              </w:rPr>
              <w:t>,</w:t>
            </w:r>
            <w:r w:rsidRPr="00B41F26">
              <w:rPr>
                <w:szCs w:val="24"/>
              </w:rPr>
              <w:t xml:space="preserve"> draft laws and regulations summarized</w:t>
            </w:r>
            <w:r w:rsidR="007B1498" w:rsidRPr="00B41F26">
              <w:rPr>
                <w:szCs w:val="24"/>
              </w:rPr>
              <w:t>,</w:t>
            </w:r>
            <w:r w:rsidRPr="00B41F26">
              <w:rPr>
                <w:szCs w:val="24"/>
              </w:rPr>
              <w:t xml:space="preserve"> systematized and discussed at workshops organized by the project and attended by the authorities</w:t>
            </w:r>
            <w:r w:rsidR="007B1498" w:rsidRPr="00B41F26">
              <w:rPr>
                <w:szCs w:val="24"/>
              </w:rPr>
              <w:t>,</w:t>
            </w:r>
            <w:r w:rsidRPr="00B41F26">
              <w:rPr>
                <w:szCs w:val="24"/>
              </w:rPr>
              <w:t xml:space="preserve"> </w:t>
            </w:r>
            <w:r w:rsidRPr="00B41F26">
              <w:rPr>
                <w:szCs w:val="24"/>
              </w:rPr>
              <w:lastRenderedPageBreak/>
              <w:t>energy companies and civil society organizations</w:t>
            </w:r>
            <w:r w:rsidR="007B1498" w:rsidRPr="00B41F26">
              <w:rPr>
                <w:szCs w:val="24"/>
              </w:rPr>
              <w:t>.</w:t>
            </w:r>
          </w:p>
        </w:tc>
      </w:tr>
      <w:tr w:rsidR="007B1498" w:rsidRPr="00B41F26" w:rsidTr="007B1498">
        <w:tc>
          <w:tcPr>
            <w:tcW w:w="4896" w:type="dxa"/>
          </w:tcPr>
          <w:p w:rsidR="007B1498" w:rsidRPr="00B41F26" w:rsidRDefault="00642D42" w:rsidP="00A676EB">
            <w:pPr>
              <w:numPr>
                <w:ilvl w:val="2"/>
                <w:numId w:val="9"/>
              </w:numPr>
              <w:rPr>
                <w:color w:val="000000"/>
                <w:szCs w:val="24"/>
              </w:rPr>
            </w:pPr>
            <w:r w:rsidRPr="00B41F26">
              <w:lastRenderedPageBreak/>
              <w:t>Testing and refining</w:t>
            </w:r>
            <w:r w:rsidR="00A676EB" w:rsidRPr="00B41F26">
              <w:t xml:space="preserve"> of</w:t>
            </w:r>
            <w:r w:rsidRPr="00B41F26">
              <w:t xml:space="preserve"> proposals to improve the legislation</w:t>
            </w:r>
            <w:r w:rsidR="007B1498" w:rsidRPr="00B41F26">
              <w:t xml:space="preserve">, </w:t>
            </w:r>
            <w:r w:rsidRPr="00B41F26">
              <w:t>draft laws and regulations in project demonstration sites</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642D42" w:rsidP="00642D42">
            <w:pPr>
              <w:jc w:val="both"/>
              <w:rPr>
                <w:szCs w:val="24"/>
              </w:rPr>
            </w:pPr>
            <w:r w:rsidRPr="00B41F26">
              <w:rPr>
                <w:szCs w:val="24"/>
              </w:rPr>
              <w:t>Proposals to improve the law and draft regulations tested in demonstration sites and mainstreamed in energy company production processes</w:t>
            </w:r>
            <w:r w:rsidR="007B1498" w:rsidRPr="00B41F26">
              <w:rPr>
                <w:szCs w:val="24"/>
              </w:rPr>
              <w:t>.</w:t>
            </w:r>
            <w:r w:rsidRPr="00B41F26">
              <w:rPr>
                <w:szCs w:val="24"/>
              </w:rPr>
              <w:t xml:space="preserve"> Findings of the testing analyzed and reported to the working group for enhancing BD regulatory framework to be refined</w:t>
            </w:r>
            <w:r w:rsidR="007B1498" w:rsidRPr="00B41F26">
              <w:rPr>
                <w:bCs/>
              </w:rPr>
              <w:t>.</w:t>
            </w:r>
          </w:p>
        </w:tc>
      </w:tr>
      <w:tr w:rsidR="007B1498" w:rsidRPr="00B41F26" w:rsidTr="007B1498">
        <w:tc>
          <w:tcPr>
            <w:tcW w:w="4896" w:type="dxa"/>
          </w:tcPr>
          <w:p w:rsidR="007B1498" w:rsidRPr="00B41F26" w:rsidRDefault="00642D42" w:rsidP="002E7512">
            <w:pPr>
              <w:numPr>
                <w:ilvl w:val="2"/>
                <w:numId w:val="9"/>
              </w:numPr>
              <w:rPr>
                <w:color w:val="000000"/>
                <w:szCs w:val="24"/>
              </w:rPr>
            </w:pPr>
            <w:r w:rsidRPr="00B41F26">
              <w:rPr>
                <w:color w:val="000000"/>
                <w:szCs w:val="24"/>
              </w:rPr>
              <w:t>Refining</w:t>
            </w:r>
            <w:r w:rsidR="002E7512" w:rsidRPr="00B41F26">
              <w:rPr>
                <w:color w:val="000000"/>
                <w:szCs w:val="24"/>
              </w:rPr>
              <w:t xml:space="preserve"> and approval by stakeholders of</w:t>
            </w:r>
            <w:r w:rsidRPr="00B41F26">
              <w:rPr>
                <w:color w:val="000000"/>
                <w:szCs w:val="24"/>
              </w:rPr>
              <w:t xml:space="preserve"> draft regulations</w:t>
            </w:r>
            <w:r w:rsidR="002E7512" w:rsidRPr="00B41F26">
              <w:rPr>
                <w:color w:val="000000"/>
                <w:szCs w:val="24"/>
              </w:rPr>
              <w:t xml:space="preserve"> on BD preservation providing for introduction of</w:t>
            </w:r>
            <w:r w:rsidR="007B1498" w:rsidRPr="00B41F26">
              <w:rPr>
                <w:color w:val="000000"/>
                <w:szCs w:val="24"/>
              </w:rPr>
              <w:t xml:space="preserve"> </w:t>
            </w:r>
            <w:r w:rsidR="002E7512" w:rsidRPr="00B41F26">
              <w:rPr>
                <w:color w:val="000000"/>
                <w:szCs w:val="24"/>
              </w:rPr>
              <w:t>prevent-reduce-recover-compensate model</w:t>
            </w:r>
            <w:r w:rsidR="007B1498" w:rsidRPr="00B41F26">
              <w:rPr>
                <w:color w:val="000000"/>
                <w:szCs w:val="24"/>
              </w:rPr>
              <w:t xml:space="preserve">. </w:t>
            </w:r>
            <w:r w:rsidR="002E7512" w:rsidRPr="00B41F26">
              <w:rPr>
                <w:color w:val="000000"/>
                <w:szCs w:val="24"/>
              </w:rPr>
              <w:t>Public discussion of the proposals being made at workshops to be organized as part of activity</w:t>
            </w:r>
            <w:r w:rsidR="007B1498" w:rsidRPr="00B41F26">
              <w:rPr>
                <w:color w:val="000000"/>
                <w:szCs w:val="24"/>
              </w:rPr>
              <w:t xml:space="preserve"> 1.1. </w:t>
            </w:r>
            <w:r w:rsidR="002E7512" w:rsidRPr="00B41F26">
              <w:rPr>
                <w:color w:val="000000"/>
                <w:szCs w:val="24"/>
              </w:rPr>
              <w:t>Submission of draft regulations to competent federal and regional authorities</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2E7512" w:rsidP="002E7512">
            <w:pPr>
              <w:jc w:val="both"/>
              <w:rPr>
                <w:szCs w:val="24"/>
              </w:rPr>
            </w:pPr>
            <w:r w:rsidRPr="00B41F26">
              <w:rPr>
                <w:szCs w:val="24"/>
              </w:rPr>
              <w:t>Proposals to improve the law and draft regulations refined on the basis of test findings and discussed at workshops organized by the project and attended by</w:t>
            </w:r>
            <w:r w:rsidR="007B1498" w:rsidRPr="00B41F26">
              <w:rPr>
                <w:szCs w:val="24"/>
              </w:rPr>
              <w:t xml:space="preserve"> </w:t>
            </w:r>
            <w:r w:rsidRPr="00B41F26">
              <w:rPr>
                <w:szCs w:val="24"/>
              </w:rPr>
              <w:t>the authorities, energy companies and civil society organizations</w:t>
            </w:r>
            <w:r w:rsidR="007B1498" w:rsidRPr="00B41F26">
              <w:rPr>
                <w:szCs w:val="24"/>
              </w:rPr>
              <w:t xml:space="preserve">. </w:t>
            </w:r>
            <w:r w:rsidRPr="00B41F26">
              <w:rPr>
                <w:szCs w:val="24"/>
              </w:rPr>
              <w:t>The proposals to improve the law, draft regulations submitted to federal and regional authorities</w:t>
            </w:r>
            <w:r w:rsidR="007B1498" w:rsidRPr="00B41F26">
              <w:rPr>
                <w:szCs w:val="24"/>
              </w:rPr>
              <w:t>.</w:t>
            </w:r>
          </w:p>
        </w:tc>
      </w:tr>
      <w:tr w:rsidR="007B1498" w:rsidRPr="00B41F26" w:rsidTr="007B1498">
        <w:tc>
          <w:tcPr>
            <w:tcW w:w="14508" w:type="dxa"/>
            <w:gridSpan w:val="7"/>
          </w:tcPr>
          <w:p w:rsidR="007B1498" w:rsidRPr="00B41F26" w:rsidRDefault="002E7512" w:rsidP="002E7512">
            <w:pPr>
              <w:jc w:val="both"/>
              <w:rPr>
                <w:szCs w:val="24"/>
              </w:rPr>
            </w:pPr>
            <w:r w:rsidRPr="00B41F26">
              <w:rPr>
                <w:b/>
                <w:szCs w:val="24"/>
              </w:rPr>
              <w:t>Activity</w:t>
            </w:r>
            <w:r w:rsidR="007B1498" w:rsidRPr="00B41F26">
              <w:rPr>
                <w:b/>
                <w:szCs w:val="24"/>
              </w:rPr>
              <w:t xml:space="preserve"> 1.3</w:t>
            </w:r>
            <w:r w:rsidRPr="00B41F26">
              <w:rPr>
                <w:b/>
                <w:szCs w:val="24"/>
              </w:rPr>
              <w:t xml:space="preserve"> EIA preparation obligations fully clarified</w:t>
            </w:r>
            <w:r w:rsidR="007B1498" w:rsidRPr="00B41F26">
              <w:rPr>
                <w:b/>
                <w:szCs w:val="24"/>
              </w:rPr>
              <w:t>,</w:t>
            </w:r>
            <w:r w:rsidRPr="00B41F26">
              <w:rPr>
                <w:b/>
                <w:szCs w:val="24"/>
              </w:rPr>
              <w:t xml:space="preserve"> provisions and procedures reviewed to incorporate BD impact assessment </w:t>
            </w:r>
          </w:p>
        </w:tc>
      </w:tr>
      <w:tr w:rsidR="007B1498" w:rsidRPr="00B41F26" w:rsidTr="007B1498">
        <w:trPr>
          <w:hidden/>
        </w:trPr>
        <w:tc>
          <w:tcPr>
            <w:tcW w:w="4896" w:type="dxa"/>
          </w:tcPr>
          <w:p w:rsidR="006D1CE2" w:rsidRPr="00B41F26" w:rsidRDefault="006D1CE2" w:rsidP="006D1CE2">
            <w:pPr>
              <w:pStyle w:val="aff3"/>
              <w:numPr>
                <w:ilvl w:val="0"/>
                <w:numId w:val="11"/>
              </w:numPr>
              <w:contextualSpacing w:val="0"/>
              <w:rPr>
                <w:vanish/>
                <w:color w:val="000000"/>
                <w:szCs w:val="24"/>
              </w:rPr>
            </w:pPr>
          </w:p>
          <w:p w:rsidR="006D1CE2" w:rsidRPr="00B41F26" w:rsidRDefault="006D1CE2" w:rsidP="006D1CE2">
            <w:pPr>
              <w:pStyle w:val="aff3"/>
              <w:numPr>
                <w:ilvl w:val="1"/>
                <w:numId w:val="11"/>
              </w:numPr>
              <w:contextualSpacing w:val="0"/>
              <w:rPr>
                <w:vanish/>
                <w:color w:val="000000"/>
                <w:szCs w:val="24"/>
              </w:rPr>
            </w:pPr>
          </w:p>
          <w:p w:rsidR="007B1498" w:rsidRPr="00B41F26" w:rsidRDefault="00DF0BFA" w:rsidP="00C34C6C">
            <w:pPr>
              <w:pStyle w:val="aff3"/>
              <w:numPr>
                <w:ilvl w:val="2"/>
                <w:numId w:val="42"/>
              </w:numPr>
              <w:rPr>
                <w:color w:val="000000"/>
                <w:szCs w:val="24"/>
              </w:rPr>
            </w:pPr>
            <w:r w:rsidRPr="00B41F26">
              <w:rPr>
                <w:color w:val="000000"/>
                <w:szCs w:val="24"/>
              </w:rPr>
              <w:t>Analysis of effective provisions of laws and regulations</w:t>
            </w:r>
            <w:r w:rsidR="007B1498" w:rsidRPr="00B41F26">
              <w:rPr>
                <w:color w:val="000000"/>
                <w:szCs w:val="24"/>
              </w:rPr>
              <w:t xml:space="preserve"> (</w:t>
            </w:r>
            <w:r w:rsidRPr="00B41F26">
              <w:rPr>
                <w:color w:val="000000"/>
                <w:szCs w:val="24"/>
              </w:rPr>
              <w:t>federal and regional) to evaluate the existing</w:t>
            </w:r>
            <w:r w:rsidR="007B1498" w:rsidRPr="00B41F26">
              <w:rPr>
                <w:color w:val="000000"/>
                <w:szCs w:val="24"/>
              </w:rPr>
              <w:t xml:space="preserve"> </w:t>
            </w:r>
            <w:r w:rsidR="00AA0697" w:rsidRPr="00B41F26">
              <w:rPr>
                <w:color w:val="000000"/>
                <w:szCs w:val="24"/>
              </w:rPr>
              <w:t>EIA</w:t>
            </w:r>
            <w:r w:rsidRPr="00B41F26">
              <w:rPr>
                <w:color w:val="000000"/>
                <w:szCs w:val="24"/>
              </w:rPr>
              <w:t xml:space="preserve"> procedures</w:t>
            </w:r>
            <w:r w:rsidR="007B1498" w:rsidRPr="00B41F26">
              <w:rPr>
                <w:color w:val="000000"/>
                <w:szCs w:val="24"/>
              </w:rPr>
              <w:t xml:space="preserve">, </w:t>
            </w:r>
            <w:r w:rsidRPr="00B41F26">
              <w:rPr>
                <w:color w:val="000000"/>
                <w:szCs w:val="24"/>
              </w:rPr>
              <w:t>identify relevant shortcomings and conflicts of law</w:t>
            </w:r>
            <w:r w:rsidR="007B1498" w:rsidRPr="00B41F26">
              <w:rPr>
                <w:color w:val="000000"/>
                <w:szCs w:val="24"/>
              </w:rPr>
              <w:t>,</w:t>
            </w:r>
            <w:r w:rsidRPr="00B41F26">
              <w:rPr>
                <w:color w:val="000000"/>
                <w:szCs w:val="24"/>
              </w:rPr>
              <w:t xml:space="preserve"> ways and means of streamlining</w:t>
            </w:r>
            <w:r w:rsidR="007B1498" w:rsidRPr="00B41F26">
              <w:rPr>
                <w:color w:val="000000"/>
                <w:szCs w:val="24"/>
              </w:rPr>
              <w:t xml:space="preserve"> </w:t>
            </w:r>
            <w:r w:rsidR="00AA0697" w:rsidRPr="00B41F26">
              <w:rPr>
                <w:color w:val="000000"/>
                <w:szCs w:val="24"/>
              </w:rPr>
              <w:t>EIA</w:t>
            </w:r>
            <w:r w:rsidRPr="00B41F26">
              <w:rPr>
                <w:color w:val="000000"/>
                <w:szCs w:val="24"/>
              </w:rPr>
              <w:t xml:space="preserve"> on the environment, ecosystem and biodiversity across the oil, coal and hydro power sector</w:t>
            </w:r>
            <w:r w:rsidR="007B1498" w:rsidRPr="00B41F26">
              <w:rPr>
                <w:color w:val="000000"/>
                <w:szCs w:val="24"/>
              </w:rPr>
              <w:t>,</w:t>
            </w:r>
            <w:r w:rsidRPr="00B41F26">
              <w:rPr>
                <w:color w:val="000000"/>
                <w:szCs w:val="24"/>
              </w:rPr>
              <w:t xml:space="preserve"> ways and means of introducing best practices of registration and evaluation of BD </w:t>
            </w:r>
            <w:r w:rsidRPr="00B41F26">
              <w:rPr>
                <w:color w:val="000000"/>
                <w:szCs w:val="24"/>
              </w:rPr>
              <w:lastRenderedPageBreak/>
              <w:t>impact into the</w:t>
            </w:r>
            <w:r w:rsidR="007B1498" w:rsidRPr="00B41F26">
              <w:rPr>
                <w:color w:val="000000"/>
                <w:szCs w:val="24"/>
              </w:rPr>
              <w:t xml:space="preserve"> </w:t>
            </w:r>
            <w:r w:rsidR="00AA0697" w:rsidRPr="00B41F26">
              <w:rPr>
                <w:color w:val="000000"/>
                <w:szCs w:val="24"/>
              </w:rPr>
              <w:t>EIA</w:t>
            </w:r>
            <w:r w:rsidRPr="00B41F26">
              <w:rPr>
                <w:color w:val="000000"/>
                <w:szCs w:val="24"/>
              </w:rPr>
              <w:t xml:space="preserve"> system</w:t>
            </w:r>
            <w:r w:rsidR="007B1498" w:rsidRPr="00B41F26">
              <w:rPr>
                <w:color w:val="000000"/>
                <w:szCs w:val="24"/>
              </w:rPr>
              <w:t>,</w:t>
            </w:r>
            <w:r w:rsidRPr="00B41F26">
              <w:rPr>
                <w:color w:val="000000"/>
                <w:szCs w:val="24"/>
              </w:rPr>
              <w:t xml:space="preserve"> and mainstreaming advanced reclamation methods in pre-project documentation</w:t>
            </w:r>
            <w:r w:rsidR="007B1498" w:rsidRPr="00B41F26">
              <w:rPr>
                <w:color w:val="000000"/>
                <w:szCs w:val="24"/>
              </w:rPr>
              <w:t xml:space="preserve"> </w:t>
            </w:r>
          </w:p>
          <w:p w:rsidR="007B1498" w:rsidRPr="00B41F26" w:rsidRDefault="007B1498" w:rsidP="00910A68">
            <w:pPr>
              <w:ind w:left="720"/>
              <w:rPr>
                <w:color w:val="000000"/>
                <w:szCs w:val="24"/>
              </w:rPr>
            </w:pPr>
          </w:p>
        </w:tc>
        <w:tc>
          <w:tcPr>
            <w:tcW w:w="720" w:type="dxa"/>
            <w:shd w:val="clear" w:color="auto" w:fill="B8CCE4" w:themeFill="accent1" w:themeFillTint="66"/>
          </w:tcPr>
          <w:p w:rsidR="007B1498" w:rsidRPr="00B41F26" w:rsidRDefault="007B1498" w:rsidP="00910A68"/>
          <w:p w:rsidR="007B1498" w:rsidRPr="00B41F26" w:rsidRDefault="007B1498" w:rsidP="00910A68"/>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DF0BFA" w:rsidP="00DF0BFA">
            <w:pPr>
              <w:jc w:val="both"/>
              <w:rPr>
                <w:szCs w:val="24"/>
              </w:rPr>
            </w:pPr>
            <w:r w:rsidRPr="00B41F26">
              <w:rPr>
                <w:szCs w:val="24"/>
              </w:rPr>
              <w:t>Information and analysis reviews drafted, specific proposals to improve legislation provided, draft laws and regulations developed in the form of research reports</w:t>
            </w:r>
            <w:r w:rsidR="007B1498" w:rsidRPr="00B41F26">
              <w:rPr>
                <w:szCs w:val="24"/>
              </w:rPr>
              <w:t>.</w:t>
            </w:r>
          </w:p>
        </w:tc>
      </w:tr>
      <w:tr w:rsidR="007B1498" w:rsidRPr="00B41F26" w:rsidTr="007B1498">
        <w:trPr>
          <w:hidden/>
        </w:trPr>
        <w:tc>
          <w:tcPr>
            <w:tcW w:w="4896" w:type="dxa"/>
          </w:tcPr>
          <w:p w:rsidR="0018519B" w:rsidRPr="00B41F26" w:rsidRDefault="0018519B" w:rsidP="0018519B">
            <w:pPr>
              <w:pStyle w:val="aff3"/>
              <w:numPr>
                <w:ilvl w:val="0"/>
                <w:numId w:val="10"/>
              </w:numPr>
              <w:contextualSpacing w:val="0"/>
              <w:rPr>
                <w:vanish/>
                <w:color w:val="000000"/>
                <w:szCs w:val="24"/>
              </w:rPr>
            </w:pPr>
          </w:p>
          <w:p w:rsidR="0018519B" w:rsidRPr="00B41F26" w:rsidRDefault="0018519B" w:rsidP="0018519B">
            <w:pPr>
              <w:pStyle w:val="aff3"/>
              <w:numPr>
                <w:ilvl w:val="1"/>
                <w:numId w:val="10"/>
              </w:numPr>
              <w:contextualSpacing w:val="0"/>
              <w:rPr>
                <w:vanish/>
                <w:color w:val="000000"/>
                <w:szCs w:val="24"/>
              </w:rPr>
            </w:pPr>
          </w:p>
          <w:p w:rsidR="0018519B" w:rsidRPr="00B41F26" w:rsidRDefault="0018519B" w:rsidP="0018519B">
            <w:pPr>
              <w:pStyle w:val="aff3"/>
              <w:numPr>
                <w:ilvl w:val="2"/>
                <w:numId w:val="10"/>
              </w:numPr>
              <w:contextualSpacing w:val="0"/>
              <w:rPr>
                <w:vanish/>
                <w:color w:val="000000"/>
                <w:szCs w:val="24"/>
              </w:rPr>
            </w:pPr>
          </w:p>
          <w:p w:rsidR="007B1498" w:rsidRPr="00B41F26" w:rsidRDefault="00DF0BFA" w:rsidP="00C34C6C">
            <w:pPr>
              <w:pStyle w:val="aff3"/>
              <w:numPr>
                <w:ilvl w:val="2"/>
                <w:numId w:val="42"/>
              </w:numPr>
              <w:rPr>
                <w:color w:val="000000"/>
                <w:szCs w:val="24"/>
              </w:rPr>
            </w:pPr>
            <w:r w:rsidRPr="00B41F26">
              <w:rPr>
                <w:color w:val="000000"/>
                <w:szCs w:val="24"/>
              </w:rPr>
              <w:t>Analysis of international regulatory and practical</w:t>
            </w:r>
            <w:r w:rsidR="007B1498" w:rsidRPr="00B41F26">
              <w:rPr>
                <w:color w:val="000000"/>
                <w:szCs w:val="24"/>
              </w:rPr>
              <w:t xml:space="preserve"> </w:t>
            </w:r>
            <w:r w:rsidR="00AA0697" w:rsidRPr="00B41F26">
              <w:rPr>
                <w:color w:val="000000"/>
                <w:szCs w:val="24"/>
              </w:rPr>
              <w:t>EIA</w:t>
            </w:r>
            <w:r w:rsidRPr="00B41F26">
              <w:rPr>
                <w:color w:val="000000"/>
                <w:szCs w:val="24"/>
              </w:rPr>
              <w:t xml:space="preserve"> experience applicable to energy projects</w:t>
            </w:r>
            <w:r w:rsidR="007B1498" w:rsidRPr="00B41F26">
              <w:rPr>
                <w:color w:val="000000"/>
                <w:szCs w:val="24"/>
              </w:rPr>
              <w:t>,</w:t>
            </w:r>
            <w:r w:rsidRPr="00B41F26">
              <w:rPr>
                <w:color w:val="000000"/>
                <w:szCs w:val="24"/>
              </w:rPr>
              <w:t xml:space="preserve"> and also analysis of regulatory solutions to register BD preservation in this sector</w:t>
            </w:r>
          </w:p>
          <w:p w:rsidR="007B1498" w:rsidRPr="00B41F26" w:rsidRDefault="007B1498" w:rsidP="00910A68">
            <w:pPr>
              <w:rPr>
                <w:color w:val="000000"/>
                <w:szCs w:val="24"/>
              </w:rPr>
            </w:pPr>
          </w:p>
        </w:tc>
        <w:tc>
          <w:tcPr>
            <w:tcW w:w="720" w:type="dxa"/>
            <w:shd w:val="clear" w:color="auto" w:fill="B8CCE4" w:themeFill="accent1" w:themeFillTint="66"/>
          </w:tcPr>
          <w:p w:rsidR="007B1498" w:rsidRPr="00B41F26" w:rsidRDefault="007B1498" w:rsidP="00910A68"/>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DF0BFA" w:rsidP="00DF0BFA">
            <w:pPr>
              <w:jc w:val="both"/>
              <w:rPr>
                <w:szCs w:val="24"/>
              </w:rPr>
            </w:pPr>
            <w:r w:rsidRPr="00B41F26">
              <w:rPr>
                <w:szCs w:val="24"/>
              </w:rPr>
              <w:t>Information and analysis reviews drafted, specific proposals to improve legislation provided, draft laws and regulations developed in the form of research reports</w:t>
            </w:r>
            <w:r w:rsidR="007B1498" w:rsidRPr="00B41F26">
              <w:rPr>
                <w:szCs w:val="24"/>
              </w:rPr>
              <w:t>.</w:t>
            </w:r>
          </w:p>
        </w:tc>
      </w:tr>
      <w:tr w:rsidR="007B1498" w:rsidRPr="00B41F26" w:rsidTr="007B1498">
        <w:tc>
          <w:tcPr>
            <w:tcW w:w="4896" w:type="dxa"/>
          </w:tcPr>
          <w:p w:rsidR="007B1498" w:rsidRPr="00B41F26" w:rsidRDefault="00DF0BFA" w:rsidP="00DF0BFA">
            <w:pPr>
              <w:numPr>
                <w:ilvl w:val="2"/>
                <w:numId w:val="42"/>
              </w:numPr>
              <w:rPr>
                <w:color w:val="000000"/>
                <w:szCs w:val="24"/>
              </w:rPr>
            </w:pPr>
            <w:r w:rsidRPr="00B41F26">
              <w:rPr>
                <w:color w:val="000000"/>
                <w:szCs w:val="24"/>
              </w:rPr>
              <w:t>Summarizing and systematizing the proposals to improve the Russian law regarding</w:t>
            </w:r>
            <w:r w:rsidR="007B1498" w:rsidRPr="00B41F26">
              <w:rPr>
                <w:color w:val="000000"/>
                <w:szCs w:val="24"/>
              </w:rPr>
              <w:t xml:space="preserve"> </w:t>
            </w:r>
            <w:r w:rsidR="00AA0697" w:rsidRPr="00B41F26">
              <w:rPr>
                <w:color w:val="000000"/>
                <w:szCs w:val="24"/>
              </w:rPr>
              <w:t>EIA</w:t>
            </w:r>
            <w:r w:rsidR="007B1498" w:rsidRPr="00B41F26">
              <w:rPr>
                <w:color w:val="000000"/>
                <w:szCs w:val="24"/>
              </w:rPr>
              <w:t xml:space="preserve">. </w:t>
            </w:r>
            <w:r w:rsidRPr="00B41F26">
              <w:rPr>
                <w:color w:val="000000"/>
                <w:szCs w:val="24"/>
              </w:rPr>
              <w:t>Public discussion of the proposals being made at workshops organized under activity</w:t>
            </w:r>
            <w:r w:rsidR="007B1498" w:rsidRPr="00B41F26">
              <w:rPr>
                <w:color w:val="000000"/>
                <w:szCs w:val="24"/>
              </w:rPr>
              <w:t xml:space="preserve"> 1.1.</w:t>
            </w:r>
          </w:p>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ED6115" w:rsidP="00ED6115">
            <w:pPr>
              <w:jc w:val="both"/>
              <w:rPr>
                <w:szCs w:val="24"/>
              </w:rPr>
            </w:pPr>
            <w:r w:rsidRPr="00B41F26">
              <w:rPr>
                <w:szCs w:val="24"/>
              </w:rPr>
              <w:t>Proposals to improve the law and draft regulations on EIA summarized, systematized and discussed at workshops organized by the project and attended by the authorities, energy companies and civil society organizations.</w:t>
            </w:r>
          </w:p>
        </w:tc>
      </w:tr>
      <w:tr w:rsidR="007B1498" w:rsidRPr="00B41F26" w:rsidTr="007B1498">
        <w:tc>
          <w:tcPr>
            <w:tcW w:w="4896" w:type="dxa"/>
          </w:tcPr>
          <w:p w:rsidR="007B1498" w:rsidRPr="00B41F26" w:rsidRDefault="00ED6115" w:rsidP="00A676EB">
            <w:pPr>
              <w:numPr>
                <w:ilvl w:val="2"/>
                <w:numId w:val="42"/>
              </w:numPr>
              <w:rPr>
                <w:color w:val="000000"/>
                <w:szCs w:val="24"/>
              </w:rPr>
            </w:pPr>
            <w:r w:rsidRPr="00B41F26">
              <w:t>Testing and refining of proposals to improve the legislation, draft laws and regulations regarding EIA in project demonstration sites</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ED6115" w:rsidP="00ED6115">
            <w:pPr>
              <w:jc w:val="both"/>
              <w:rPr>
                <w:szCs w:val="24"/>
              </w:rPr>
            </w:pPr>
            <w:r w:rsidRPr="00B41F26">
              <w:rPr>
                <w:szCs w:val="24"/>
              </w:rPr>
              <w:t>Proposals to improve the law and draft regulations tested in demonstration sites and mainstreamed in energy company production processes. Findings of the testing analyzed and reported to the working group for enhancing BD regulatory framework to be refined</w:t>
            </w:r>
            <w:r w:rsidR="007B1498" w:rsidRPr="00B41F26">
              <w:rPr>
                <w:bCs/>
              </w:rPr>
              <w:t>.</w:t>
            </w:r>
          </w:p>
        </w:tc>
      </w:tr>
      <w:tr w:rsidR="007B1498" w:rsidRPr="00B41F26" w:rsidTr="007B1498">
        <w:tc>
          <w:tcPr>
            <w:tcW w:w="4896" w:type="dxa"/>
          </w:tcPr>
          <w:p w:rsidR="007B1498" w:rsidRPr="00B41F26" w:rsidRDefault="00ED6115" w:rsidP="00ED6115">
            <w:pPr>
              <w:numPr>
                <w:ilvl w:val="2"/>
                <w:numId w:val="42"/>
              </w:numPr>
              <w:rPr>
                <w:color w:val="000000"/>
                <w:szCs w:val="24"/>
              </w:rPr>
            </w:pPr>
            <w:r w:rsidRPr="00B41F26">
              <w:rPr>
                <w:color w:val="000000"/>
                <w:szCs w:val="24"/>
              </w:rPr>
              <w:t>Refining and approval by stakeholders of draft regulations on EIA. Public discussion of the proposals being made at workshops to be organized as part of activity</w:t>
            </w:r>
            <w:r w:rsidR="007B1498" w:rsidRPr="00B41F26">
              <w:rPr>
                <w:color w:val="000000"/>
                <w:szCs w:val="24"/>
              </w:rPr>
              <w:t xml:space="preserve"> 1.1. </w:t>
            </w:r>
            <w:r w:rsidRPr="00B41F26">
              <w:rPr>
                <w:color w:val="000000"/>
                <w:szCs w:val="24"/>
              </w:rPr>
              <w:t>Submission of draft regulations to competent federal and regional authorities</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ED6115" w:rsidP="00ED6115">
            <w:pPr>
              <w:jc w:val="both"/>
              <w:rPr>
                <w:szCs w:val="24"/>
              </w:rPr>
            </w:pPr>
            <w:r w:rsidRPr="00B41F26">
              <w:rPr>
                <w:szCs w:val="24"/>
              </w:rPr>
              <w:t>Proposals to improve the law and draft regulations on EIA refined on the basis of test findings, discussed at workshops organized by the project and attended by the authorities, energy companies and civil society organizations. The proposals to improve the law, draft regulations submitted to federal and regional authorities</w:t>
            </w:r>
            <w:r w:rsidR="007B1498" w:rsidRPr="00B41F26">
              <w:rPr>
                <w:szCs w:val="24"/>
              </w:rPr>
              <w:t>.</w:t>
            </w:r>
          </w:p>
        </w:tc>
      </w:tr>
      <w:tr w:rsidR="007B1498" w:rsidRPr="00B41F26" w:rsidTr="007B1498">
        <w:tc>
          <w:tcPr>
            <w:tcW w:w="14508" w:type="dxa"/>
            <w:gridSpan w:val="7"/>
          </w:tcPr>
          <w:p w:rsidR="007B1498" w:rsidRPr="00B41F26" w:rsidRDefault="00ED6115" w:rsidP="00ED6115">
            <w:pPr>
              <w:jc w:val="both"/>
              <w:rPr>
                <w:szCs w:val="24"/>
              </w:rPr>
            </w:pPr>
            <w:r w:rsidRPr="00B41F26">
              <w:rPr>
                <w:b/>
                <w:szCs w:val="24"/>
              </w:rPr>
              <w:t>Activity 1.4 GIS-based methodology and system for ecosystem sensitivity evaluation and mapping for production purposes made available to authorities, business community and civil society in demonstration regions</w:t>
            </w:r>
            <w:r w:rsidR="007B1498" w:rsidRPr="00B41F26">
              <w:rPr>
                <w:b/>
                <w:szCs w:val="24"/>
              </w:rPr>
              <w:t>.</w:t>
            </w:r>
          </w:p>
        </w:tc>
      </w:tr>
      <w:tr w:rsidR="007B1498" w:rsidRPr="00B41F26" w:rsidTr="007B1498">
        <w:tc>
          <w:tcPr>
            <w:tcW w:w="4896" w:type="dxa"/>
          </w:tcPr>
          <w:p w:rsidR="007B1498" w:rsidRPr="00B41F26" w:rsidRDefault="007B1498" w:rsidP="00A676EB">
            <w:pPr>
              <w:ind w:left="720"/>
              <w:rPr>
                <w:color w:val="000000"/>
                <w:szCs w:val="24"/>
              </w:rPr>
            </w:pPr>
            <w:r w:rsidRPr="00B41F26">
              <w:rPr>
                <w:color w:val="000000"/>
                <w:szCs w:val="24"/>
              </w:rPr>
              <w:lastRenderedPageBreak/>
              <w:t xml:space="preserve">1.4.1. </w:t>
            </w:r>
            <w:r w:rsidR="00A676EB" w:rsidRPr="00B41F26">
              <w:rPr>
                <w:color w:val="000000"/>
                <w:szCs w:val="24"/>
              </w:rPr>
              <w:t>Analysis of geoinformation resources available in host regions of project demonstration sites</w:t>
            </w:r>
            <w:r w:rsidRPr="00B41F26">
              <w:t>,</w:t>
            </w:r>
            <w:r w:rsidR="00A676EB" w:rsidRPr="00B41F26">
              <w:t xml:space="preserve"> evaluation of possible use of the accumulated experience to create</w:t>
            </w:r>
            <w:r w:rsidRPr="00B41F26">
              <w:t xml:space="preserve"> </w:t>
            </w:r>
            <w:r w:rsidR="00DB6173" w:rsidRPr="00B41F26">
              <w:t>GIS</w:t>
            </w:r>
            <w:r w:rsidR="00600073" w:rsidRPr="00B41F26">
              <w:t xml:space="preserve"> in line with the project objectives</w:t>
            </w:r>
            <w:r w:rsidRPr="00B41F26">
              <w:t>,</w:t>
            </w:r>
            <w:r w:rsidR="00A676EB" w:rsidRPr="00B41F26">
              <w:t xml:space="preserve"> developing region-specific proposals to create</w:t>
            </w:r>
            <w:r w:rsidRPr="00B41F26">
              <w:t xml:space="preserve"> </w:t>
            </w:r>
            <w:r w:rsidR="00DB6173" w:rsidRPr="00B41F26">
              <w:t>GIS</w:t>
            </w:r>
            <w:r w:rsidRPr="00B41F26">
              <w:t xml:space="preserve">, </w:t>
            </w:r>
            <w:r w:rsidR="00A676EB" w:rsidRPr="00B41F26">
              <w:t>evaluating financial costs/benefits and risks associated with a specific region</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A676EB" w:rsidP="00A676EB">
            <w:pPr>
              <w:jc w:val="both"/>
              <w:rPr>
                <w:szCs w:val="24"/>
              </w:rPr>
            </w:pPr>
            <w:r w:rsidRPr="00B41F26">
              <w:rPr>
                <w:szCs w:val="24"/>
              </w:rPr>
              <w:t>Analysis of geoinformation resources available in host regions of project demonstration sites performed</w:t>
            </w:r>
            <w:r w:rsidR="007B1498" w:rsidRPr="00B41F26">
              <w:t>,</w:t>
            </w:r>
            <w:r w:rsidRPr="00B41F26">
              <w:t xml:space="preserve"> possible use of the accumulated experience to create GIS</w:t>
            </w:r>
            <w:r w:rsidR="00600073" w:rsidRPr="00B41F26">
              <w:t xml:space="preserve"> in line with the project objectives</w:t>
            </w:r>
            <w:r w:rsidRPr="00B41F26">
              <w:t xml:space="preserve"> evaluated</w:t>
            </w:r>
            <w:r w:rsidR="007B1498" w:rsidRPr="00B41F26">
              <w:t>,</w:t>
            </w:r>
            <w:r w:rsidRPr="00B41F26">
              <w:t xml:space="preserve"> region-specific proposals to create</w:t>
            </w:r>
            <w:r w:rsidR="007B1498" w:rsidRPr="00B41F26">
              <w:t xml:space="preserve"> </w:t>
            </w:r>
            <w:r w:rsidR="00DB6173" w:rsidRPr="00B41F26">
              <w:t>GIS</w:t>
            </w:r>
            <w:r w:rsidRPr="00B41F26">
              <w:t xml:space="preserve"> made</w:t>
            </w:r>
            <w:r w:rsidR="007B1498" w:rsidRPr="00B41F26">
              <w:t xml:space="preserve">, </w:t>
            </w:r>
            <w:r w:rsidRPr="00B41F26">
              <w:t>evaluation of financi</w:t>
            </w:r>
            <w:r w:rsidR="00600073" w:rsidRPr="00B41F26">
              <w:t>al costs/benefits and risks asso</w:t>
            </w:r>
            <w:r w:rsidRPr="00B41F26">
              <w:t>ciated with a specific region provided</w:t>
            </w:r>
            <w:r w:rsidR="007B1498" w:rsidRPr="00B41F26">
              <w:t>.</w:t>
            </w:r>
          </w:p>
        </w:tc>
      </w:tr>
      <w:tr w:rsidR="007B1498" w:rsidRPr="00B41F26" w:rsidTr="007B1498">
        <w:tc>
          <w:tcPr>
            <w:tcW w:w="4896" w:type="dxa"/>
          </w:tcPr>
          <w:p w:rsidR="007B1498" w:rsidRPr="00B41F26" w:rsidRDefault="007B1498" w:rsidP="00A47B8D">
            <w:pPr>
              <w:ind w:left="720"/>
              <w:rPr>
                <w:color w:val="000000"/>
                <w:szCs w:val="24"/>
              </w:rPr>
            </w:pPr>
            <w:r w:rsidRPr="00B41F26">
              <w:rPr>
                <w:color w:val="000000"/>
                <w:szCs w:val="24"/>
              </w:rPr>
              <w:t xml:space="preserve">1.4.2. </w:t>
            </w:r>
            <w:r w:rsidR="00A47B8D" w:rsidRPr="00B41F26">
              <w:rPr>
                <w:color w:val="000000"/>
                <w:szCs w:val="24"/>
              </w:rPr>
              <w:t>Working with Russian energy companies in possession of energy-focused</w:t>
            </w:r>
            <w:r w:rsidRPr="00B41F26">
              <w:rPr>
                <w:color w:val="000000"/>
                <w:szCs w:val="24"/>
              </w:rPr>
              <w:t xml:space="preserve"> </w:t>
            </w:r>
            <w:r w:rsidR="00DB6173" w:rsidRPr="00B41F26">
              <w:rPr>
                <w:color w:val="000000"/>
                <w:szCs w:val="24"/>
              </w:rPr>
              <w:t>GIS</w:t>
            </w:r>
            <w:r w:rsidR="00A47B8D" w:rsidRPr="00B41F26">
              <w:rPr>
                <w:color w:val="000000"/>
                <w:szCs w:val="24"/>
              </w:rPr>
              <w:t xml:space="preserve"> to make the said</w:t>
            </w:r>
            <w:r w:rsidRPr="00B41F26">
              <w:rPr>
                <w:color w:val="000000"/>
                <w:szCs w:val="24"/>
              </w:rPr>
              <w:t xml:space="preserve"> </w:t>
            </w:r>
            <w:r w:rsidR="00DB6173" w:rsidRPr="00B41F26">
              <w:rPr>
                <w:color w:val="000000"/>
                <w:szCs w:val="24"/>
              </w:rPr>
              <w:t>GIS</w:t>
            </w:r>
            <w:r w:rsidR="00A47B8D" w:rsidRPr="00B41F26">
              <w:rPr>
                <w:color w:val="000000"/>
                <w:szCs w:val="24"/>
              </w:rPr>
              <w:t xml:space="preserve"> available to the project implementation team and define conditions for their subsequent integration as components (layers) of</w:t>
            </w:r>
            <w:r w:rsidRPr="00B41F26">
              <w:rPr>
                <w:color w:val="000000"/>
                <w:szCs w:val="24"/>
              </w:rPr>
              <w:t xml:space="preserve"> </w:t>
            </w:r>
            <w:r w:rsidR="00DB6173" w:rsidRPr="00B41F26">
              <w:rPr>
                <w:color w:val="000000"/>
                <w:szCs w:val="24"/>
              </w:rPr>
              <w:t>GIS</w:t>
            </w:r>
            <w:r w:rsidR="00A47B8D" w:rsidRPr="00B41F26">
              <w:rPr>
                <w:color w:val="000000"/>
                <w:szCs w:val="24"/>
              </w:rPr>
              <w:t xml:space="preserve"> to be created</w:t>
            </w:r>
            <w:r w:rsidRPr="00B41F26">
              <w:rPr>
                <w:color w:val="000000"/>
                <w:szCs w:val="24"/>
              </w:rPr>
              <w:t>.</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A47B8D" w:rsidP="00A47B8D">
            <w:pPr>
              <w:jc w:val="both"/>
              <w:rPr>
                <w:szCs w:val="24"/>
              </w:rPr>
            </w:pPr>
            <w:r w:rsidRPr="00B41F26">
              <w:rPr>
                <w:szCs w:val="24"/>
              </w:rPr>
              <w:t>Negotiations with the project co-investors and other energy companies in possession of</w:t>
            </w:r>
            <w:r w:rsidR="007B1498" w:rsidRPr="00B41F26">
              <w:rPr>
                <w:szCs w:val="24"/>
              </w:rPr>
              <w:t xml:space="preserve"> </w:t>
            </w:r>
            <w:r w:rsidR="00DB6173" w:rsidRPr="00B41F26">
              <w:rPr>
                <w:szCs w:val="24"/>
              </w:rPr>
              <w:t>GIS</w:t>
            </w:r>
            <w:r w:rsidRPr="00B41F26">
              <w:rPr>
                <w:szCs w:val="24"/>
              </w:rPr>
              <w:t xml:space="preserve"> held</w:t>
            </w:r>
            <w:r w:rsidR="007B1498" w:rsidRPr="00B41F26">
              <w:rPr>
                <w:szCs w:val="24"/>
              </w:rPr>
              <w:t>,</w:t>
            </w:r>
            <w:r w:rsidRPr="00B41F26">
              <w:rPr>
                <w:szCs w:val="24"/>
              </w:rPr>
              <w:t xml:space="preserve"> proposals for transfer of the </w:t>
            </w:r>
            <w:r w:rsidR="00DB6173" w:rsidRPr="00B41F26">
              <w:rPr>
                <w:szCs w:val="24"/>
              </w:rPr>
              <w:t>GIS</w:t>
            </w:r>
            <w:r w:rsidR="007B1498" w:rsidRPr="00B41F26">
              <w:rPr>
                <w:szCs w:val="24"/>
              </w:rPr>
              <w:t xml:space="preserve"> (</w:t>
            </w:r>
            <w:r w:rsidRPr="00B41F26">
              <w:rPr>
                <w:szCs w:val="24"/>
              </w:rPr>
              <w:t>specific</w:t>
            </w:r>
            <w:r w:rsidR="007B1498" w:rsidRPr="00B41F26">
              <w:rPr>
                <w:szCs w:val="24"/>
              </w:rPr>
              <w:t xml:space="preserve"> </w:t>
            </w:r>
            <w:r w:rsidR="00DB6173" w:rsidRPr="00B41F26">
              <w:rPr>
                <w:szCs w:val="24"/>
              </w:rPr>
              <w:t>GIS</w:t>
            </w:r>
            <w:r w:rsidRPr="00B41F26">
              <w:rPr>
                <w:szCs w:val="24"/>
              </w:rPr>
              <w:t xml:space="preserve"> data blocks</w:t>
            </w:r>
            <w:r w:rsidR="007B1498" w:rsidRPr="00B41F26">
              <w:rPr>
                <w:szCs w:val="24"/>
              </w:rPr>
              <w:t>)</w:t>
            </w:r>
            <w:r w:rsidRPr="00B41F26">
              <w:rPr>
                <w:szCs w:val="24"/>
              </w:rPr>
              <w:t xml:space="preserve"> to the project team to be integrated as components (layers) of</w:t>
            </w:r>
            <w:r w:rsidR="007B1498" w:rsidRPr="00B41F26">
              <w:rPr>
                <w:color w:val="000000"/>
                <w:szCs w:val="24"/>
              </w:rPr>
              <w:t xml:space="preserve"> </w:t>
            </w:r>
            <w:r w:rsidR="00DB6173" w:rsidRPr="00B41F26">
              <w:rPr>
                <w:color w:val="000000"/>
                <w:szCs w:val="24"/>
              </w:rPr>
              <w:t>GIS</w:t>
            </w:r>
            <w:r w:rsidRPr="00B41F26">
              <w:rPr>
                <w:color w:val="000000"/>
                <w:szCs w:val="24"/>
              </w:rPr>
              <w:t xml:space="preserve"> to be created made</w:t>
            </w:r>
            <w:r w:rsidR="007B1498" w:rsidRPr="00B41F26">
              <w:rPr>
                <w:color w:val="000000"/>
                <w:szCs w:val="24"/>
              </w:rPr>
              <w:t xml:space="preserve">. </w:t>
            </w:r>
            <w:r w:rsidRPr="00B41F26">
              <w:rPr>
                <w:color w:val="000000"/>
                <w:szCs w:val="24"/>
              </w:rPr>
              <w:t>A copyright regulation agreement for use of the said</w:t>
            </w:r>
            <w:r w:rsidR="007B1498" w:rsidRPr="00B41F26">
              <w:rPr>
                <w:color w:val="000000"/>
                <w:szCs w:val="24"/>
              </w:rPr>
              <w:t xml:space="preserve"> </w:t>
            </w:r>
            <w:r w:rsidR="00DB6173" w:rsidRPr="00B41F26">
              <w:rPr>
                <w:color w:val="000000"/>
                <w:szCs w:val="24"/>
              </w:rPr>
              <w:t>GIS</w:t>
            </w:r>
            <w:r w:rsidR="007B1498" w:rsidRPr="00B41F26">
              <w:rPr>
                <w:color w:val="000000"/>
                <w:szCs w:val="24"/>
              </w:rPr>
              <w:t xml:space="preserve"> (</w:t>
            </w:r>
            <w:r w:rsidRPr="00B41F26">
              <w:rPr>
                <w:color w:val="000000"/>
                <w:szCs w:val="24"/>
              </w:rPr>
              <w:t>specific GIS data blocks</w:t>
            </w:r>
            <w:r w:rsidR="007B1498" w:rsidRPr="00B41F26">
              <w:rPr>
                <w:color w:val="000000"/>
                <w:szCs w:val="24"/>
              </w:rPr>
              <w:t>)</w:t>
            </w:r>
            <w:r w:rsidRPr="00B41F26">
              <w:rPr>
                <w:color w:val="000000"/>
                <w:szCs w:val="24"/>
              </w:rPr>
              <w:t xml:space="preserve"> signed</w:t>
            </w:r>
            <w:r w:rsidR="007B1498" w:rsidRPr="00B41F26">
              <w:rPr>
                <w:color w:val="000000"/>
                <w:szCs w:val="24"/>
              </w:rPr>
              <w:t>.</w:t>
            </w:r>
          </w:p>
        </w:tc>
      </w:tr>
      <w:tr w:rsidR="007B1498" w:rsidRPr="00B41F26" w:rsidTr="007B1498">
        <w:tc>
          <w:tcPr>
            <w:tcW w:w="4896" w:type="dxa"/>
          </w:tcPr>
          <w:p w:rsidR="007B1498" w:rsidRPr="00B41F26" w:rsidRDefault="007B1498" w:rsidP="00987946">
            <w:pPr>
              <w:ind w:left="720"/>
              <w:rPr>
                <w:color w:val="000000"/>
                <w:szCs w:val="24"/>
              </w:rPr>
            </w:pPr>
            <w:r w:rsidRPr="00B41F26">
              <w:rPr>
                <w:color w:val="000000"/>
                <w:szCs w:val="24"/>
              </w:rPr>
              <w:t xml:space="preserve">1.4.3. </w:t>
            </w:r>
            <w:r w:rsidR="00A47B8D" w:rsidRPr="00B41F26">
              <w:rPr>
                <w:color w:val="000000"/>
                <w:szCs w:val="24"/>
              </w:rPr>
              <w:t>Drafting a</w:t>
            </w:r>
            <w:r w:rsidRPr="00B41F26">
              <w:rPr>
                <w:color w:val="000000"/>
                <w:szCs w:val="24"/>
              </w:rPr>
              <w:t xml:space="preserve"> </w:t>
            </w:r>
            <w:r w:rsidR="00DB6173" w:rsidRPr="00B41F26">
              <w:rPr>
                <w:color w:val="000000"/>
                <w:szCs w:val="24"/>
              </w:rPr>
              <w:t>GIS</w:t>
            </w:r>
            <w:r w:rsidR="00A47B8D" w:rsidRPr="00B41F26">
              <w:rPr>
                <w:color w:val="000000"/>
                <w:szCs w:val="24"/>
              </w:rPr>
              <w:t xml:space="preserve"> concept paper</w:t>
            </w:r>
            <w:r w:rsidRPr="00B41F26">
              <w:rPr>
                <w:color w:val="000000"/>
                <w:szCs w:val="24"/>
              </w:rPr>
              <w:t xml:space="preserve">. </w:t>
            </w:r>
            <w:r w:rsidR="00A47B8D" w:rsidRPr="00B41F26">
              <w:rPr>
                <w:color w:val="000000"/>
                <w:szCs w:val="24"/>
              </w:rPr>
              <w:t>Defining conditions and mechanisms for GIS information to be used by end users</w:t>
            </w:r>
            <w:r w:rsidRPr="00B41F26">
              <w:rPr>
                <w:color w:val="000000"/>
                <w:szCs w:val="24"/>
              </w:rPr>
              <w:t xml:space="preserve">. </w:t>
            </w:r>
            <w:r w:rsidR="00987946" w:rsidRPr="00B41F26">
              <w:rPr>
                <w:color w:val="000000"/>
                <w:szCs w:val="24"/>
              </w:rPr>
              <w:t>Drafting proposals to identify a company (companies) to operate</w:t>
            </w:r>
            <w:r w:rsidRPr="00B41F26">
              <w:rPr>
                <w:color w:val="000000"/>
                <w:szCs w:val="24"/>
              </w:rPr>
              <w:t xml:space="preserve"> </w:t>
            </w:r>
            <w:r w:rsidR="00DB6173" w:rsidRPr="00B41F26">
              <w:rPr>
                <w:color w:val="000000"/>
                <w:szCs w:val="24"/>
              </w:rPr>
              <w:t>GIS</w:t>
            </w:r>
            <w:r w:rsidR="00987946" w:rsidRPr="00B41F26">
              <w:rPr>
                <w:color w:val="000000"/>
                <w:szCs w:val="24"/>
              </w:rPr>
              <w:t xml:space="preserve"> in the future</w:t>
            </w:r>
            <w:r w:rsidRPr="00B41F26">
              <w:rPr>
                <w:color w:val="000000"/>
                <w:szCs w:val="24"/>
              </w:rPr>
              <w:t>.</w:t>
            </w:r>
          </w:p>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987946" w:rsidP="00987946">
            <w:pPr>
              <w:jc w:val="both"/>
              <w:rPr>
                <w:szCs w:val="24"/>
              </w:rPr>
            </w:pPr>
            <w:r w:rsidRPr="00B41F26">
              <w:rPr>
                <w:color w:val="000000"/>
                <w:szCs w:val="24"/>
              </w:rPr>
              <w:t xml:space="preserve">A </w:t>
            </w:r>
            <w:r w:rsidR="00DB6173" w:rsidRPr="00B41F26">
              <w:rPr>
                <w:color w:val="000000"/>
                <w:szCs w:val="24"/>
              </w:rPr>
              <w:t>GIS</w:t>
            </w:r>
            <w:r w:rsidRPr="00B41F26">
              <w:rPr>
                <w:color w:val="000000"/>
                <w:szCs w:val="24"/>
              </w:rPr>
              <w:t xml:space="preserve"> concept paper addressing the issues of information content</w:t>
            </w:r>
            <w:r w:rsidR="007B1498" w:rsidRPr="00B41F26">
              <w:rPr>
                <w:color w:val="000000"/>
                <w:szCs w:val="24"/>
              </w:rPr>
              <w:t xml:space="preserve"> (</w:t>
            </w:r>
            <w:r w:rsidRPr="00B41F26">
              <w:rPr>
                <w:color w:val="000000"/>
                <w:szCs w:val="24"/>
              </w:rPr>
              <w:t>layers</w:t>
            </w:r>
            <w:r w:rsidR="007B1498" w:rsidRPr="00B41F26">
              <w:rPr>
                <w:color w:val="000000"/>
                <w:szCs w:val="24"/>
              </w:rPr>
              <w:t>)</w:t>
            </w:r>
            <w:r w:rsidRPr="00B41F26">
              <w:rPr>
                <w:color w:val="000000"/>
                <w:szCs w:val="24"/>
              </w:rPr>
              <w:t xml:space="preserve"> and shell</w:t>
            </w:r>
            <w:r w:rsidR="007B1498" w:rsidRPr="00B41F26">
              <w:rPr>
                <w:color w:val="000000"/>
                <w:szCs w:val="24"/>
              </w:rPr>
              <w:t>;</w:t>
            </w:r>
            <w:r w:rsidRPr="00B41F26">
              <w:rPr>
                <w:color w:val="000000"/>
                <w:szCs w:val="24"/>
              </w:rPr>
              <w:t xml:space="preserve"> hardware</w:t>
            </w:r>
            <w:r w:rsidR="007B1498" w:rsidRPr="00B41F26">
              <w:rPr>
                <w:color w:val="000000"/>
                <w:szCs w:val="24"/>
              </w:rPr>
              <w:t>,</w:t>
            </w:r>
            <w:r w:rsidRPr="00B41F26">
              <w:rPr>
                <w:color w:val="000000"/>
                <w:szCs w:val="24"/>
              </w:rPr>
              <w:t xml:space="preserve"> software and staffing</w:t>
            </w:r>
            <w:r w:rsidR="007B1498" w:rsidRPr="00B41F26">
              <w:rPr>
                <w:color w:val="000000"/>
                <w:szCs w:val="24"/>
              </w:rPr>
              <w:t xml:space="preserve">; </w:t>
            </w:r>
            <w:r w:rsidRPr="00B41F26">
              <w:rPr>
                <w:color w:val="000000"/>
                <w:szCs w:val="24"/>
              </w:rPr>
              <w:t>attribute and spatial data provision drafted</w:t>
            </w:r>
            <w:r w:rsidR="007B1498" w:rsidRPr="00B41F26">
              <w:rPr>
                <w:bCs/>
                <w:color w:val="000000"/>
                <w:szCs w:val="24"/>
              </w:rPr>
              <w:t>.</w:t>
            </w:r>
            <w:r w:rsidRPr="00B41F26">
              <w:rPr>
                <w:bCs/>
                <w:color w:val="000000"/>
                <w:szCs w:val="24"/>
              </w:rPr>
              <w:t xml:space="preserve"> Conditions and mechanisms of GIS information to be used by end users defined</w:t>
            </w:r>
            <w:r w:rsidR="007B1498" w:rsidRPr="00B41F26">
              <w:rPr>
                <w:bCs/>
                <w:color w:val="000000"/>
                <w:szCs w:val="24"/>
              </w:rPr>
              <w:t>.</w:t>
            </w:r>
            <w:r w:rsidRPr="00B41F26">
              <w:rPr>
                <w:bCs/>
                <w:color w:val="000000"/>
                <w:szCs w:val="24"/>
              </w:rPr>
              <w:t xml:space="preserve"> Proposals on cooperation with a prospective GIS operator/operators drafted</w:t>
            </w:r>
            <w:r w:rsidR="007B1498" w:rsidRPr="00B41F26">
              <w:rPr>
                <w:bCs/>
                <w:color w:val="000000"/>
                <w:szCs w:val="24"/>
              </w:rPr>
              <w:t>.</w:t>
            </w:r>
          </w:p>
        </w:tc>
      </w:tr>
      <w:tr w:rsidR="007B1498" w:rsidRPr="00B41F26" w:rsidTr="007B1498">
        <w:tc>
          <w:tcPr>
            <w:tcW w:w="4896" w:type="dxa"/>
          </w:tcPr>
          <w:p w:rsidR="007B1498" w:rsidRPr="00B41F26" w:rsidRDefault="007B1498" w:rsidP="00987946">
            <w:pPr>
              <w:ind w:left="720"/>
              <w:rPr>
                <w:color w:val="000000"/>
                <w:szCs w:val="24"/>
              </w:rPr>
            </w:pPr>
            <w:r w:rsidRPr="00B41F26">
              <w:rPr>
                <w:color w:val="000000"/>
                <w:szCs w:val="24"/>
              </w:rPr>
              <w:t xml:space="preserve">1.4.4. </w:t>
            </w:r>
            <w:r w:rsidR="00987946" w:rsidRPr="00B41F26">
              <w:rPr>
                <w:color w:val="000000"/>
                <w:szCs w:val="24"/>
              </w:rPr>
              <w:t>Creating</w:t>
            </w:r>
            <w:r w:rsidRPr="00B41F26">
              <w:rPr>
                <w:color w:val="000000"/>
                <w:szCs w:val="24"/>
              </w:rPr>
              <w:t xml:space="preserve"> </w:t>
            </w:r>
            <w:r w:rsidR="00DB6173" w:rsidRPr="00B41F26">
              <w:rPr>
                <w:color w:val="000000"/>
                <w:szCs w:val="24"/>
              </w:rPr>
              <w:t>GIS</w:t>
            </w:r>
            <w:r w:rsidR="00987946" w:rsidRPr="00B41F26">
              <w:rPr>
                <w:color w:val="000000"/>
                <w:szCs w:val="24"/>
              </w:rPr>
              <w:t xml:space="preserve"> to integrate areas which are key to BD preservation</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DB6173" w:rsidP="00A82AF9">
            <w:pPr>
              <w:rPr>
                <w:szCs w:val="24"/>
              </w:rPr>
            </w:pPr>
            <w:r w:rsidRPr="00B41F26">
              <w:rPr>
                <w:color w:val="000000"/>
                <w:szCs w:val="24"/>
              </w:rPr>
              <w:t>GIS</w:t>
            </w:r>
            <w:r w:rsidR="00987946" w:rsidRPr="00B41F26">
              <w:rPr>
                <w:color w:val="000000"/>
                <w:szCs w:val="24"/>
              </w:rPr>
              <w:t xml:space="preserve"> covering the following information created</w:t>
            </w:r>
            <w:r w:rsidR="007B1498" w:rsidRPr="00B41F26">
              <w:rPr>
                <w:color w:val="000000"/>
                <w:szCs w:val="24"/>
              </w:rPr>
              <w:t>: -</w:t>
            </w:r>
            <w:r w:rsidR="00987946" w:rsidRPr="00B41F26">
              <w:rPr>
                <w:color w:val="000000"/>
                <w:szCs w:val="24"/>
              </w:rPr>
              <w:t>habitat maps of the key species for regional biodiversity</w:t>
            </w:r>
            <w:r w:rsidR="007B1498" w:rsidRPr="00B41F26">
              <w:rPr>
                <w:color w:val="000000"/>
                <w:szCs w:val="24"/>
              </w:rPr>
              <w:t>; -</w:t>
            </w:r>
            <w:r w:rsidR="005241CE" w:rsidRPr="00B41F26">
              <w:rPr>
                <w:color w:val="000000"/>
                <w:szCs w:val="24"/>
              </w:rPr>
              <w:t>user-specific distribution of areas, with each area described in terms of category and type of land</w:t>
            </w:r>
            <w:r w:rsidR="007B1498" w:rsidRPr="00B41F26">
              <w:rPr>
                <w:color w:val="000000"/>
                <w:szCs w:val="24"/>
              </w:rPr>
              <w:t>,</w:t>
            </w:r>
            <w:r w:rsidR="005241CE" w:rsidRPr="00B41F26">
              <w:rPr>
                <w:color w:val="000000"/>
                <w:szCs w:val="24"/>
              </w:rPr>
              <w:t xml:space="preserve"> type of vegetation and forest</w:t>
            </w:r>
            <w:r w:rsidR="007B1498" w:rsidRPr="00B41F26">
              <w:rPr>
                <w:color w:val="000000"/>
                <w:szCs w:val="24"/>
              </w:rPr>
              <w:t>; -</w:t>
            </w:r>
            <w:r w:rsidR="00A82AF9" w:rsidRPr="00B41F26">
              <w:rPr>
                <w:color w:val="000000"/>
                <w:szCs w:val="24"/>
              </w:rPr>
              <w:t xml:space="preserve"> intensity of environmental </w:t>
            </w:r>
            <w:r w:rsidR="005241CE" w:rsidRPr="00B41F26">
              <w:rPr>
                <w:color w:val="000000"/>
                <w:szCs w:val="24"/>
              </w:rPr>
              <w:t xml:space="preserve">information </w:t>
            </w:r>
            <w:r w:rsidR="007B1498" w:rsidRPr="00B41F26">
              <w:rPr>
                <w:color w:val="000000"/>
                <w:szCs w:val="24"/>
              </w:rPr>
              <w:t>(</w:t>
            </w:r>
            <w:r w:rsidR="00A82AF9" w:rsidRPr="00B41F26">
              <w:rPr>
                <w:color w:val="000000"/>
                <w:szCs w:val="24"/>
              </w:rPr>
              <w:t>including visible in orbital survey</w:t>
            </w:r>
            <w:r w:rsidR="007B1498" w:rsidRPr="00B41F26">
              <w:rPr>
                <w:color w:val="000000"/>
                <w:szCs w:val="24"/>
              </w:rPr>
              <w:t>); -</w:t>
            </w:r>
            <w:r w:rsidR="00A82AF9" w:rsidRPr="00B41F26">
              <w:rPr>
                <w:color w:val="000000"/>
                <w:szCs w:val="24"/>
              </w:rPr>
              <w:t>levels of statistically observed impacts</w:t>
            </w:r>
            <w:r w:rsidR="007B1498" w:rsidRPr="00B41F26">
              <w:rPr>
                <w:color w:val="000000"/>
                <w:szCs w:val="24"/>
              </w:rPr>
              <w:t xml:space="preserve"> (</w:t>
            </w:r>
            <w:r w:rsidR="00A82AF9" w:rsidRPr="00B41F26">
              <w:rPr>
                <w:color w:val="000000"/>
                <w:szCs w:val="24"/>
              </w:rPr>
              <w:t>emissions</w:t>
            </w:r>
            <w:r w:rsidR="007B1498" w:rsidRPr="00B41F26">
              <w:rPr>
                <w:color w:val="000000"/>
                <w:szCs w:val="24"/>
              </w:rPr>
              <w:t>,</w:t>
            </w:r>
            <w:r w:rsidR="00A82AF9" w:rsidRPr="00B41F26">
              <w:rPr>
                <w:color w:val="000000"/>
                <w:szCs w:val="24"/>
              </w:rPr>
              <w:t xml:space="preserve"> discharges</w:t>
            </w:r>
            <w:r w:rsidR="007B1498" w:rsidRPr="00B41F26">
              <w:rPr>
                <w:color w:val="000000"/>
                <w:szCs w:val="24"/>
              </w:rPr>
              <w:t>,</w:t>
            </w:r>
            <w:r w:rsidR="00A82AF9" w:rsidRPr="00B41F26">
              <w:rPr>
                <w:color w:val="000000"/>
                <w:szCs w:val="24"/>
              </w:rPr>
              <w:t xml:space="preserve"> waste</w:t>
            </w:r>
            <w:r w:rsidR="007B1498" w:rsidRPr="00B41F26">
              <w:rPr>
                <w:color w:val="000000"/>
                <w:szCs w:val="24"/>
              </w:rPr>
              <w:t>); -</w:t>
            </w:r>
            <w:r w:rsidR="00A82AF9" w:rsidRPr="00B41F26">
              <w:rPr>
                <w:color w:val="000000"/>
                <w:szCs w:val="24"/>
              </w:rPr>
              <w:t>distribution of impact factors of energy sector companies in terms of loss, preservation and recovery of key species</w:t>
            </w:r>
            <w:r w:rsidR="007B1498" w:rsidRPr="00B41F26">
              <w:rPr>
                <w:color w:val="000000"/>
                <w:szCs w:val="24"/>
              </w:rPr>
              <w:t>;</w:t>
            </w:r>
            <w:r w:rsidR="00A82AF9" w:rsidRPr="00B41F26">
              <w:rPr>
                <w:color w:val="000000"/>
                <w:szCs w:val="24"/>
              </w:rPr>
              <w:t xml:space="preserve"> all officially created regional</w:t>
            </w:r>
            <w:r w:rsidR="007B1498" w:rsidRPr="00B41F26">
              <w:rPr>
                <w:color w:val="000000"/>
                <w:szCs w:val="24"/>
              </w:rPr>
              <w:t xml:space="preserve"> </w:t>
            </w:r>
            <w:r w:rsidR="0052080D">
              <w:rPr>
                <w:color w:val="000000"/>
                <w:szCs w:val="24"/>
              </w:rPr>
              <w:t>PA</w:t>
            </w:r>
            <w:r w:rsidR="007B1498" w:rsidRPr="00B41F26">
              <w:rPr>
                <w:color w:val="000000"/>
                <w:szCs w:val="24"/>
              </w:rPr>
              <w:t xml:space="preserve">; </w:t>
            </w:r>
            <w:r w:rsidR="00A82AF9" w:rsidRPr="00B41F26">
              <w:rPr>
                <w:color w:val="000000"/>
                <w:szCs w:val="24"/>
              </w:rPr>
              <w:t>areas of special importance</w:t>
            </w:r>
            <w:r w:rsidR="007B1498" w:rsidRPr="00B41F26">
              <w:rPr>
                <w:color w:val="000000"/>
              </w:rPr>
              <w:t xml:space="preserve"> (</w:t>
            </w:r>
            <w:r w:rsidR="00A82AF9" w:rsidRPr="00B41F26">
              <w:rPr>
                <w:color w:val="000000"/>
              </w:rPr>
              <w:t>key</w:t>
            </w:r>
            <w:r w:rsidR="007B1498" w:rsidRPr="00B41F26">
              <w:rPr>
                <w:color w:val="000000"/>
              </w:rPr>
              <w:t xml:space="preserve"> </w:t>
            </w:r>
            <w:r w:rsidR="00A82AF9" w:rsidRPr="00B41F26">
              <w:rPr>
                <w:color w:val="000000"/>
              </w:rPr>
              <w:lastRenderedPageBreak/>
              <w:t>ornithic territories</w:t>
            </w:r>
            <w:r w:rsidR="007B1498" w:rsidRPr="00B41F26">
              <w:rPr>
                <w:color w:val="000000"/>
              </w:rPr>
              <w:t>,</w:t>
            </w:r>
            <w:r w:rsidR="00A82AF9" w:rsidRPr="00B41F26">
              <w:rPr>
                <w:color w:val="000000"/>
              </w:rPr>
              <w:t xml:space="preserve"> virgin forests of special importance</w:t>
            </w:r>
            <w:r w:rsidR="007B1498" w:rsidRPr="00B41F26">
              <w:rPr>
                <w:color w:val="000000"/>
              </w:rPr>
              <w:t>),</w:t>
            </w:r>
            <w:r w:rsidR="007B1498" w:rsidRPr="00B41F26">
              <w:rPr>
                <w:color w:val="000000"/>
                <w:szCs w:val="24"/>
              </w:rPr>
              <w:t xml:space="preserve"> </w:t>
            </w:r>
            <w:r w:rsidR="00A82AF9" w:rsidRPr="00B41F26">
              <w:rPr>
                <w:color w:val="000000"/>
                <w:szCs w:val="24"/>
              </w:rPr>
              <w:t>restricted access areas</w:t>
            </w:r>
            <w:r w:rsidR="007B1498" w:rsidRPr="00B41F26">
              <w:rPr>
                <w:color w:val="000000"/>
                <w:szCs w:val="24"/>
              </w:rPr>
              <w:t>;</w:t>
            </w:r>
            <w:r w:rsidR="00A82AF9" w:rsidRPr="00B41F26">
              <w:rPr>
                <w:color w:val="000000"/>
                <w:szCs w:val="24"/>
              </w:rPr>
              <w:t xml:space="preserve"> zones of traditional management of natural resources</w:t>
            </w:r>
            <w:r w:rsidR="007B1498" w:rsidRPr="00B41F26">
              <w:rPr>
                <w:color w:val="000000"/>
                <w:szCs w:val="24"/>
              </w:rPr>
              <w:t>,</w:t>
            </w:r>
            <w:r w:rsidR="00A82AF9" w:rsidRPr="00B41F26">
              <w:rPr>
                <w:color w:val="000000"/>
                <w:szCs w:val="24"/>
              </w:rPr>
              <w:t xml:space="preserve"> tribal land etc</w:t>
            </w:r>
            <w:r w:rsidR="007B1498" w:rsidRPr="00B41F26">
              <w:rPr>
                <w:color w:val="000000"/>
                <w:szCs w:val="24"/>
              </w:rPr>
              <w:t xml:space="preserve">. </w:t>
            </w:r>
          </w:p>
        </w:tc>
      </w:tr>
      <w:tr w:rsidR="007B1498" w:rsidRPr="00B41F26" w:rsidTr="007B1498">
        <w:tc>
          <w:tcPr>
            <w:tcW w:w="4896" w:type="dxa"/>
          </w:tcPr>
          <w:p w:rsidR="007B1498" w:rsidRPr="00B41F26" w:rsidRDefault="007B1498" w:rsidP="00A82AF9">
            <w:pPr>
              <w:ind w:left="720"/>
              <w:rPr>
                <w:color w:val="000000"/>
                <w:szCs w:val="24"/>
              </w:rPr>
            </w:pPr>
            <w:r w:rsidRPr="00B41F26">
              <w:rPr>
                <w:color w:val="000000"/>
              </w:rPr>
              <w:lastRenderedPageBreak/>
              <w:t xml:space="preserve">1.4.5. </w:t>
            </w:r>
            <w:r w:rsidR="00A82AF9" w:rsidRPr="00B41F26">
              <w:rPr>
                <w:color w:val="000000"/>
              </w:rPr>
              <w:t>Integrating</w:t>
            </w:r>
            <w:r w:rsidRPr="00B41F26">
              <w:t xml:space="preserve"> </w:t>
            </w:r>
            <w:r w:rsidR="00DB6173" w:rsidRPr="00B41F26">
              <w:t>GIS</w:t>
            </w:r>
            <w:r w:rsidR="00A82AF9" w:rsidRPr="00B41F26">
              <w:t xml:space="preserve"> into project efficiency monitoring process (BD preservation and recovery</w:t>
            </w:r>
            <w:r w:rsidRPr="00B41F26">
              <w:t>)</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574886" w:rsidP="00574886">
            <w:pPr>
              <w:rPr>
                <w:szCs w:val="24"/>
              </w:rPr>
            </w:pPr>
            <w:r w:rsidRPr="00B41F26">
              <w:t>Arrangements for using</w:t>
            </w:r>
            <w:r w:rsidR="007B1498" w:rsidRPr="00B41F26">
              <w:t xml:space="preserve"> </w:t>
            </w:r>
            <w:r w:rsidR="00DB6173" w:rsidRPr="00B41F26">
              <w:t>GIS</w:t>
            </w:r>
            <w:r w:rsidRPr="00B41F26">
              <w:t xml:space="preserve"> to</w:t>
            </w:r>
            <w:r w:rsidR="00A82AF9" w:rsidRPr="00B41F26">
              <w:t xml:space="preserve"> assess BD preservation and recovery in</w:t>
            </w:r>
            <w:r w:rsidRPr="00B41F26">
              <w:t xml:space="preserve"> process</w:t>
            </w:r>
            <w:r w:rsidR="00A82AF9" w:rsidRPr="00B41F26">
              <w:t xml:space="preserve"> of project efficiency evaluation developed</w:t>
            </w:r>
            <w:r w:rsidR="007B1498" w:rsidRPr="00B41F26">
              <w:t>.</w:t>
            </w:r>
          </w:p>
        </w:tc>
      </w:tr>
      <w:tr w:rsidR="007B1498" w:rsidRPr="00B41F26" w:rsidTr="007B1498">
        <w:tc>
          <w:tcPr>
            <w:tcW w:w="4896" w:type="dxa"/>
          </w:tcPr>
          <w:p w:rsidR="007B1498" w:rsidRPr="00B41F26" w:rsidRDefault="007B1498" w:rsidP="00E05315">
            <w:pPr>
              <w:ind w:left="720"/>
              <w:rPr>
                <w:color w:val="000000"/>
                <w:szCs w:val="24"/>
              </w:rPr>
            </w:pPr>
            <w:r w:rsidRPr="00B41F26">
              <w:rPr>
                <w:color w:val="000000"/>
                <w:szCs w:val="24"/>
              </w:rPr>
              <w:t xml:space="preserve">1.4.6. </w:t>
            </w:r>
            <w:r w:rsidR="00E05315" w:rsidRPr="00B41F26">
              <w:rPr>
                <w:color w:val="000000"/>
                <w:szCs w:val="24"/>
              </w:rPr>
              <w:t>Integrating</w:t>
            </w:r>
            <w:r w:rsidRPr="00B41F26">
              <w:rPr>
                <w:color w:val="000000"/>
                <w:szCs w:val="24"/>
              </w:rPr>
              <w:t xml:space="preserve"> </w:t>
            </w:r>
            <w:r w:rsidR="00DB6173" w:rsidRPr="00B41F26">
              <w:rPr>
                <w:color w:val="000000"/>
                <w:szCs w:val="24"/>
              </w:rPr>
              <w:t>GIS</w:t>
            </w:r>
            <w:r w:rsidR="00E05315" w:rsidRPr="00B41F26">
              <w:rPr>
                <w:color w:val="000000"/>
                <w:szCs w:val="24"/>
              </w:rPr>
              <w:t xml:space="preserve"> into energy company</w:t>
            </w:r>
            <w:r w:rsidRPr="00B41F26">
              <w:rPr>
                <w:color w:val="000000"/>
                <w:szCs w:val="24"/>
              </w:rPr>
              <w:t xml:space="preserve"> </w:t>
            </w:r>
            <w:r w:rsidR="00AA0697" w:rsidRPr="00B41F26">
              <w:rPr>
                <w:color w:val="000000"/>
                <w:szCs w:val="24"/>
              </w:rPr>
              <w:t>EIA</w:t>
            </w:r>
            <w:r w:rsidR="00E05315" w:rsidRPr="00B41F26">
              <w:rPr>
                <w:color w:val="000000"/>
                <w:szCs w:val="24"/>
              </w:rPr>
              <w:t xml:space="preserve"> procedures</w:t>
            </w:r>
            <w:r w:rsidRPr="00B41F26">
              <w:rPr>
                <w:color w:val="000000"/>
                <w:szCs w:val="24"/>
              </w:rPr>
              <w:t>,</w:t>
            </w:r>
            <w:r w:rsidR="00E05315" w:rsidRPr="00B41F26">
              <w:rPr>
                <w:color w:val="000000"/>
                <w:szCs w:val="24"/>
              </w:rPr>
              <w:t xml:space="preserve"> planning processes and project development</w:t>
            </w:r>
            <w:r w:rsidRPr="00B41F26">
              <w:rPr>
                <w:color w:val="000000"/>
                <w:szCs w:val="24"/>
              </w:rPr>
              <w:t>.</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E05315" w:rsidP="00E05315">
            <w:pPr>
              <w:rPr>
                <w:color w:val="000000"/>
                <w:szCs w:val="24"/>
              </w:rPr>
            </w:pPr>
            <w:r w:rsidRPr="00B41F26">
              <w:rPr>
                <w:color w:val="000000"/>
                <w:szCs w:val="24"/>
              </w:rPr>
              <w:t>Negotiations with government stakeholders on prospects and mechanisms of GIS integration into</w:t>
            </w:r>
            <w:r w:rsidR="007B1498" w:rsidRPr="00B41F26">
              <w:rPr>
                <w:color w:val="000000"/>
                <w:szCs w:val="24"/>
              </w:rPr>
              <w:t xml:space="preserve"> </w:t>
            </w:r>
            <w:r w:rsidR="00AA0697" w:rsidRPr="00B41F26">
              <w:rPr>
                <w:color w:val="000000"/>
                <w:szCs w:val="24"/>
              </w:rPr>
              <w:t>EIA</w:t>
            </w:r>
            <w:r w:rsidRPr="00B41F26">
              <w:rPr>
                <w:color w:val="000000"/>
                <w:szCs w:val="24"/>
              </w:rPr>
              <w:t xml:space="preserve"> procedures held</w:t>
            </w:r>
            <w:r w:rsidR="007B1498" w:rsidRPr="00B41F26">
              <w:rPr>
                <w:color w:val="000000"/>
                <w:szCs w:val="24"/>
              </w:rPr>
              <w:t xml:space="preserve">. </w:t>
            </w:r>
            <w:r w:rsidRPr="00B41F26">
              <w:rPr>
                <w:color w:val="000000"/>
                <w:szCs w:val="24"/>
              </w:rPr>
              <w:t>Negotiations with energy companies on GIS integration into planning and new project development processes held</w:t>
            </w:r>
            <w:r w:rsidR="007B1498" w:rsidRPr="00B41F26">
              <w:rPr>
                <w:color w:val="000000"/>
                <w:szCs w:val="24"/>
              </w:rPr>
              <w:t>.</w:t>
            </w:r>
          </w:p>
        </w:tc>
      </w:tr>
      <w:tr w:rsidR="007B1498" w:rsidRPr="00B41F26" w:rsidTr="007B1498">
        <w:tc>
          <w:tcPr>
            <w:tcW w:w="4896" w:type="dxa"/>
          </w:tcPr>
          <w:p w:rsidR="007B1498" w:rsidRPr="00B41F26" w:rsidRDefault="007B1498" w:rsidP="00E05315">
            <w:pPr>
              <w:ind w:left="720"/>
              <w:rPr>
                <w:color w:val="000000"/>
                <w:szCs w:val="24"/>
              </w:rPr>
            </w:pPr>
            <w:r w:rsidRPr="00B41F26">
              <w:rPr>
                <w:color w:val="000000"/>
                <w:szCs w:val="24"/>
              </w:rPr>
              <w:t xml:space="preserve">1.4.7. </w:t>
            </w:r>
            <w:r w:rsidR="00E05315" w:rsidRPr="00B41F26">
              <w:rPr>
                <w:color w:val="000000"/>
                <w:szCs w:val="24"/>
              </w:rPr>
              <w:t>Defining conditions and procedure for GIS transfer to the operator</w:t>
            </w:r>
            <w:r w:rsidRPr="00B41F26">
              <w:rPr>
                <w:color w:val="000000"/>
                <w:szCs w:val="24"/>
              </w:rPr>
              <w:t xml:space="preserve">. </w:t>
            </w:r>
            <w:r w:rsidR="00E05315" w:rsidRPr="00B41F26">
              <w:rPr>
                <w:color w:val="000000"/>
                <w:szCs w:val="24"/>
              </w:rPr>
              <w:t>GIS transfer to the operator</w:t>
            </w:r>
            <w:r w:rsidRPr="00B41F26">
              <w:rPr>
                <w:color w:val="000000"/>
                <w:szCs w:val="24"/>
              </w:rPr>
              <w:t>.</w:t>
            </w:r>
          </w:p>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720" w:type="dxa"/>
            <w:shd w:val="clear" w:color="auto" w:fill="B8CCE4" w:themeFill="accent1" w:themeFillTint="66"/>
          </w:tcPr>
          <w:p w:rsidR="007B1498" w:rsidRPr="00B41F26" w:rsidRDefault="007B1498" w:rsidP="00910A68"/>
        </w:tc>
        <w:tc>
          <w:tcPr>
            <w:tcW w:w="6012" w:type="dxa"/>
          </w:tcPr>
          <w:p w:rsidR="007B1498" w:rsidRPr="00B41F26" w:rsidRDefault="00E05315" w:rsidP="00E05315">
            <w:pPr>
              <w:jc w:val="both"/>
              <w:rPr>
                <w:szCs w:val="24"/>
              </w:rPr>
            </w:pPr>
            <w:r w:rsidRPr="00B41F26">
              <w:rPr>
                <w:szCs w:val="24"/>
              </w:rPr>
              <w:t>An agreement for GIS transfer to the operator drafted and signed</w:t>
            </w:r>
            <w:r w:rsidR="007B1498" w:rsidRPr="00B41F26">
              <w:rPr>
                <w:szCs w:val="24"/>
              </w:rPr>
              <w:t xml:space="preserve">. </w:t>
            </w:r>
            <w:r w:rsidR="00DB6173" w:rsidRPr="00B41F26">
              <w:rPr>
                <w:szCs w:val="24"/>
              </w:rPr>
              <w:t>GIS</w:t>
            </w:r>
            <w:r w:rsidRPr="00B41F26">
              <w:rPr>
                <w:szCs w:val="24"/>
              </w:rPr>
              <w:t xml:space="preserve"> transferred to the operator</w:t>
            </w:r>
            <w:r w:rsidR="007B1498" w:rsidRPr="00B41F26">
              <w:rPr>
                <w:szCs w:val="24"/>
              </w:rPr>
              <w:t>.</w:t>
            </w:r>
          </w:p>
        </w:tc>
      </w:tr>
      <w:tr w:rsidR="007B1498" w:rsidRPr="00B41F26" w:rsidTr="007B1498">
        <w:tc>
          <w:tcPr>
            <w:tcW w:w="14508" w:type="dxa"/>
            <w:gridSpan w:val="7"/>
          </w:tcPr>
          <w:p w:rsidR="007B1498" w:rsidRPr="00B41F26" w:rsidRDefault="00E05315" w:rsidP="00A81BBF">
            <w:pPr>
              <w:jc w:val="both"/>
              <w:rPr>
                <w:b/>
                <w:szCs w:val="24"/>
              </w:rPr>
            </w:pPr>
            <w:r w:rsidRPr="00B41F26">
              <w:rPr>
                <w:rFonts w:eastAsia="Calibri"/>
                <w:b/>
                <w:szCs w:val="24"/>
              </w:rPr>
              <w:t>Activity</w:t>
            </w:r>
            <w:r w:rsidR="007B1498" w:rsidRPr="00B41F26">
              <w:rPr>
                <w:rFonts w:eastAsia="Calibri"/>
                <w:b/>
                <w:szCs w:val="24"/>
              </w:rPr>
              <w:t xml:space="preserve"> 1.5</w:t>
            </w:r>
            <w:r w:rsidR="007B1498" w:rsidRPr="00B41F26">
              <w:rPr>
                <w:rFonts w:eastAsia="Calibri"/>
                <w:b/>
                <w:szCs w:val="24"/>
              </w:rPr>
              <w:tab/>
            </w:r>
            <w:r w:rsidRPr="00B41F26">
              <w:rPr>
                <w:rFonts w:eastAsia="Calibri"/>
                <w:b/>
                <w:szCs w:val="24"/>
              </w:rPr>
              <w:t>Amending statistical, corporate and market reporting standards</w:t>
            </w:r>
            <w:r w:rsidR="00A81BBF" w:rsidRPr="00B41F26">
              <w:rPr>
                <w:rFonts w:eastAsia="Calibri"/>
                <w:b/>
                <w:szCs w:val="24"/>
              </w:rPr>
              <w:t xml:space="preserve"> applicable</w:t>
            </w:r>
            <w:r w:rsidRPr="00B41F26">
              <w:rPr>
                <w:rFonts w:eastAsia="Calibri"/>
                <w:b/>
                <w:szCs w:val="24"/>
              </w:rPr>
              <w:t xml:space="preserve"> </w:t>
            </w:r>
            <w:r w:rsidR="00A81BBF" w:rsidRPr="00B41F26">
              <w:rPr>
                <w:rFonts w:eastAsia="Calibri"/>
                <w:b/>
                <w:szCs w:val="24"/>
              </w:rPr>
              <w:t>to</w:t>
            </w:r>
            <w:r w:rsidRPr="00B41F26">
              <w:rPr>
                <w:rFonts w:eastAsia="Calibri"/>
                <w:b/>
                <w:szCs w:val="24"/>
              </w:rPr>
              <w:t xml:space="preserve"> companies to include </w:t>
            </w:r>
            <w:r w:rsidR="00A81BBF" w:rsidRPr="00B41F26">
              <w:rPr>
                <w:rFonts w:eastAsia="Calibri"/>
                <w:b/>
                <w:szCs w:val="24"/>
              </w:rPr>
              <w:t>BD investment reporting</w:t>
            </w:r>
            <w:r w:rsidRPr="00B41F26">
              <w:rPr>
                <w:rFonts w:eastAsia="Calibri"/>
                <w:b/>
                <w:szCs w:val="24"/>
              </w:rPr>
              <w:t xml:space="preserve"> requirement</w:t>
            </w:r>
          </w:p>
        </w:tc>
      </w:tr>
      <w:tr w:rsidR="007B1498" w:rsidRPr="00B41F26" w:rsidTr="009E369F">
        <w:trPr>
          <w:hidden/>
        </w:trPr>
        <w:tc>
          <w:tcPr>
            <w:tcW w:w="4896" w:type="dxa"/>
          </w:tcPr>
          <w:p w:rsidR="009E369F" w:rsidRPr="00B41F26" w:rsidRDefault="009E369F" w:rsidP="00C34C6C">
            <w:pPr>
              <w:pStyle w:val="aff3"/>
              <w:numPr>
                <w:ilvl w:val="1"/>
                <w:numId w:val="42"/>
              </w:numPr>
              <w:rPr>
                <w:vanish/>
                <w:szCs w:val="24"/>
              </w:rPr>
            </w:pPr>
          </w:p>
          <w:p w:rsidR="009E369F" w:rsidRPr="00B41F26" w:rsidRDefault="009E369F" w:rsidP="00C34C6C">
            <w:pPr>
              <w:pStyle w:val="aff3"/>
              <w:numPr>
                <w:ilvl w:val="1"/>
                <w:numId w:val="42"/>
              </w:numPr>
              <w:rPr>
                <w:vanish/>
                <w:szCs w:val="24"/>
              </w:rPr>
            </w:pPr>
          </w:p>
          <w:p w:rsidR="009E369F" w:rsidRPr="00B41F26" w:rsidRDefault="009E369F" w:rsidP="00C34C6C">
            <w:pPr>
              <w:pStyle w:val="aff3"/>
              <w:numPr>
                <w:ilvl w:val="1"/>
                <w:numId w:val="42"/>
              </w:numPr>
              <w:rPr>
                <w:vanish/>
                <w:szCs w:val="24"/>
              </w:rPr>
            </w:pPr>
          </w:p>
          <w:p w:rsidR="007B1498" w:rsidRPr="00B41F26" w:rsidRDefault="00A81BBF" w:rsidP="00A81BBF">
            <w:pPr>
              <w:pStyle w:val="aff3"/>
              <w:numPr>
                <w:ilvl w:val="2"/>
                <w:numId w:val="42"/>
              </w:numPr>
              <w:rPr>
                <w:szCs w:val="24"/>
              </w:rPr>
            </w:pPr>
            <w:r w:rsidRPr="00B41F26">
              <w:rPr>
                <w:szCs w:val="24"/>
              </w:rPr>
              <w:t>Analysis of the current practices of statistical</w:t>
            </w:r>
            <w:r w:rsidR="000B443F" w:rsidRPr="00B41F26">
              <w:rPr>
                <w:szCs w:val="24"/>
              </w:rPr>
              <w:t>,</w:t>
            </w:r>
            <w:r w:rsidRPr="00B41F26">
              <w:rPr>
                <w:szCs w:val="24"/>
              </w:rPr>
              <w:t xml:space="preserve"> corporate and market reporting in the oil and gas, coal and hydro energy sector with a view to summarizing the available experience in this area and identifying development prospects with regard to BD investment reporting</w:t>
            </w:r>
            <w:r w:rsidR="009E369F" w:rsidRPr="00B41F26">
              <w:rPr>
                <w:szCs w:val="24"/>
              </w:rPr>
              <w:t xml:space="preserve">. </w:t>
            </w:r>
            <w:r w:rsidRPr="00B41F26">
              <w:rPr>
                <w:szCs w:val="24"/>
              </w:rPr>
              <w:t>Assessing the prospects and needs in improving legislation in this area</w:t>
            </w:r>
            <w:r w:rsidR="009E369F" w:rsidRPr="00B41F26">
              <w:rPr>
                <w:szCs w:val="24"/>
              </w:rPr>
              <w:t>.</w:t>
            </w:r>
          </w:p>
        </w:tc>
        <w:tc>
          <w:tcPr>
            <w:tcW w:w="720" w:type="dxa"/>
            <w:shd w:val="clear" w:color="auto" w:fill="B8CCE4" w:themeFill="accent1" w:themeFillTint="66"/>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720" w:type="dxa"/>
            <w:shd w:val="clear" w:color="auto" w:fill="FFFFFF" w:themeFill="background1"/>
          </w:tcPr>
          <w:p w:rsidR="007B1498" w:rsidRPr="00B41F26" w:rsidRDefault="007B1498" w:rsidP="00910A68"/>
        </w:tc>
        <w:tc>
          <w:tcPr>
            <w:tcW w:w="6012" w:type="dxa"/>
          </w:tcPr>
          <w:p w:rsidR="007B1498" w:rsidRPr="00B41F26" w:rsidRDefault="00A81BBF" w:rsidP="00910A68">
            <w:pPr>
              <w:jc w:val="both"/>
              <w:rPr>
                <w:szCs w:val="24"/>
              </w:rPr>
            </w:pPr>
            <w:r w:rsidRPr="00B41F26">
              <w:rPr>
                <w:szCs w:val="24"/>
              </w:rPr>
              <w:t>Modern practices of creating, implementing and using statistical, corporate and market reporting in the Russian oil and gas, coal, hydro power sector analyzed and summarized from a perspective of including BD investment reporting</w:t>
            </w:r>
            <w:r w:rsidR="009E369F" w:rsidRPr="00B41F26">
              <w:rPr>
                <w:szCs w:val="24"/>
              </w:rPr>
              <w:t xml:space="preserve">. </w:t>
            </w:r>
            <w:r w:rsidRPr="00B41F26">
              <w:rPr>
                <w:szCs w:val="24"/>
              </w:rPr>
              <w:t>The prospects and needs in improving legislation in this area assessed</w:t>
            </w:r>
            <w:r w:rsidR="009E369F" w:rsidRPr="00B41F26">
              <w:rPr>
                <w:szCs w:val="24"/>
              </w:rPr>
              <w:t>.</w:t>
            </w:r>
          </w:p>
          <w:p w:rsidR="009E369F" w:rsidRPr="00B41F26" w:rsidRDefault="00A81BBF" w:rsidP="009E369F">
            <w:pPr>
              <w:rPr>
                <w:color w:val="000000"/>
                <w:szCs w:val="24"/>
              </w:rPr>
            </w:pPr>
            <w:r w:rsidRPr="00B41F26">
              <w:rPr>
                <w:szCs w:val="24"/>
              </w:rPr>
              <w:t>Where appropriate, proposals on improving the draft law in</w:t>
            </w:r>
            <w:r w:rsidR="00DD6FED" w:rsidRPr="00B41F26">
              <w:rPr>
                <w:szCs w:val="24"/>
              </w:rPr>
              <w:t xml:space="preserve"> this aspect developed and submitted to public stakeholders concerned</w:t>
            </w:r>
            <w:r w:rsidR="009E369F" w:rsidRPr="00B41F26">
              <w:rPr>
                <w:color w:val="000000"/>
                <w:szCs w:val="24"/>
              </w:rPr>
              <w:t>.</w:t>
            </w:r>
          </w:p>
          <w:p w:rsidR="009E369F" w:rsidRPr="00B41F26" w:rsidRDefault="00DD6FED" w:rsidP="00DD6FED">
            <w:pPr>
              <w:jc w:val="both"/>
              <w:rPr>
                <w:szCs w:val="24"/>
              </w:rPr>
            </w:pPr>
            <w:r w:rsidRPr="00B41F26">
              <w:rPr>
                <w:szCs w:val="24"/>
              </w:rPr>
              <w:t xml:space="preserve">Findings of the analysis used in holding workshops under Activity </w:t>
            </w:r>
            <w:r w:rsidR="009E369F" w:rsidRPr="00B41F26">
              <w:rPr>
                <w:szCs w:val="24"/>
              </w:rPr>
              <w:t>1.1.</w:t>
            </w:r>
          </w:p>
        </w:tc>
      </w:tr>
      <w:tr w:rsidR="000B443F" w:rsidRPr="00B41F26" w:rsidTr="007B1498">
        <w:trPr>
          <w:hidden/>
        </w:trPr>
        <w:tc>
          <w:tcPr>
            <w:tcW w:w="4896" w:type="dxa"/>
          </w:tcPr>
          <w:p w:rsidR="009E369F" w:rsidRPr="00B41F26" w:rsidRDefault="009E369F" w:rsidP="009E369F">
            <w:pPr>
              <w:pStyle w:val="aff3"/>
              <w:numPr>
                <w:ilvl w:val="1"/>
                <w:numId w:val="8"/>
              </w:numPr>
              <w:contextualSpacing w:val="0"/>
              <w:rPr>
                <w:vanish/>
                <w:szCs w:val="24"/>
              </w:rPr>
            </w:pPr>
          </w:p>
          <w:p w:rsidR="009E369F" w:rsidRPr="00B41F26" w:rsidRDefault="009E369F" w:rsidP="009E369F">
            <w:pPr>
              <w:pStyle w:val="aff3"/>
              <w:numPr>
                <w:ilvl w:val="1"/>
                <w:numId w:val="8"/>
              </w:numPr>
              <w:contextualSpacing w:val="0"/>
              <w:rPr>
                <w:vanish/>
                <w:szCs w:val="24"/>
              </w:rPr>
            </w:pPr>
          </w:p>
          <w:p w:rsidR="009E369F" w:rsidRPr="00B41F26" w:rsidRDefault="009E369F" w:rsidP="009E369F">
            <w:pPr>
              <w:pStyle w:val="aff3"/>
              <w:numPr>
                <w:ilvl w:val="1"/>
                <w:numId w:val="8"/>
              </w:numPr>
              <w:contextualSpacing w:val="0"/>
              <w:rPr>
                <w:vanish/>
                <w:szCs w:val="24"/>
              </w:rPr>
            </w:pPr>
          </w:p>
          <w:p w:rsidR="009E369F" w:rsidRPr="00B41F26" w:rsidRDefault="009E369F" w:rsidP="009E369F">
            <w:pPr>
              <w:pStyle w:val="aff3"/>
              <w:numPr>
                <w:ilvl w:val="1"/>
                <w:numId w:val="8"/>
              </w:numPr>
              <w:contextualSpacing w:val="0"/>
              <w:rPr>
                <w:vanish/>
                <w:szCs w:val="24"/>
              </w:rPr>
            </w:pPr>
          </w:p>
          <w:p w:rsidR="009E369F" w:rsidRPr="00B41F26" w:rsidRDefault="009E369F" w:rsidP="009E369F">
            <w:pPr>
              <w:pStyle w:val="aff3"/>
              <w:numPr>
                <w:ilvl w:val="2"/>
                <w:numId w:val="8"/>
              </w:numPr>
              <w:contextualSpacing w:val="0"/>
              <w:rPr>
                <w:vanish/>
                <w:szCs w:val="24"/>
              </w:rPr>
            </w:pPr>
          </w:p>
          <w:p w:rsidR="000B443F" w:rsidRPr="00B41F26" w:rsidRDefault="00DD6FED" w:rsidP="00DD6FED">
            <w:pPr>
              <w:numPr>
                <w:ilvl w:val="2"/>
                <w:numId w:val="8"/>
              </w:numPr>
              <w:rPr>
                <w:szCs w:val="24"/>
              </w:rPr>
            </w:pPr>
            <w:r w:rsidRPr="00B41F26">
              <w:rPr>
                <w:szCs w:val="24"/>
              </w:rPr>
              <w:t>Analysis and generalization of international experience</w:t>
            </w:r>
            <w:r w:rsidR="000B443F" w:rsidRPr="00B41F26">
              <w:rPr>
                <w:szCs w:val="24"/>
              </w:rPr>
              <w:t xml:space="preserve"> (</w:t>
            </w:r>
            <w:r w:rsidRPr="00B41F26">
              <w:rPr>
                <w:szCs w:val="24"/>
              </w:rPr>
              <w:t>regulatory solutions and enforcement practices</w:t>
            </w:r>
            <w:r w:rsidR="000B443F" w:rsidRPr="00B41F26">
              <w:rPr>
                <w:szCs w:val="24"/>
              </w:rPr>
              <w:t>)</w:t>
            </w:r>
            <w:r w:rsidRPr="00B41F26">
              <w:rPr>
                <w:szCs w:val="24"/>
              </w:rPr>
              <w:t xml:space="preserve"> regarding environmental and sustainable development disclosures by energy companies</w:t>
            </w:r>
            <w:r w:rsidR="000B443F" w:rsidRPr="00B41F26">
              <w:rPr>
                <w:szCs w:val="24"/>
              </w:rPr>
              <w:t>,</w:t>
            </w:r>
            <w:r w:rsidRPr="00B41F26">
              <w:rPr>
                <w:szCs w:val="24"/>
              </w:rPr>
              <w:t xml:space="preserve"> and comprehensive reports including preservation of biodiversity</w:t>
            </w:r>
            <w:r w:rsidR="000B443F" w:rsidRPr="00B41F26">
              <w:rPr>
                <w:szCs w:val="24"/>
              </w:rPr>
              <w:t xml:space="preserve">. </w:t>
            </w:r>
            <w:r w:rsidRPr="00B41F26">
              <w:rPr>
                <w:szCs w:val="24"/>
              </w:rPr>
              <w:t>Drafting proposals for these practices to be integrated into operations of Russian energy companies and adapted to the national regulatory context</w:t>
            </w:r>
            <w:r w:rsidR="000B443F" w:rsidRPr="00B41F26">
              <w:rPr>
                <w:szCs w:val="24"/>
              </w:rPr>
              <w:t>.</w:t>
            </w:r>
          </w:p>
        </w:tc>
        <w:tc>
          <w:tcPr>
            <w:tcW w:w="720" w:type="dxa"/>
            <w:shd w:val="clear" w:color="auto" w:fill="FFFFFF" w:themeFill="background1"/>
          </w:tcPr>
          <w:p w:rsidR="000B443F" w:rsidRPr="00B41F26" w:rsidRDefault="000B443F" w:rsidP="006D1CE2"/>
        </w:tc>
        <w:tc>
          <w:tcPr>
            <w:tcW w:w="720" w:type="dxa"/>
            <w:shd w:val="clear" w:color="auto" w:fill="B8CCE4" w:themeFill="accent1" w:themeFillTint="66"/>
          </w:tcPr>
          <w:p w:rsidR="000B443F" w:rsidRPr="00B41F26" w:rsidRDefault="000B443F" w:rsidP="006D1CE2"/>
        </w:tc>
        <w:tc>
          <w:tcPr>
            <w:tcW w:w="720" w:type="dxa"/>
            <w:shd w:val="clear" w:color="auto" w:fill="B8CCE4" w:themeFill="accent1" w:themeFillTint="66"/>
          </w:tcPr>
          <w:p w:rsidR="000B443F" w:rsidRPr="00B41F26" w:rsidRDefault="000B443F" w:rsidP="006D1CE2"/>
        </w:tc>
        <w:tc>
          <w:tcPr>
            <w:tcW w:w="720" w:type="dxa"/>
            <w:shd w:val="clear" w:color="auto" w:fill="FFFFFF" w:themeFill="background1"/>
          </w:tcPr>
          <w:p w:rsidR="000B443F" w:rsidRPr="00B41F26" w:rsidRDefault="000B443F" w:rsidP="006D1CE2"/>
        </w:tc>
        <w:tc>
          <w:tcPr>
            <w:tcW w:w="720" w:type="dxa"/>
            <w:shd w:val="clear" w:color="auto" w:fill="FFFFFF" w:themeFill="background1"/>
          </w:tcPr>
          <w:p w:rsidR="000B443F" w:rsidRPr="00B41F26" w:rsidRDefault="000B443F" w:rsidP="006D1CE2"/>
        </w:tc>
        <w:tc>
          <w:tcPr>
            <w:tcW w:w="6012" w:type="dxa"/>
          </w:tcPr>
          <w:p w:rsidR="000B443F" w:rsidRPr="00B41F26" w:rsidRDefault="00DD6FED" w:rsidP="00DD6FED">
            <w:pPr>
              <w:jc w:val="both"/>
              <w:rPr>
                <w:szCs w:val="24"/>
              </w:rPr>
            </w:pPr>
            <w:r w:rsidRPr="00B41F26">
              <w:rPr>
                <w:szCs w:val="24"/>
              </w:rPr>
              <w:t xml:space="preserve">International experience (regulatory solutions, enforcement practices) on environmental and sustainable development disclosures by energy companies, comprehensive reporting </w:t>
            </w:r>
            <w:r w:rsidRPr="00B41F26">
              <w:rPr>
                <w:szCs w:val="24"/>
              </w:rPr>
              <w:lastRenderedPageBreak/>
              <w:t>including BD preservation analyzed and generalized</w:t>
            </w:r>
            <w:r w:rsidR="000B443F" w:rsidRPr="00B41F26">
              <w:rPr>
                <w:szCs w:val="24"/>
              </w:rPr>
              <w:t xml:space="preserve">. </w:t>
            </w:r>
            <w:r w:rsidRPr="00B41F26">
              <w:rPr>
                <w:szCs w:val="24"/>
              </w:rPr>
              <w:t>Work to adapt these practiced to the Russian regulatory context performed</w:t>
            </w:r>
            <w:r w:rsidR="000B443F" w:rsidRPr="00B41F26">
              <w:rPr>
                <w:szCs w:val="24"/>
              </w:rPr>
              <w:t xml:space="preserve">. </w:t>
            </w:r>
            <w:r w:rsidRPr="00B41F26">
              <w:rPr>
                <w:szCs w:val="24"/>
              </w:rPr>
              <w:t>Proposals for Russian energy sector companies to apply (on a test basis) these practices to their operations drafted</w:t>
            </w:r>
            <w:r w:rsidR="000B443F" w:rsidRPr="00B41F26">
              <w:rPr>
                <w:szCs w:val="24"/>
              </w:rPr>
              <w:t xml:space="preserve">. </w:t>
            </w:r>
          </w:p>
        </w:tc>
      </w:tr>
      <w:tr w:rsidR="000B443F" w:rsidRPr="00B41F26" w:rsidTr="007B1498">
        <w:tc>
          <w:tcPr>
            <w:tcW w:w="4896" w:type="dxa"/>
          </w:tcPr>
          <w:p w:rsidR="000B443F" w:rsidRPr="00B41F26" w:rsidRDefault="00C9385E" w:rsidP="00C9385E">
            <w:pPr>
              <w:numPr>
                <w:ilvl w:val="2"/>
                <w:numId w:val="8"/>
              </w:numPr>
              <w:rPr>
                <w:szCs w:val="24"/>
              </w:rPr>
            </w:pPr>
            <w:r w:rsidRPr="00B41F26">
              <w:lastRenderedPageBreak/>
              <w:t>Testing the relevant best practices in project demonstration sites as applied to operations of co-investors</w:t>
            </w:r>
            <w:r w:rsidR="000B443F" w:rsidRPr="00B41F26">
              <w:t>.</w:t>
            </w:r>
          </w:p>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720" w:type="dxa"/>
            <w:shd w:val="clear" w:color="auto" w:fill="FFFFFF" w:themeFill="background1"/>
          </w:tcPr>
          <w:p w:rsidR="000B443F" w:rsidRPr="00B41F26" w:rsidRDefault="000B443F" w:rsidP="00910A68"/>
        </w:tc>
        <w:tc>
          <w:tcPr>
            <w:tcW w:w="6012" w:type="dxa"/>
          </w:tcPr>
          <w:p w:rsidR="000B443F" w:rsidRPr="00B41F26" w:rsidRDefault="00C9385E" w:rsidP="00C9385E">
            <w:pPr>
              <w:jc w:val="both"/>
              <w:rPr>
                <w:szCs w:val="24"/>
              </w:rPr>
            </w:pPr>
            <w:r w:rsidRPr="00B41F26">
              <w:rPr>
                <w:szCs w:val="24"/>
              </w:rPr>
              <w:t>Best practices of BD investment reporting tested by project co-investors</w:t>
            </w:r>
            <w:r w:rsidR="000B443F" w:rsidRPr="00B41F26">
              <w:rPr>
                <w:szCs w:val="24"/>
              </w:rPr>
              <w:t>.</w:t>
            </w:r>
            <w:r w:rsidRPr="00B41F26">
              <w:rPr>
                <w:szCs w:val="24"/>
              </w:rPr>
              <w:t xml:space="preserve"> Test findings analyzed and made available to sectoral working groups</w:t>
            </w:r>
            <w:r w:rsidR="000B443F" w:rsidRPr="00B41F26">
              <w:rPr>
                <w:bCs/>
              </w:rPr>
              <w:t>.</w:t>
            </w:r>
          </w:p>
        </w:tc>
      </w:tr>
      <w:tr w:rsidR="000B443F" w:rsidRPr="00B41F26" w:rsidTr="007B1498">
        <w:tc>
          <w:tcPr>
            <w:tcW w:w="4896" w:type="dxa"/>
          </w:tcPr>
          <w:p w:rsidR="000B443F" w:rsidRPr="00B41F26" w:rsidRDefault="00C9385E" w:rsidP="00C9385E">
            <w:pPr>
              <w:numPr>
                <w:ilvl w:val="2"/>
                <w:numId w:val="8"/>
              </w:numPr>
            </w:pPr>
            <w:r w:rsidRPr="00B41F26">
              <w:t xml:space="preserve">Integrating test findings into Compendia of </w:t>
            </w:r>
            <w:r w:rsidR="00660505" w:rsidRPr="00B41F26">
              <w:t>innovative</w:t>
            </w:r>
            <w:r w:rsidRPr="00B41F26">
              <w:t xml:space="preserve"> solutions for preservation of biodiversity</w:t>
            </w:r>
            <w:r w:rsidR="000B443F" w:rsidRPr="00B41F26">
              <w:t xml:space="preserve"> (</w:t>
            </w:r>
            <w:r w:rsidRPr="00B41F26">
              <w:t>activities</w:t>
            </w:r>
            <w:r w:rsidR="000B443F" w:rsidRPr="00B41F26">
              <w:t xml:space="preserve"> 2.1, 3.1, 4.1)</w:t>
            </w:r>
          </w:p>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6012" w:type="dxa"/>
          </w:tcPr>
          <w:p w:rsidR="000B443F" w:rsidRPr="00B41F26" w:rsidRDefault="00C9385E" w:rsidP="00C9385E">
            <w:pPr>
              <w:jc w:val="both"/>
              <w:rPr>
                <w:szCs w:val="24"/>
              </w:rPr>
            </w:pPr>
            <w:r w:rsidRPr="00B41F26">
              <w:rPr>
                <w:szCs w:val="24"/>
              </w:rPr>
              <w:t xml:space="preserve">Best practices of BD investment reporting and findings of their testing by co-investors </w:t>
            </w:r>
            <w:r w:rsidR="00A73EAE" w:rsidRPr="00B41F26">
              <w:rPr>
                <w:szCs w:val="24"/>
              </w:rPr>
              <w:t>integrated</w:t>
            </w:r>
            <w:r w:rsidRPr="00B41F26">
              <w:rPr>
                <w:szCs w:val="24"/>
              </w:rPr>
              <w:t xml:space="preserve"> into </w:t>
            </w:r>
            <w:r w:rsidRPr="00B41F26">
              <w:t xml:space="preserve">Compendia of </w:t>
            </w:r>
            <w:r w:rsidR="00660505" w:rsidRPr="00B41F26">
              <w:t>innovative</w:t>
            </w:r>
            <w:r w:rsidRPr="00B41F26">
              <w:t xml:space="preserve"> solutions for preservation of biodiversity</w:t>
            </w:r>
            <w:r w:rsidR="000B443F" w:rsidRPr="00B41F26">
              <w:t>.</w:t>
            </w:r>
          </w:p>
        </w:tc>
      </w:tr>
      <w:tr w:rsidR="000B443F" w:rsidRPr="00B41F26" w:rsidTr="007B1498">
        <w:tc>
          <w:tcPr>
            <w:tcW w:w="4896" w:type="dxa"/>
          </w:tcPr>
          <w:p w:rsidR="000B443F" w:rsidRPr="00B41F26" w:rsidRDefault="000B443F" w:rsidP="00910A68">
            <w:pPr>
              <w:rPr>
                <w:color w:val="FF0000"/>
                <w:szCs w:val="24"/>
              </w:rPr>
            </w:pPr>
          </w:p>
          <w:p w:rsidR="000B443F" w:rsidRPr="00B41F26" w:rsidRDefault="00C9385E" w:rsidP="00C9385E">
            <w:pPr>
              <w:numPr>
                <w:ilvl w:val="2"/>
                <w:numId w:val="8"/>
              </w:numPr>
              <w:rPr>
                <w:color w:val="000000"/>
                <w:szCs w:val="24"/>
              </w:rPr>
            </w:pPr>
            <w:r w:rsidRPr="00B41F26">
              <w:rPr>
                <w:szCs w:val="24"/>
              </w:rPr>
              <w:t>Identifying needs and prospects of creating a system (portal) for public disclosure of information on natural ecosystems used by business entities, their impact on wild life and BD preservation measures</w:t>
            </w:r>
            <w:r w:rsidR="000B443F" w:rsidRPr="00B41F26">
              <w:rPr>
                <w:szCs w:val="24"/>
              </w:rPr>
              <w:t xml:space="preserve">. </w:t>
            </w:r>
          </w:p>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6012" w:type="dxa"/>
          </w:tcPr>
          <w:p w:rsidR="000B443F" w:rsidRPr="00B41F26" w:rsidRDefault="00C9385E" w:rsidP="00C9385E">
            <w:pPr>
              <w:jc w:val="both"/>
              <w:rPr>
                <w:szCs w:val="24"/>
              </w:rPr>
            </w:pPr>
            <w:r w:rsidRPr="00B41F26">
              <w:rPr>
                <w:szCs w:val="24"/>
              </w:rPr>
              <w:t xml:space="preserve">Needs and prospects of creating a system (portal) for public disclosure of information on natural ecosystems used by business entities, their impact on wild life and biodiversity preservation measures </w:t>
            </w:r>
            <w:r w:rsidR="00A73EAE" w:rsidRPr="00B41F26">
              <w:rPr>
                <w:szCs w:val="24"/>
              </w:rPr>
              <w:t>assessed</w:t>
            </w:r>
            <w:r w:rsidR="000B443F" w:rsidRPr="00B41F26">
              <w:rPr>
                <w:szCs w:val="24"/>
              </w:rPr>
              <w:t>.</w:t>
            </w:r>
            <w:r w:rsidRPr="00B41F26">
              <w:rPr>
                <w:szCs w:val="24"/>
              </w:rPr>
              <w:t xml:space="preserve"> Negotiations with energy companies to identify their interest in the said portal and willingness to provide information for public disclosure held</w:t>
            </w:r>
            <w:r w:rsidR="000B443F" w:rsidRPr="00B41F26">
              <w:rPr>
                <w:szCs w:val="24"/>
              </w:rPr>
              <w:t>.</w:t>
            </w:r>
          </w:p>
        </w:tc>
      </w:tr>
      <w:tr w:rsidR="000B443F" w:rsidRPr="00B41F26" w:rsidTr="007B1498">
        <w:tc>
          <w:tcPr>
            <w:tcW w:w="4896" w:type="dxa"/>
          </w:tcPr>
          <w:p w:rsidR="000B443F" w:rsidRPr="00B41F26" w:rsidRDefault="00C9385E" w:rsidP="00CA12AB">
            <w:pPr>
              <w:numPr>
                <w:ilvl w:val="2"/>
                <w:numId w:val="8"/>
              </w:numPr>
              <w:rPr>
                <w:color w:val="000000"/>
                <w:szCs w:val="24"/>
              </w:rPr>
            </w:pPr>
            <w:r w:rsidRPr="00B41F26">
              <w:rPr>
                <w:szCs w:val="24"/>
              </w:rPr>
              <w:t>Drafting a concept paper for developing and implementing a system</w:t>
            </w:r>
            <w:r w:rsidR="000B443F" w:rsidRPr="00B41F26">
              <w:rPr>
                <w:szCs w:val="24"/>
              </w:rPr>
              <w:t xml:space="preserve"> (</w:t>
            </w:r>
            <w:r w:rsidRPr="00B41F26">
              <w:rPr>
                <w:szCs w:val="24"/>
              </w:rPr>
              <w:t>portal</w:t>
            </w:r>
            <w:r w:rsidR="000B443F" w:rsidRPr="00B41F26">
              <w:rPr>
                <w:szCs w:val="24"/>
              </w:rPr>
              <w:t>)</w:t>
            </w:r>
            <w:r w:rsidRPr="00B41F26">
              <w:rPr>
                <w:szCs w:val="24"/>
              </w:rPr>
              <w:t xml:space="preserve"> for</w:t>
            </w:r>
            <w:r w:rsidR="000B443F" w:rsidRPr="00B41F26">
              <w:rPr>
                <w:szCs w:val="24"/>
              </w:rPr>
              <w:t xml:space="preserve"> </w:t>
            </w:r>
            <w:r w:rsidR="00CA12AB" w:rsidRPr="00B41F26">
              <w:rPr>
                <w:szCs w:val="24"/>
              </w:rPr>
              <w:t>public disclosure of information on natural ecosystems used by business entities, their impact on wild life and BD preservation measures</w:t>
            </w:r>
            <w:r w:rsidR="000B443F" w:rsidRPr="00B41F26">
              <w:rPr>
                <w:szCs w:val="24"/>
              </w:rPr>
              <w:t>.</w:t>
            </w:r>
            <w:r w:rsidR="00CA12AB" w:rsidRPr="00B41F26">
              <w:rPr>
                <w:szCs w:val="24"/>
              </w:rPr>
              <w:t xml:space="preserve"> Identifying the </w:t>
            </w:r>
            <w:r w:rsidR="00CA12AB" w:rsidRPr="00B41F26">
              <w:rPr>
                <w:szCs w:val="24"/>
              </w:rPr>
              <w:lastRenderedPageBreak/>
              <w:t>portal’s prospective operator</w:t>
            </w:r>
            <w:r w:rsidR="000B443F" w:rsidRPr="00B41F26">
              <w:rPr>
                <w:szCs w:val="24"/>
              </w:rPr>
              <w:t>.</w:t>
            </w:r>
          </w:p>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6012" w:type="dxa"/>
          </w:tcPr>
          <w:p w:rsidR="000B443F" w:rsidRPr="00B41F26" w:rsidRDefault="00CA12AB" w:rsidP="00CA12AB">
            <w:pPr>
              <w:jc w:val="both"/>
              <w:rPr>
                <w:szCs w:val="24"/>
              </w:rPr>
            </w:pPr>
            <w:r w:rsidRPr="00B41F26">
              <w:rPr>
                <w:szCs w:val="24"/>
              </w:rPr>
              <w:t>A concept paper for developing and implementing a system (portal) for public disclosure of information on natural ecosystems used by business entities, their impact on wild life and BD preservation measures developed</w:t>
            </w:r>
            <w:r w:rsidR="000B443F" w:rsidRPr="00B41F26">
              <w:rPr>
                <w:szCs w:val="24"/>
              </w:rPr>
              <w:t>,</w:t>
            </w:r>
            <w:r w:rsidRPr="00B41F26">
              <w:rPr>
                <w:szCs w:val="24"/>
              </w:rPr>
              <w:t xml:space="preserve"> problems of information content, </w:t>
            </w:r>
            <w:r w:rsidR="00A73EAE" w:rsidRPr="00B41F26">
              <w:rPr>
                <w:szCs w:val="24"/>
              </w:rPr>
              <w:t>hardware</w:t>
            </w:r>
            <w:r w:rsidR="000B443F" w:rsidRPr="00B41F26">
              <w:rPr>
                <w:color w:val="000000"/>
                <w:szCs w:val="24"/>
              </w:rPr>
              <w:t>,</w:t>
            </w:r>
            <w:r w:rsidRPr="00B41F26">
              <w:rPr>
                <w:color w:val="000000"/>
                <w:szCs w:val="24"/>
              </w:rPr>
              <w:t xml:space="preserve"> software, staffing addressed</w:t>
            </w:r>
            <w:r w:rsidR="000B443F" w:rsidRPr="00B41F26">
              <w:rPr>
                <w:bCs/>
                <w:color w:val="000000"/>
                <w:szCs w:val="24"/>
              </w:rPr>
              <w:t xml:space="preserve">. </w:t>
            </w:r>
            <w:r w:rsidRPr="00B41F26">
              <w:rPr>
                <w:bCs/>
                <w:color w:val="000000"/>
                <w:szCs w:val="24"/>
              </w:rPr>
              <w:t>Disclosure conditions and mechanisms identified</w:t>
            </w:r>
            <w:r w:rsidR="000B443F" w:rsidRPr="00B41F26">
              <w:rPr>
                <w:bCs/>
                <w:color w:val="000000"/>
                <w:szCs w:val="24"/>
              </w:rPr>
              <w:t xml:space="preserve">. </w:t>
            </w:r>
            <w:r w:rsidRPr="00B41F26">
              <w:rPr>
                <w:bCs/>
                <w:color w:val="000000"/>
                <w:szCs w:val="24"/>
              </w:rPr>
              <w:t xml:space="preserve">Proposals </w:t>
            </w:r>
            <w:r w:rsidRPr="00B41F26">
              <w:rPr>
                <w:bCs/>
                <w:color w:val="000000"/>
                <w:szCs w:val="24"/>
              </w:rPr>
              <w:lastRenderedPageBreak/>
              <w:t>for cooperation with the prospective operator of the portal drafted</w:t>
            </w:r>
            <w:r w:rsidR="000B443F" w:rsidRPr="00B41F26">
              <w:rPr>
                <w:bCs/>
                <w:color w:val="000000"/>
                <w:szCs w:val="24"/>
              </w:rPr>
              <w:t>.</w:t>
            </w:r>
          </w:p>
        </w:tc>
      </w:tr>
      <w:tr w:rsidR="000B443F" w:rsidRPr="00B41F26" w:rsidTr="007B1498">
        <w:tc>
          <w:tcPr>
            <w:tcW w:w="4896" w:type="dxa"/>
          </w:tcPr>
          <w:p w:rsidR="000B443F" w:rsidRPr="00B41F26" w:rsidRDefault="00CA12AB" w:rsidP="00CA12AB">
            <w:pPr>
              <w:numPr>
                <w:ilvl w:val="2"/>
                <w:numId w:val="8"/>
              </w:numPr>
              <w:rPr>
                <w:color w:val="000000"/>
                <w:szCs w:val="24"/>
              </w:rPr>
            </w:pPr>
            <w:r w:rsidRPr="00B41F26">
              <w:rPr>
                <w:color w:val="000000"/>
                <w:szCs w:val="24"/>
              </w:rPr>
              <w:lastRenderedPageBreak/>
              <w:t>Developing and implementing a system</w:t>
            </w:r>
            <w:r w:rsidR="000B443F" w:rsidRPr="00B41F26">
              <w:rPr>
                <w:color w:val="000000"/>
                <w:szCs w:val="24"/>
              </w:rPr>
              <w:t xml:space="preserve"> </w:t>
            </w:r>
            <w:r w:rsidR="000B443F" w:rsidRPr="00B41F26">
              <w:rPr>
                <w:szCs w:val="24"/>
              </w:rPr>
              <w:t>(</w:t>
            </w:r>
            <w:r w:rsidRPr="00B41F26">
              <w:rPr>
                <w:szCs w:val="24"/>
              </w:rPr>
              <w:t>portal</w:t>
            </w:r>
            <w:r w:rsidR="000B443F" w:rsidRPr="00B41F26">
              <w:rPr>
                <w:szCs w:val="24"/>
              </w:rPr>
              <w:t xml:space="preserve">) </w:t>
            </w:r>
            <w:r w:rsidRPr="00B41F26">
              <w:rPr>
                <w:szCs w:val="24"/>
              </w:rPr>
              <w:t>for public disclosure of information on natural ecosystems used by business entities, their impact on wild life and BD preservation measures</w:t>
            </w:r>
            <w:r w:rsidR="000B443F" w:rsidRPr="00B41F26">
              <w:rPr>
                <w:szCs w:val="24"/>
              </w:rPr>
              <w:t>.</w:t>
            </w:r>
            <w:r w:rsidRPr="00B41F26">
              <w:rPr>
                <w:szCs w:val="24"/>
              </w:rPr>
              <w:t xml:space="preserve"> The system transferred to the prospective operator</w:t>
            </w:r>
            <w:r w:rsidR="000B443F" w:rsidRPr="00B41F26">
              <w:rPr>
                <w:szCs w:val="24"/>
              </w:rPr>
              <w:t>.</w:t>
            </w:r>
          </w:p>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720" w:type="dxa"/>
            <w:shd w:val="clear" w:color="auto" w:fill="B8CCE4" w:themeFill="accent1" w:themeFillTint="66"/>
          </w:tcPr>
          <w:p w:rsidR="000B443F" w:rsidRPr="00B41F26" w:rsidRDefault="000B443F" w:rsidP="00910A68"/>
        </w:tc>
        <w:tc>
          <w:tcPr>
            <w:tcW w:w="6012" w:type="dxa"/>
          </w:tcPr>
          <w:p w:rsidR="000B443F" w:rsidRPr="00B41F26" w:rsidRDefault="00CA12AB" w:rsidP="00CA12AB">
            <w:pPr>
              <w:jc w:val="both"/>
              <w:rPr>
                <w:szCs w:val="24"/>
              </w:rPr>
            </w:pPr>
            <w:r w:rsidRPr="00B41F26">
              <w:rPr>
                <w:color w:val="000000"/>
                <w:szCs w:val="24"/>
              </w:rPr>
              <w:t xml:space="preserve">A system </w:t>
            </w:r>
            <w:r w:rsidRPr="00B41F26">
              <w:rPr>
                <w:szCs w:val="24"/>
              </w:rPr>
              <w:t>(portal) for public disclosure of information on natural ecosystems used by business entities, their impact on wild life and BD preservation measures developed</w:t>
            </w:r>
            <w:r w:rsidR="000B443F" w:rsidRPr="00B41F26">
              <w:rPr>
                <w:szCs w:val="24"/>
              </w:rPr>
              <w:t xml:space="preserve">. </w:t>
            </w:r>
            <w:r w:rsidRPr="00B41F26">
              <w:rPr>
                <w:szCs w:val="24"/>
              </w:rPr>
              <w:t>Disclosure conditions and methods identified</w:t>
            </w:r>
            <w:r w:rsidR="000B443F" w:rsidRPr="00B41F26">
              <w:rPr>
                <w:szCs w:val="24"/>
              </w:rPr>
              <w:t>.</w:t>
            </w:r>
            <w:r w:rsidRPr="00B41F26">
              <w:rPr>
                <w:szCs w:val="24"/>
              </w:rPr>
              <w:t xml:space="preserve"> Energy sector commitments to provide relevant information obtained</w:t>
            </w:r>
            <w:r w:rsidR="000B443F" w:rsidRPr="00B41F26">
              <w:rPr>
                <w:szCs w:val="24"/>
              </w:rPr>
              <w:t xml:space="preserve">. </w:t>
            </w:r>
            <w:r w:rsidRPr="00B41F26">
              <w:rPr>
                <w:szCs w:val="24"/>
              </w:rPr>
              <w:t>An agreement for transfer of the system (portal) to the operator drafted and signed</w:t>
            </w:r>
            <w:r w:rsidR="000B443F" w:rsidRPr="00B41F26">
              <w:rPr>
                <w:szCs w:val="24"/>
              </w:rPr>
              <w:t xml:space="preserve">. </w:t>
            </w:r>
            <w:r w:rsidRPr="00B41F26">
              <w:rPr>
                <w:szCs w:val="24"/>
              </w:rPr>
              <w:t>The portal transferred to the operator</w:t>
            </w:r>
            <w:r w:rsidR="000B443F" w:rsidRPr="00B41F26">
              <w:rPr>
                <w:szCs w:val="24"/>
              </w:rPr>
              <w:t>.</w:t>
            </w:r>
          </w:p>
        </w:tc>
      </w:tr>
      <w:tr w:rsidR="000B443F" w:rsidRPr="00B41F26" w:rsidTr="007B1498">
        <w:tc>
          <w:tcPr>
            <w:tcW w:w="14508" w:type="dxa"/>
            <w:gridSpan w:val="7"/>
            <w:shd w:val="clear" w:color="auto" w:fill="FBD4B4" w:themeFill="accent6" w:themeFillTint="66"/>
          </w:tcPr>
          <w:p w:rsidR="000B443F" w:rsidRPr="00B41F26" w:rsidRDefault="000B443F" w:rsidP="00910A68">
            <w:pPr>
              <w:jc w:val="both"/>
            </w:pPr>
          </w:p>
          <w:p w:rsidR="000B443F" w:rsidRPr="00B41F26" w:rsidRDefault="00CA12AB" w:rsidP="00910A68">
            <w:pPr>
              <w:jc w:val="both"/>
              <w:rPr>
                <w:b/>
                <w:sz w:val="28"/>
                <w:szCs w:val="28"/>
              </w:rPr>
            </w:pPr>
            <w:r w:rsidRPr="00B41F26">
              <w:rPr>
                <w:b/>
                <w:sz w:val="28"/>
                <w:szCs w:val="28"/>
              </w:rPr>
              <w:t>OUTCOME</w:t>
            </w:r>
            <w:r w:rsidR="000B443F" w:rsidRPr="00B41F26">
              <w:rPr>
                <w:b/>
                <w:sz w:val="28"/>
                <w:szCs w:val="28"/>
              </w:rPr>
              <w:t> </w:t>
            </w:r>
            <w:r w:rsidRPr="00B41F26">
              <w:rPr>
                <w:b/>
                <w:sz w:val="28"/>
                <w:szCs w:val="28"/>
              </w:rPr>
              <w:t>2. Demonstrating the prevent-reduce-recover-compensate principle in the oil and gas sector</w:t>
            </w:r>
          </w:p>
          <w:p w:rsidR="000B443F" w:rsidRPr="00B41F26" w:rsidRDefault="000B443F" w:rsidP="00910A68">
            <w:pPr>
              <w:jc w:val="both"/>
              <w:rPr>
                <w:szCs w:val="24"/>
              </w:rPr>
            </w:pPr>
          </w:p>
        </w:tc>
      </w:tr>
      <w:tr w:rsidR="000B443F" w:rsidRPr="00B41F26" w:rsidTr="007B1498">
        <w:tc>
          <w:tcPr>
            <w:tcW w:w="4896" w:type="dxa"/>
            <w:vMerge w:val="restart"/>
            <w:shd w:val="clear" w:color="auto" w:fill="FBD4B4" w:themeFill="accent6" w:themeFillTint="66"/>
          </w:tcPr>
          <w:p w:rsidR="000B443F" w:rsidRPr="00B41F26" w:rsidRDefault="00CA12AB" w:rsidP="00910A68">
            <w:pPr>
              <w:jc w:val="center"/>
              <w:rPr>
                <w:b/>
              </w:rPr>
            </w:pPr>
            <w:r w:rsidRPr="00B41F26">
              <w:rPr>
                <w:b/>
              </w:rPr>
              <w:t>Activities</w:t>
            </w:r>
          </w:p>
        </w:tc>
        <w:tc>
          <w:tcPr>
            <w:tcW w:w="3600" w:type="dxa"/>
            <w:gridSpan w:val="5"/>
            <w:shd w:val="clear" w:color="auto" w:fill="FBD4B4" w:themeFill="accent6" w:themeFillTint="66"/>
          </w:tcPr>
          <w:p w:rsidR="000B443F" w:rsidRPr="00B41F26" w:rsidRDefault="000B443F" w:rsidP="00910A68">
            <w:pPr>
              <w:jc w:val="center"/>
              <w:rPr>
                <w:b/>
              </w:rPr>
            </w:pPr>
            <w:r w:rsidRPr="00B41F26">
              <w:rPr>
                <w:b/>
              </w:rPr>
              <w:t>2013-2017</w:t>
            </w:r>
          </w:p>
        </w:tc>
        <w:tc>
          <w:tcPr>
            <w:tcW w:w="6012" w:type="dxa"/>
            <w:vMerge w:val="restart"/>
            <w:shd w:val="clear" w:color="auto" w:fill="FBD4B4" w:themeFill="accent6" w:themeFillTint="66"/>
          </w:tcPr>
          <w:p w:rsidR="000B443F" w:rsidRPr="00B41F26" w:rsidRDefault="00CA12AB" w:rsidP="00CA12AB">
            <w:pPr>
              <w:jc w:val="center"/>
              <w:rPr>
                <w:b/>
              </w:rPr>
            </w:pPr>
            <w:r w:rsidRPr="00B41F26">
              <w:rPr>
                <w:b/>
              </w:rPr>
              <w:t>Results</w:t>
            </w:r>
          </w:p>
        </w:tc>
      </w:tr>
      <w:tr w:rsidR="000B443F" w:rsidRPr="00B41F26" w:rsidTr="007B1498">
        <w:tc>
          <w:tcPr>
            <w:tcW w:w="4896" w:type="dxa"/>
            <w:vMerge/>
          </w:tcPr>
          <w:p w:rsidR="000B443F" w:rsidRPr="00B41F26" w:rsidRDefault="000B443F" w:rsidP="00910A68"/>
        </w:tc>
        <w:tc>
          <w:tcPr>
            <w:tcW w:w="720" w:type="dxa"/>
            <w:shd w:val="clear" w:color="auto" w:fill="FBD4B4" w:themeFill="accent6" w:themeFillTint="66"/>
          </w:tcPr>
          <w:p w:rsidR="000B443F" w:rsidRPr="00B41F26" w:rsidRDefault="000B443F" w:rsidP="00910A68">
            <w:pPr>
              <w:rPr>
                <w:b/>
                <w:sz w:val="20"/>
              </w:rPr>
            </w:pPr>
            <w:r w:rsidRPr="00B41F26">
              <w:rPr>
                <w:b/>
                <w:sz w:val="20"/>
              </w:rPr>
              <w:t>2013</w:t>
            </w:r>
          </w:p>
        </w:tc>
        <w:tc>
          <w:tcPr>
            <w:tcW w:w="720" w:type="dxa"/>
            <w:shd w:val="clear" w:color="auto" w:fill="FBD4B4" w:themeFill="accent6" w:themeFillTint="66"/>
          </w:tcPr>
          <w:p w:rsidR="000B443F" w:rsidRPr="00B41F26" w:rsidRDefault="000B443F" w:rsidP="00910A68">
            <w:pPr>
              <w:rPr>
                <w:b/>
                <w:sz w:val="20"/>
              </w:rPr>
            </w:pPr>
            <w:r w:rsidRPr="00B41F26">
              <w:rPr>
                <w:b/>
                <w:sz w:val="20"/>
              </w:rPr>
              <w:t>2014</w:t>
            </w:r>
          </w:p>
        </w:tc>
        <w:tc>
          <w:tcPr>
            <w:tcW w:w="720" w:type="dxa"/>
            <w:shd w:val="clear" w:color="auto" w:fill="FBD4B4" w:themeFill="accent6" w:themeFillTint="66"/>
          </w:tcPr>
          <w:p w:rsidR="000B443F" w:rsidRPr="00B41F26" w:rsidRDefault="000B443F" w:rsidP="00910A68">
            <w:pPr>
              <w:rPr>
                <w:b/>
                <w:sz w:val="20"/>
              </w:rPr>
            </w:pPr>
            <w:r w:rsidRPr="00B41F26">
              <w:rPr>
                <w:b/>
                <w:sz w:val="20"/>
              </w:rPr>
              <w:t>2015</w:t>
            </w:r>
          </w:p>
        </w:tc>
        <w:tc>
          <w:tcPr>
            <w:tcW w:w="720" w:type="dxa"/>
            <w:shd w:val="clear" w:color="auto" w:fill="FBD4B4" w:themeFill="accent6" w:themeFillTint="66"/>
          </w:tcPr>
          <w:p w:rsidR="000B443F" w:rsidRPr="00B41F26" w:rsidRDefault="000B443F" w:rsidP="00910A68">
            <w:pPr>
              <w:rPr>
                <w:b/>
                <w:sz w:val="20"/>
              </w:rPr>
            </w:pPr>
            <w:r w:rsidRPr="00B41F26">
              <w:rPr>
                <w:b/>
                <w:sz w:val="20"/>
              </w:rPr>
              <w:t>2016</w:t>
            </w:r>
          </w:p>
        </w:tc>
        <w:tc>
          <w:tcPr>
            <w:tcW w:w="720" w:type="dxa"/>
            <w:shd w:val="clear" w:color="auto" w:fill="FBD4B4" w:themeFill="accent6" w:themeFillTint="66"/>
          </w:tcPr>
          <w:p w:rsidR="000B443F" w:rsidRPr="00B41F26" w:rsidRDefault="000B443F" w:rsidP="00910A68">
            <w:pPr>
              <w:rPr>
                <w:b/>
                <w:sz w:val="20"/>
              </w:rPr>
            </w:pPr>
            <w:r w:rsidRPr="00B41F26">
              <w:rPr>
                <w:b/>
                <w:sz w:val="20"/>
              </w:rPr>
              <w:t>2017</w:t>
            </w:r>
          </w:p>
        </w:tc>
        <w:tc>
          <w:tcPr>
            <w:tcW w:w="6012" w:type="dxa"/>
            <w:vMerge/>
          </w:tcPr>
          <w:p w:rsidR="000B443F" w:rsidRPr="00B41F26" w:rsidRDefault="000B443F" w:rsidP="00910A68"/>
        </w:tc>
      </w:tr>
      <w:tr w:rsidR="000B443F" w:rsidRPr="00B41F26" w:rsidTr="007B1498">
        <w:tc>
          <w:tcPr>
            <w:tcW w:w="14508" w:type="dxa"/>
            <w:gridSpan w:val="7"/>
          </w:tcPr>
          <w:p w:rsidR="000B443F" w:rsidRPr="00B41F26" w:rsidRDefault="00CA12AB" w:rsidP="00CA12AB">
            <w:pPr>
              <w:jc w:val="both"/>
              <w:rPr>
                <w:b/>
              </w:rPr>
            </w:pPr>
            <w:r w:rsidRPr="00B41F26">
              <w:rPr>
                <w:b/>
              </w:rPr>
              <w:t>Activity</w:t>
            </w:r>
            <w:r w:rsidR="000B443F" w:rsidRPr="00B41F26">
              <w:rPr>
                <w:b/>
              </w:rPr>
              <w:t xml:space="preserve"> 2.1 </w:t>
            </w:r>
            <w:r w:rsidR="00660505" w:rsidRPr="00B41F26">
              <w:rPr>
                <w:b/>
              </w:rPr>
              <w:t>Guidebook</w:t>
            </w:r>
            <w:r w:rsidR="000B443F" w:rsidRPr="00B41F26">
              <w:rPr>
                <w:b/>
              </w:rPr>
              <w:t>/</w:t>
            </w:r>
            <w:r w:rsidRPr="00B41F26">
              <w:rPr>
                <w:b/>
              </w:rPr>
              <w:t>Manual/Reference</w:t>
            </w:r>
            <w:r w:rsidR="000B443F" w:rsidRPr="00B41F26">
              <w:rPr>
                <w:b/>
              </w:rPr>
              <w:t xml:space="preserve"> (Compendium)</w:t>
            </w:r>
            <w:r w:rsidR="00660505" w:rsidRPr="00B41F26">
              <w:rPr>
                <w:b/>
              </w:rPr>
              <w:t xml:space="preserve"> of innovative</w:t>
            </w:r>
            <w:r w:rsidRPr="00B41F26">
              <w:rPr>
                <w:b/>
              </w:rPr>
              <w:t xml:space="preserve"> solution</w:t>
            </w:r>
            <w:r w:rsidR="00660505" w:rsidRPr="00B41F26">
              <w:rPr>
                <w:b/>
              </w:rPr>
              <w:t>s</w:t>
            </w:r>
            <w:r w:rsidRPr="00B41F26">
              <w:rPr>
                <w:b/>
              </w:rPr>
              <w:t xml:space="preserve"> </w:t>
            </w:r>
            <w:r w:rsidR="009B00D3" w:rsidRPr="00B41F26">
              <w:rPr>
                <w:b/>
              </w:rPr>
              <w:t>of BD preservation for</w:t>
            </w:r>
            <w:r w:rsidRPr="00B41F26">
              <w:rPr>
                <w:b/>
              </w:rPr>
              <w:t xml:space="preserve"> the oil and gas sector</w:t>
            </w:r>
          </w:p>
        </w:tc>
      </w:tr>
      <w:tr w:rsidR="000B443F" w:rsidRPr="00B41F26" w:rsidTr="007B1498">
        <w:trPr>
          <w:hidden/>
        </w:trPr>
        <w:tc>
          <w:tcPr>
            <w:tcW w:w="4896" w:type="dxa"/>
          </w:tcPr>
          <w:p w:rsidR="000B443F" w:rsidRPr="00B41F26" w:rsidRDefault="000B443F" w:rsidP="00910A68">
            <w:pPr>
              <w:pStyle w:val="aff3"/>
              <w:ind w:left="0"/>
              <w:contextualSpacing w:val="0"/>
              <w:rPr>
                <w:vanish/>
              </w:rPr>
            </w:pPr>
          </w:p>
          <w:p w:rsidR="000B443F" w:rsidRPr="00B41F26" w:rsidRDefault="000B443F" w:rsidP="00910A68">
            <w:pPr>
              <w:pStyle w:val="aff3"/>
              <w:ind w:left="0"/>
              <w:contextualSpacing w:val="0"/>
              <w:rPr>
                <w:vanish/>
              </w:rPr>
            </w:pPr>
          </w:p>
          <w:p w:rsidR="000B443F" w:rsidRPr="00B41F26" w:rsidRDefault="000B443F" w:rsidP="00F539F5">
            <w:pPr>
              <w:pStyle w:val="aff3"/>
              <w:numPr>
                <w:ilvl w:val="0"/>
                <w:numId w:val="8"/>
              </w:numPr>
              <w:contextualSpacing w:val="0"/>
              <w:rPr>
                <w:vanish/>
              </w:rPr>
            </w:pPr>
          </w:p>
          <w:p w:rsidR="000B443F" w:rsidRPr="00B41F26" w:rsidRDefault="000B443F" w:rsidP="00910A68">
            <w:pPr>
              <w:pStyle w:val="aff3"/>
              <w:ind w:left="540"/>
              <w:contextualSpacing w:val="0"/>
              <w:rPr>
                <w:vanish/>
              </w:rPr>
            </w:pPr>
          </w:p>
          <w:p w:rsidR="000B443F" w:rsidRPr="00B41F26" w:rsidRDefault="000B443F" w:rsidP="00910A68">
            <w:pPr>
              <w:pStyle w:val="aff3"/>
              <w:ind w:left="0"/>
              <w:contextualSpacing w:val="0"/>
              <w:rPr>
                <w:vanish/>
              </w:rPr>
            </w:pPr>
          </w:p>
          <w:p w:rsidR="000B443F" w:rsidRPr="00B41F26" w:rsidRDefault="00660505" w:rsidP="00660505">
            <w:pPr>
              <w:numPr>
                <w:ilvl w:val="2"/>
                <w:numId w:val="8"/>
              </w:numPr>
            </w:pPr>
            <w:r w:rsidRPr="00B41F26">
              <w:t>Analysis of innovative best practices of BD preservation in oil and gas sector</w:t>
            </w:r>
            <w:r w:rsidR="000B443F" w:rsidRPr="00B41F26">
              <w:t>,</w:t>
            </w:r>
            <w:r w:rsidRPr="00B41F26">
              <w:t xml:space="preserve"> identifying prospects and methods of their integration into operations of Russian energy companies</w:t>
            </w:r>
            <w:r w:rsidR="000B443F" w:rsidRPr="00B41F26">
              <w:t>.</w:t>
            </w:r>
            <w:r w:rsidRPr="00B41F26">
              <w:t xml:space="preserve"> Analysis of Russian experience of implementing advanced production technologies and identifying ways for replicating this experience</w:t>
            </w:r>
            <w:r w:rsidR="000B443F" w:rsidRPr="00B41F26">
              <w:t>.</w:t>
            </w:r>
            <w:r w:rsidRPr="00B41F26">
              <w:t xml:space="preserve"> Developing the concept, information content and structure of the Compendium of innovative solutions for preservation of biodiversity in the oil </w:t>
            </w:r>
            <w:r w:rsidRPr="00B41F26">
              <w:lastRenderedPageBreak/>
              <w:t>and gas sector</w:t>
            </w:r>
            <w:r w:rsidR="006D1CE2" w:rsidRPr="00B41F26">
              <w:t>.</w:t>
            </w:r>
          </w:p>
        </w:tc>
        <w:tc>
          <w:tcPr>
            <w:tcW w:w="720" w:type="dxa"/>
            <w:shd w:val="clear" w:color="auto" w:fill="B8CCE4" w:themeFill="accent1" w:themeFillTint="66"/>
          </w:tcPr>
          <w:p w:rsidR="000B443F" w:rsidRPr="00B41F26" w:rsidRDefault="000B443F" w:rsidP="00910A68"/>
        </w:tc>
        <w:tc>
          <w:tcPr>
            <w:tcW w:w="720" w:type="dxa"/>
          </w:tcPr>
          <w:p w:rsidR="000B443F" w:rsidRPr="00B41F26" w:rsidRDefault="000B443F" w:rsidP="00910A68"/>
        </w:tc>
        <w:tc>
          <w:tcPr>
            <w:tcW w:w="720" w:type="dxa"/>
          </w:tcPr>
          <w:p w:rsidR="000B443F" w:rsidRPr="00B41F26" w:rsidRDefault="000B443F" w:rsidP="00910A68"/>
        </w:tc>
        <w:tc>
          <w:tcPr>
            <w:tcW w:w="720" w:type="dxa"/>
          </w:tcPr>
          <w:p w:rsidR="000B443F" w:rsidRPr="00B41F26" w:rsidRDefault="000B443F" w:rsidP="00910A68"/>
        </w:tc>
        <w:tc>
          <w:tcPr>
            <w:tcW w:w="720" w:type="dxa"/>
            <w:shd w:val="clear" w:color="auto" w:fill="FFFFFF" w:themeFill="background1"/>
          </w:tcPr>
          <w:p w:rsidR="000B443F" w:rsidRPr="00B41F26" w:rsidRDefault="000B443F" w:rsidP="00910A68"/>
        </w:tc>
        <w:tc>
          <w:tcPr>
            <w:tcW w:w="6012" w:type="dxa"/>
          </w:tcPr>
          <w:p w:rsidR="000B443F" w:rsidRPr="00B41F26" w:rsidRDefault="00660505" w:rsidP="00C86758">
            <w:pPr>
              <w:jc w:val="both"/>
            </w:pPr>
            <w:r w:rsidRPr="00B41F26">
              <w:t xml:space="preserve">Innovative best practices of BD preservation in oil and gas sector </w:t>
            </w:r>
            <w:r w:rsidR="00C86758" w:rsidRPr="00B41F26">
              <w:t>of international and domestic origin analyzed, with</w:t>
            </w:r>
            <w:r w:rsidR="000B443F" w:rsidRPr="00B41F26">
              <w:t xml:space="preserve"> </w:t>
            </w:r>
            <w:r w:rsidR="00C86758" w:rsidRPr="00B41F26">
              <w:t>prospects and ways of their integration into operations of Russian energy companies identified</w:t>
            </w:r>
            <w:r w:rsidR="000B443F" w:rsidRPr="00B41F26">
              <w:t>.</w:t>
            </w:r>
            <w:r w:rsidR="00C86758" w:rsidRPr="00B41F26">
              <w:t xml:space="preserve"> Russian experience of implementing advanced production technologies analyzed</w:t>
            </w:r>
            <w:r w:rsidR="000B443F" w:rsidRPr="00B41F26">
              <w:t xml:space="preserve">, </w:t>
            </w:r>
            <w:r w:rsidR="00C86758" w:rsidRPr="00B41F26">
              <w:t>ways for replicating this experience identified</w:t>
            </w:r>
            <w:r w:rsidR="000B443F" w:rsidRPr="00B41F26">
              <w:t xml:space="preserve">. </w:t>
            </w:r>
            <w:r w:rsidR="00C86758" w:rsidRPr="00B41F26">
              <w:t>Advice with regard to innovative BD preservation solutions acceptable for the oil and gas sector in the Russian context provided</w:t>
            </w:r>
            <w:r w:rsidR="000B443F" w:rsidRPr="00B41F26">
              <w:t>.</w:t>
            </w:r>
            <w:r w:rsidR="006D1CE2" w:rsidRPr="00B41F26">
              <w:t xml:space="preserve"> </w:t>
            </w:r>
            <w:r w:rsidR="00C86758" w:rsidRPr="00B41F26">
              <w:t xml:space="preserve">The concept of the Compendium of innovative solutions </w:t>
            </w:r>
            <w:r w:rsidR="009B00D3" w:rsidRPr="00B41F26">
              <w:t>of BD preservation for</w:t>
            </w:r>
            <w:r w:rsidR="00C86758" w:rsidRPr="00B41F26">
              <w:t xml:space="preserve"> the oil and gas sector developed, with</w:t>
            </w:r>
            <w:r w:rsidR="006D1CE2" w:rsidRPr="00B41F26">
              <w:t xml:space="preserve"> </w:t>
            </w:r>
            <w:r w:rsidR="00C86758" w:rsidRPr="00B41F26">
              <w:t>proposals for its information content and structure provided</w:t>
            </w:r>
            <w:r w:rsidR="006D1CE2" w:rsidRPr="00B41F26">
              <w:t>.</w:t>
            </w:r>
          </w:p>
        </w:tc>
      </w:tr>
      <w:tr w:rsidR="000B443F" w:rsidRPr="00B41F26" w:rsidTr="007B1498">
        <w:tc>
          <w:tcPr>
            <w:tcW w:w="4896" w:type="dxa"/>
          </w:tcPr>
          <w:p w:rsidR="000B443F" w:rsidRPr="00B41F26" w:rsidRDefault="00C86758" w:rsidP="0038293C">
            <w:pPr>
              <w:pStyle w:val="aff3"/>
              <w:numPr>
                <w:ilvl w:val="2"/>
                <w:numId w:val="8"/>
              </w:numPr>
              <w:contextualSpacing w:val="0"/>
              <w:rPr>
                <w:vanish/>
              </w:rPr>
            </w:pPr>
            <w:r w:rsidRPr="00B41F26">
              <w:rPr>
                <w:color w:val="000000"/>
                <w:szCs w:val="24"/>
              </w:rPr>
              <w:lastRenderedPageBreak/>
              <w:t>Organizing and holding a workshop to present the goals and objectives of the</w:t>
            </w:r>
            <w:r w:rsidR="000B443F" w:rsidRPr="00B41F26">
              <w:rPr>
                <w:color w:val="000000"/>
                <w:szCs w:val="24"/>
              </w:rPr>
              <w:t xml:space="preserve"> </w:t>
            </w:r>
            <w:r w:rsidRPr="00B41F26">
              <w:t>Compendium of innovative solutions for preservation of biodiversity in the oil and gas sector</w:t>
            </w:r>
            <w:r w:rsidR="000B443F" w:rsidRPr="00B41F26">
              <w:rPr>
                <w:szCs w:val="24"/>
              </w:rPr>
              <w:t>.</w:t>
            </w:r>
            <w:r w:rsidRPr="00B41F26">
              <w:rPr>
                <w:szCs w:val="24"/>
              </w:rPr>
              <w:t xml:space="preserve"> </w:t>
            </w:r>
            <w:r w:rsidR="004549BB" w:rsidRPr="00B41F26">
              <w:rPr>
                <w:szCs w:val="24"/>
              </w:rPr>
              <w:t xml:space="preserve">Obtaining prior consent of the government stakeholders </w:t>
            </w:r>
            <w:r w:rsidR="0038293C" w:rsidRPr="00B41F26">
              <w:rPr>
                <w:szCs w:val="24"/>
              </w:rPr>
              <w:t>to</w:t>
            </w:r>
            <w:r w:rsidRPr="00B41F26">
              <w:rPr>
                <w:szCs w:val="24"/>
              </w:rPr>
              <w:t xml:space="preserve"> support the Compendium of innovative solutions</w:t>
            </w:r>
            <w:r w:rsidR="000B443F" w:rsidRPr="00B41F26">
              <w:rPr>
                <w:szCs w:val="24"/>
              </w:rPr>
              <w:t>.</w:t>
            </w:r>
          </w:p>
        </w:tc>
        <w:tc>
          <w:tcPr>
            <w:tcW w:w="720" w:type="dxa"/>
            <w:shd w:val="clear" w:color="auto" w:fill="B8CCE4" w:themeFill="accent1" w:themeFillTint="66"/>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720" w:type="dxa"/>
            <w:shd w:val="clear" w:color="auto" w:fill="FFFFFF" w:themeFill="background1"/>
          </w:tcPr>
          <w:p w:rsidR="000B443F" w:rsidRPr="00B41F26" w:rsidRDefault="000B443F" w:rsidP="00910A68"/>
        </w:tc>
        <w:tc>
          <w:tcPr>
            <w:tcW w:w="6012" w:type="dxa"/>
          </w:tcPr>
          <w:p w:rsidR="000B443F" w:rsidRPr="00B41F26" w:rsidRDefault="0038293C" w:rsidP="004549BB">
            <w:pPr>
              <w:jc w:val="both"/>
            </w:pPr>
            <w:r w:rsidRPr="00B41F26">
              <w:t xml:space="preserve">A workshop for presenting the goals and objectives of the Compendium of innovative solutions </w:t>
            </w:r>
            <w:r w:rsidR="009B00D3" w:rsidRPr="00B41F26">
              <w:t>of BD preservation for</w:t>
            </w:r>
            <w:r w:rsidRPr="00B41F26">
              <w:t xml:space="preserve"> the oil and gas sector held</w:t>
            </w:r>
            <w:r w:rsidRPr="00B41F26">
              <w:rPr>
                <w:szCs w:val="24"/>
              </w:rPr>
              <w:t>, with proposals on its concept, information content and structure collected and analyzed</w:t>
            </w:r>
            <w:r w:rsidR="000B443F" w:rsidRPr="00B41F26">
              <w:rPr>
                <w:szCs w:val="24"/>
              </w:rPr>
              <w:t>.</w:t>
            </w:r>
            <w:r w:rsidR="000B443F" w:rsidRPr="00B41F26">
              <w:t xml:space="preserve"> </w:t>
            </w:r>
            <w:r w:rsidRPr="00B41F26">
              <w:t xml:space="preserve">A prior </w:t>
            </w:r>
            <w:r w:rsidR="004549BB" w:rsidRPr="00B41F26">
              <w:t>consent</w:t>
            </w:r>
            <w:r w:rsidRPr="00B41F26">
              <w:t xml:space="preserve"> of the government stakeholders to support the Compendium of innovative solutions obtained</w:t>
            </w:r>
            <w:r w:rsidR="000B443F" w:rsidRPr="00B41F26">
              <w:t xml:space="preserve"> (</w:t>
            </w:r>
            <w:r w:rsidRPr="00B41F26">
              <w:t>preface to the Compendium signed</w:t>
            </w:r>
            <w:r w:rsidR="000B443F" w:rsidRPr="00B41F26">
              <w:t>,</w:t>
            </w:r>
            <w:r w:rsidRPr="00B41F26">
              <w:t xml:space="preserve"> and advice for its application to operations of energy companies prepared</w:t>
            </w:r>
            <w:r w:rsidR="000B443F" w:rsidRPr="00B41F26">
              <w:t>).</w:t>
            </w:r>
          </w:p>
        </w:tc>
      </w:tr>
      <w:tr w:rsidR="003D0520" w:rsidRPr="00B41F26" w:rsidTr="007B1498">
        <w:tc>
          <w:tcPr>
            <w:tcW w:w="4896" w:type="dxa"/>
          </w:tcPr>
          <w:p w:rsidR="003D0520" w:rsidRPr="00B41F26" w:rsidRDefault="0038293C" w:rsidP="00815C76">
            <w:pPr>
              <w:pStyle w:val="aff3"/>
              <w:numPr>
                <w:ilvl w:val="2"/>
                <w:numId w:val="8"/>
              </w:numPr>
              <w:contextualSpacing w:val="0"/>
              <w:rPr>
                <w:vanish/>
              </w:rPr>
            </w:pPr>
            <w:r w:rsidRPr="00B41F26">
              <w:t xml:space="preserve">Developing the first draft of the Compendium of innovative solutions </w:t>
            </w:r>
            <w:r w:rsidR="009B00D3" w:rsidRPr="00B41F26">
              <w:t>of BD preservation for</w:t>
            </w:r>
            <w:r w:rsidRPr="00B41F26">
              <w:t xml:space="preserve"> the oil and gas sector. Posting the Compendium to the web portal for exchange of the energy sector experience of innovative solutions</w:t>
            </w:r>
            <w:r w:rsidR="00815C76" w:rsidRPr="00B41F26">
              <w:t xml:space="preserve"> implemented</w:t>
            </w:r>
            <w:r w:rsidRPr="00B41F26">
              <w:t xml:space="preserve"> in the oil and gas sector</w:t>
            </w:r>
          </w:p>
        </w:tc>
        <w:tc>
          <w:tcPr>
            <w:tcW w:w="720" w:type="dxa"/>
            <w:shd w:val="clear" w:color="auto" w:fill="FFFFFF" w:themeFill="background1"/>
          </w:tcPr>
          <w:p w:rsidR="003D0520" w:rsidRPr="00B41F26" w:rsidRDefault="003D0520" w:rsidP="009B5FD5"/>
        </w:tc>
        <w:tc>
          <w:tcPr>
            <w:tcW w:w="720" w:type="dxa"/>
            <w:shd w:val="clear" w:color="auto" w:fill="B8CCE4" w:themeFill="accent1" w:themeFillTint="66"/>
          </w:tcPr>
          <w:p w:rsidR="003D0520" w:rsidRPr="00B41F26" w:rsidRDefault="003D0520" w:rsidP="009B5FD5"/>
        </w:tc>
        <w:tc>
          <w:tcPr>
            <w:tcW w:w="720" w:type="dxa"/>
            <w:shd w:val="clear" w:color="auto" w:fill="FFFFFF" w:themeFill="background1"/>
          </w:tcPr>
          <w:p w:rsidR="003D0520" w:rsidRPr="00B41F26" w:rsidRDefault="003D0520" w:rsidP="009B5FD5"/>
        </w:tc>
        <w:tc>
          <w:tcPr>
            <w:tcW w:w="720" w:type="dxa"/>
            <w:shd w:val="clear" w:color="auto" w:fill="FFFFFF" w:themeFill="background1"/>
          </w:tcPr>
          <w:p w:rsidR="003D0520" w:rsidRPr="00B41F26" w:rsidRDefault="003D0520" w:rsidP="009B5FD5"/>
        </w:tc>
        <w:tc>
          <w:tcPr>
            <w:tcW w:w="720" w:type="dxa"/>
            <w:shd w:val="clear" w:color="auto" w:fill="FFFFFF" w:themeFill="background1"/>
          </w:tcPr>
          <w:p w:rsidR="003D0520" w:rsidRPr="00B41F26" w:rsidRDefault="003D0520" w:rsidP="009B5FD5"/>
        </w:tc>
        <w:tc>
          <w:tcPr>
            <w:tcW w:w="6012" w:type="dxa"/>
          </w:tcPr>
          <w:p w:rsidR="003D0520" w:rsidRPr="00B41F26" w:rsidRDefault="0038293C" w:rsidP="009B5FD5">
            <w:pPr>
              <w:rPr>
                <w:color w:val="000000"/>
                <w:szCs w:val="24"/>
              </w:rPr>
            </w:pPr>
            <w:r w:rsidRPr="00B41F26">
              <w:rPr>
                <w:color w:val="000000"/>
                <w:szCs w:val="24"/>
              </w:rPr>
              <w:t>The first draft of the Compendium prepared to include</w:t>
            </w:r>
            <w:r w:rsidR="003D0520" w:rsidRPr="00B41F26">
              <w:rPr>
                <w:color w:val="000000"/>
                <w:szCs w:val="24"/>
              </w:rPr>
              <w:t xml:space="preserve">: </w:t>
            </w:r>
            <w:r w:rsidRPr="00B41F26">
              <w:rPr>
                <w:color w:val="000000"/>
                <w:szCs w:val="24"/>
              </w:rPr>
              <w:t>practical proposals</w:t>
            </w:r>
            <w:r w:rsidR="003D0520" w:rsidRPr="00B41F26">
              <w:rPr>
                <w:color w:val="000000"/>
                <w:szCs w:val="24"/>
              </w:rPr>
              <w:t>,</w:t>
            </w:r>
            <w:r w:rsidRPr="00B41F26">
              <w:rPr>
                <w:color w:val="000000"/>
                <w:szCs w:val="24"/>
              </w:rPr>
              <w:t xml:space="preserve"> situational innovative solutions for preservation of biodiversity</w:t>
            </w:r>
            <w:r w:rsidR="003D0520" w:rsidRPr="00B41F26">
              <w:rPr>
                <w:color w:val="000000"/>
                <w:szCs w:val="24"/>
              </w:rPr>
              <w:t>;</w:t>
            </w:r>
            <w:r w:rsidRPr="00B41F26">
              <w:rPr>
                <w:color w:val="000000"/>
                <w:szCs w:val="24"/>
              </w:rPr>
              <w:t xml:space="preserve"> demonstration of example of reducing negative impact on biodiversity</w:t>
            </w:r>
            <w:r w:rsidR="00DD22A1" w:rsidRPr="00B41F26">
              <w:rPr>
                <w:color w:val="000000"/>
                <w:szCs w:val="24"/>
              </w:rPr>
              <w:t xml:space="preserve"> by introducing new technologies</w:t>
            </w:r>
            <w:r w:rsidR="003D0520" w:rsidRPr="00B41F26">
              <w:rPr>
                <w:color w:val="000000"/>
                <w:szCs w:val="24"/>
              </w:rPr>
              <w:t>;</w:t>
            </w:r>
            <w:r w:rsidR="00DD22A1" w:rsidRPr="00B41F26">
              <w:rPr>
                <w:color w:val="000000"/>
                <w:szCs w:val="24"/>
              </w:rPr>
              <w:t xml:space="preserve"> analysis of costs and benefits, practices and technologies of BD preservation.</w:t>
            </w:r>
          </w:p>
          <w:p w:rsidR="003D0520" w:rsidRPr="00B41F26" w:rsidRDefault="00DD22A1" w:rsidP="00815C76">
            <w:pPr>
              <w:rPr>
                <w:color w:val="000000"/>
                <w:szCs w:val="24"/>
              </w:rPr>
            </w:pPr>
            <w:r w:rsidRPr="00B41F26">
              <w:rPr>
                <w:color w:val="000000"/>
                <w:szCs w:val="24"/>
              </w:rPr>
              <w:t>E-version of the compendium posted to the web portal for</w:t>
            </w:r>
            <w:r w:rsidR="003D0520" w:rsidRPr="00B41F26">
              <w:rPr>
                <w:color w:val="000000"/>
                <w:szCs w:val="24"/>
              </w:rPr>
              <w:t xml:space="preserve"> </w:t>
            </w:r>
            <w:r w:rsidRPr="00B41F26">
              <w:t>exchange of the energy sector</w:t>
            </w:r>
            <w:r w:rsidR="00815C76" w:rsidRPr="00B41F26">
              <w:t xml:space="preserve"> </w:t>
            </w:r>
            <w:r w:rsidRPr="00B41F26">
              <w:t>experience of innovative solutions</w:t>
            </w:r>
            <w:r w:rsidR="00815C76" w:rsidRPr="00B41F26">
              <w:t xml:space="preserve"> implemented</w:t>
            </w:r>
            <w:r w:rsidRPr="00B41F26">
              <w:t xml:space="preserve"> in the oil and gas sector</w:t>
            </w:r>
            <w:r w:rsidR="003D0520" w:rsidRPr="00B41F26">
              <w:rPr>
                <w:color w:val="000000"/>
                <w:szCs w:val="24"/>
              </w:rPr>
              <w:t>.</w:t>
            </w:r>
          </w:p>
        </w:tc>
      </w:tr>
      <w:tr w:rsidR="003D0520" w:rsidRPr="00B41F26" w:rsidTr="007B1498">
        <w:tc>
          <w:tcPr>
            <w:tcW w:w="4896" w:type="dxa"/>
          </w:tcPr>
          <w:p w:rsidR="003D0520" w:rsidRPr="00B41F26" w:rsidRDefault="00815C76" w:rsidP="00815C76">
            <w:pPr>
              <w:pStyle w:val="aff3"/>
              <w:numPr>
                <w:ilvl w:val="2"/>
                <w:numId w:val="8"/>
              </w:numPr>
              <w:contextualSpacing w:val="0"/>
            </w:pPr>
            <w:r w:rsidRPr="00B41F26">
              <w:t>Refining the Compendium of innovative solutions for preservation of biodiversity in the oil and gas sector to integrate the findings and outcomes of the project’s implementation</w:t>
            </w:r>
            <w:r w:rsidR="003D0520" w:rsidRPr="00B41F26">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815C76" w:rsidP="00815C76">
            <w:pPr>
              <w:jc w:val="both"/>
            </w:pPr>
            <w:r w:rsidRPr="00B41F26">
              <w:t>The Compendium refined to integrate the findings and outcomes of the project’s implementation, proposals and comments of energy companies and other stakeholders</w:t>
            </w:r>
            <w:r w:rsidR="003D0520" w:rsidRPr="00B41F26">
              <w:t>.</w:t>
            </w:r>
          </w:p>
        </w:tc>
      </w:tr>
      <w:tr w:rsidR="003D0520" w:rsidRPr="00B41F26" w:rsidTr="007B1498">
        <w:tc>
          <w:tcPr>
            <w:tcW w:w="4896" w:type="dxa"/>
          </w:tcPr>
          <w:p w:rsidR="003D0520" w:rsidRPr="00B41F26" w:rsidRDefault="00815C76" w:rsidP="00815C76">
            <w:pPr>
              <w:pStyle w:val="aff3"/>
              <w:numPr>
                <w:ilvl w:val="2"/>
                <w:numId w:val="8"/>
              </w:numPr>
              <w:contextualSpacing w:val="0"/>
            </w:pPr>
            <w:r w:rsidRPr="00B41F26">
              <w:t>Finalizing the Compendium of innovative solutions for preservation of biodiversity in the oil and gas sector</w:t>
            </w:r>
            <w:r w:rsidR="003D0520" w:rsidRPr="00B41F26">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815C76" w:rsidP="00815C76">
            <w:pPr>
              <w:jc w:val="both"/>
            </w:pPr>
            <w:r w:rsidRPr="00B41F26">
              <w:t>The Compendium of innovative solutions for preservation of biodiversity in the oil and gas sector finalized, with</w:t>
            </w:r>
            <w:r w:rsidR="003D0520" w:rsidRPr="00B41F26">
              <w:t xml:space="preserve"> </w:t>
            </w:r>
            <w:r w:rsidRPr="00B41F26">
              <w:t>the preface/advice for application to energy company operation signed by government stakeholders</w:t>
            </w:r>
            <w:r w:rsidR="003D0520" w:rsidRPr="00B41F26">
              <w:t>.</w:t>
            </w:r>
          </w:p>
        </w:tc>
      </w:tr>
      <w:tr w:rsidR="003D0520" w:rsidRPr="00B41F26" w:rsidTr="007B1498">
        <w:tc>
          <w:tcPr>
            <w:tcW w:w="4896" w:type="dxa"/>
          </w:tcPr>
          <w:p w:rsidR="003D0520" w:rsidRPr="00B41F26" w:rsidRDefault="00815C76" w:rsidP="00815C76">
            <w:pPr>
              <w:pStyle w:val="aff3"/>
              <w:numPr>
                <w:ilvl w:val="2"/>
                <w:numId w:val="8"/>
              </w:numPr>
              <w:contextualSpacing w:val="0"/>
            </w:pPr>
            <w:r w:rsidRPr="00B41F26">
              <w:t>Preparing and publishing the printed version of the Compendium of innovative solutions for preservation of biodiversity in the oil and gas sector</w:t>
            </w:r>
            <w:r w:rsidR="003D0520" w:rsidRPr="00B41F26">
              <w:t xml:space="preserve">. </w:t>
            </w:r>
            <w:r w:rsidRPr="00B41F26">
              <w:t xml:space="preserve">Translating the Compendium of </w:t>
            </w:r>
            <w:r w:rsidRPr="00B41F26">
              <w:lastRenderedPageBreak/>
              <w:t>innovative solution into English</w:t>
            </w:r>
            <w:r w:rsidR="003D0520" w:rsidRPr="00B41F26">
              <w:rPr>
                <w:szCs w:val="24"/>
              </w:rPr>
              <w:t>,</w:t>
            </w:r>
            <w:r w:rsidRPr="00B41F26">
              <w:rPr>
                <w:szCs w:val="24"/>
              </w:rPr>
              <w:t xml:space="preserve"> posting it to the web portal for exchange</w:t>
            </w:r>
            <w:r w:rsidR="003D0520" w:rsidRPr="00B41F26">
              <w:rPr>
                <w:szCs w:val="24"/>
              </w:rPr>
              <w:t xml:space="preserve"> </w:t>
            </w:r>
            <w:r w:rsidRPr="00B41F26">
              <w:t>of the energy sector experience of innovative solutions implemented in the oil and gas sector in Russian and English</w:t>
            </w:r>
            <w:r w:rsidR="003D0520" w:rsidRPr="00B41F26">
              <w:rPr>
                <w:szCs w:val="24"/>
              </w:rPr>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3B187D" w:rsidP="003B187D">
            <w:pPr>
              <w:jc w:val="both"/>
            </w:pPr>
            <w:r w:rsidRPr="00B41F26">
              <w:t>A printed version of the Compendium prepared, published in the form of a booklet and translated into English</w:t>
            </w:r>
            <w:r w:rsidR="003D0520" w:rsidRPr="00B41F26">
              <w:t xml:space="preserve">. </w:t>
            </w:r>
            <w:r w:rsidRPr="00B41F26">
              <w:t xml:space="preserve">The Compendium posted to the web portal </w:t>
            </w:r>
            <w:r w:rsidRPr="00B41F26">
              <w:rPr>
                <w:szCs w:val="24"/>
              </w:rPr>
              <w:t xml:space="preserve">for exchange </w:t>
            </w:r>
            <w:r w:rsidRPr="00B41F26">
              <w:t>of the energy sector experience of innovative solutions in the oil and gas sector in Russian and English</w:t>
            </w:r>
            <w:r w:rsidR="003D0520" w:rsidRPr="00B41F26">
              <w:t>.</w:t>
            </w:r>
          </w:p>
        </w:tc>
      </w:tr>
      <w:tr w:rsidR="003D0520" w:rsidRPr="00B41F26" w:rsidTr="00F02D14">
        <w:tc>
          <w:tcPr>
            <w:tcW w:w="4896" w:type="dxa"/>
          </w:tcPr>
          <w:p w:rsidR="003D0520" w:rsidRPr="00B41F26" w:rsidRDefault="003B187D" w:rsidP="003B187D">
            <w:pPr>
              <w:pStyle w:val="aff3"/>
              <w:numPr>
                <w:ilvl w:val="2"/>
                <w:numId w:val="8"/>
              </w:numPr>
              <w:rPr>
                <w:vanish/>
              </w:rPr>
            </w:pPr>
            <w:r w:rsidRPr="00B41F26">
              <w:rPr>
                <w:szCs w:val="24"/>
              </w:rPr>
              <w:lastRenderedPageBreak/>
              <w:t xml:space="preserve">Creating a web portal for exchange </w:t>
            </w:r>
            <w:r w:rsidRPr="00B41F26">
              <w:t>of the energy sector experience of innovative solutions implemented in the oil and gas sector</w:t>
            </w:r>
            <w:r w:rsidR="003D0520" w:rsidRPr="00B41F26">
              <w:rPr>
                <w:szCs w:val="24"/>
              </w:rPr>
              <w:t>.</w:t>
            </w:r>
            <w:r w:rsidRPr="00B41F26">
              <w:rPr>
                <w:szCs w:val="24"/>
              </w:rPr>
              <w:t xml:space="preserve"> Defining conditions of follow-up support and upgrading of the web portal</w:t>
            </w:r>
            <w:r w:rsidR="003D0520" w:rsidRPr="00B41F26">
              <w:rPr>
                <w:szCs w:val="24"/>
              </w:rPr>
              <w:t>.</w:t>
            </w:r>
            <w:r w:rsidRPr="00B41F26">
              <w:rPr>
                <w:szCs w:val="24"/>
              </w:rPr>
              <w:t xml:space="preserve"> Identifying the portal’s prospective operator</w:t>
            </w:r>
            <w:r w:rsidR="003D0520" w:rsidRPr="00B41F26">
              <w:rPr>
                <w:szCs w:val="24"/>
              </w:rPr>
              <w:t xml:space="preserve">. </w:t>
            </w:r>
          </w:p>
        </w:tc>
        <w:tc>
          <w:tcPr>
            <w:tcW w:w="720" w:type="dxa"/>
            <w:shd w:val="clear" w:color="auto" w:fill="B8CCE4" w:themeFill="accent1" w:themeFillTint="66"/>
          </w:tcPr>
          <w:p w:rsidR="003D0520" w:rsidRPr="00B41F26" w:rsidRDefault="003D0520" w:rsidP="00F02D14"/>
        </w:tc>
        <w:tc>
          <w:tcPr>
            <w:tcW w:w="720" w:type="dxa"/>
            <w:shd w:val="clear" w:color="auto" w:fill="B8CCE4" w:themeFill="accent1" w:themeFillTint="66"/>
          </w:tcPr>
          <w:p w:rsidR="003D0520" w:rsidRPr="00B41F26" w:rsidRDefault="003D0520" w:rsidP="00F02D14"/>
        </w:tc>
        <w:tc>
          <w:tcPr>
            <w:tcW w:w="720" w:type="dxa"/>
            <w:shd w:val="clear" w:color="auto" w:fill="B8CCE4" w:themeFill="accent1" w:themeFillTint="66"/>
          </w:tcPr>
          <w:p w:rsidR="003D0520" w:rsidRPr="00B41F26" w:rsidRDefault="003D0520" w:rsidP="00F02D14"/>
        </w:tc>
        <w:tc>
          <w:tcPr>
            <w:tcW w:w="720" w:type="dxa"/>
            <w:shd w:val="clear" w:color="auto" w:fill="B8CCE4" w:themeFill="accent1" w:themeFillTint="66"/>
          </w:tcPr>
          <w:p w:rsidR="003D0520" w:rsidRPr="00B41F26" w:rsidRDefault="003D0520" w:rsidP="00F02D14"/>
        </w:tc>
        <w:tc>
          <w:tcPr>
            <w:tcW w:w="720" w:type="dxa"/>
            <w:shd w:val="clear" w:color="auto" w:fill="B8CCE4" w:themeFill="accent1" w:themeFillTint="66"/>
          </w:tcPr>
          <w:p w:rsidR="003D0520" w:rsidRPr="00B41F26" w:rsidRDefault="003D0520" w:rsidP="00F02D14"/>
        </w:tc>
        <w:tc>
          <w:tcPr>
            <w:tcW w:w="6012" w:type="dxa"/>
          </w:tcPr>
          <w:p w:rsidR="003D0520" w:rsidRPr="00B41F26" w:rsidRDefault="003B187D" w:rsidP="003B187D">
            <w:pPr>
              <w:jc w:val="both"/>
            </w:pPr>
            <w:r w:rsidRPr="00B41F26">
              <w:rPr>
                <w:szCs w:val="24"/>
              </w:rPr>
              <w:t xml:space="preserve">A web portal for exchange </w:t>
            </w:r>
            <w:r w:rsidRPr="00B41F26">
              <w:t>of the energy sector experience of innovative solutions implemented in the oil and gas sector created</w:t>
            </w:r>
            <w:r w:rsidR="003D0520" w:rsidRPr="00B41F26">
              <w:rPr>
                <w:szCs w:val="24"/>
              </w:rPr>
              <w:t xml:space="preserve">. </w:t>
            </w:r>
            <w:r w:rsidRPr="00B41F26">
              <w:rPr>
                <w:szCs w:val="24"/>
              </w:rPr>
              <w:t>Conditions of follow-up support and upgrading of the web portal developed and defined</w:t>
            </w:r>
            <w:r w:rsidR="003D0520" w:rsidRPr="00B41F26">
              <w:rPr>
                <w:szCs w:val="24"/>
              </w:rPr>
              <w:t xml:space="preserve">. </w:t>
            </w:r>
            <w:r w:rsidRPr="00B41F26">
              <w:rPr>
                <w:szCs w:val="24"/>
              </w:rPr>
              <w:t>The prospective portal operator identified</w:t>
            </w:r>
            <w:r w:rsidR="003D0520" w:rsidRPr="00B41F26">
              <w:rPr>
                <w:szCs w:val="24"/>
              </w:rPr>
              <w:t>,</w:t>
            </w:r>
            <w:r w:rsidRPr="00B41F26">
              <w:rPr>
                <w:szCs w:val="24"/>
              </w:rPr>
              <w:t xml:space="preserve"> the portal transferred to the operator to be supported and upgraded</w:t>
            </w:r>
            <w:r w:rsidR="003D0520" w:rsidRPr="00B41F26">
              <w:rPr>
                <w:szCs w:val="24"/>
              </w:rPr>
              <w:t>.</w:t>
            </w:r>
          </w:p>
        </w:tc>
      </w:tr>
      <w:tr w:rsidR="003D0520" w:rsidRPr="00B41F26" w:rsidTr="007B1498">
        <w:tc>
          <w:tcPr>
            <w:tcW w:w="14508" w:type="dxa"/>
            <w:gridSpan w:val="7"/>
          </w:tcPr>
          <w:p w:rsidR="003D0520" w:rsidRPr="00B41F26" w:rsidRDefault="003B187D" w:rsidP="003B187D">
            <w:pPr>
              <w:jc w:val="both"/>
            </w:pPr>
            <w:r w:rsidRPr="00B41F26">
              <w:rPr>
                <w:b/>
                <w:szCs w:val="24"/>
              </w:rPr>
              <w:t>Activity</w:t>
            </w:r>
            <w:r w:rsidR="003D0520" w:rsidRPr="00B41F26">
              <w:rPr>
                <w:b/>
                <w:szCs w:val="24"/>
              </w:rPr>
              <w:t xml:space="preserve"> 2.2 </w:t>
            </w:r>
            <w:r w:rsidRPr="00B41F26">
              <w:rPr>
                <w:b/>
                <w:szCs w:val="24"/>
              </w:rPr>
              <w:t>Sectoral regulatory framework and corporate standards in the oil and gas sector</w:t>
            </w:r>
          </w:p>
        </w:tc>
      </w:tr>
      <w:tr w:rsidR="003D0520" w:rsidRPr="00B41F26" w:rsidTr="007B1498">
        <w:trPr>
          <w:hidden/>
        </w:trPr>
        <w:tc>
          <w:tcPr>
            <w:tcW w:w="4896" w:type="dxa"/>
          </w:tcPr>
          <w:p w:rsidR="003D0520" w:rsidRPr="00B41F26" w:rsidRDefault="003D0520" w:rsidP="00F539F5">
            <w:pPr>
              <w:pStyle w:val="aff3"/>
              <w:numPr>
                <w:ilvl w:val="0"/>
                <w:numId w:val="12"/>
              </w:numPr>
              <w:contextualSpacing w:val="0"/>
              <w:rPr>
                <w:vanish/>
                <w:szCs w:val="24"/>
              </w:rPr>
            </w:pPr>
          </w:p>
          <w:p w:rsidR="003D0520" w:rsidRPr="00B41F26" w:rsidRDefault="003D0520" w:rsidP="00F539F5">
            <w:pPr>
              <w:pStyle w:val="aff3"/>
              <w:numPr>
                <w:ilvl w:val="0"/>
                <w:numId w:val="12"/>
              </w:numPr>
              <w:contextualSpacing w:val="0"/>
              <w:rPr>
                <w:vanish/>
                <w:szCs w:val="24"/>
              </w:rPr>
            </w:pPr>
          </w:p>
          <w:p w:rsidR="003D0520" w:rsidRPr="00B41F26" w:rsidRDefault="003D0520" w:rsidP="00F539F5">
            <w:pPr>
              <w:pStyle w:val="aff3"/>
              <w:numPr>
                <w:ilvl w:val="1"/>
                <w:numId w:val="12"/>
              </w:numPr>
              <w:contextualSpacing w:val="0"/>
              <w:rPr>
                <w:vanish/>
                <w:szCs w:val="24"/>
              </w:rPr>
            </w:pPr>
          </w:p>
          <w:p w:rsidR="003D0520" w:rsidRPr="00B41F26" w:rsidRDefault="003D0520" w:rsidP="00F539F5">
            <w:pPr>
              <w:pStyle w:val="aff3"/>
              <w:numPr>
                <w:ilvl w:val="1"/>
                <w:numId w:val="12"/>
              </w:numPr>
              <w:contextualSpacing w:val="0"/>
              <w:rPr>
                <w:vanish/>
                <w:szCs w:val="24"/>
              </w:rPr>
            </w:pPr>
          </w:p>
          <w:p w:rsidR="003D0520" w:rsidRPr="00B41F26" w:rsidRDefault="00EA655A" w:rsidP="00EA655A">
            <w:pPr>
              <w:pStyle w:val="aff3"/>
              <w:numPr>
                <w:ilvl w:val="2"/>
                <w:numId w:val="12"/>
              </w:numPr>
              <w:ind w:left="720" w:hanging="720"/>
              <w:contextualSpacing w:val="0"/>
              <w:rPr>
                <w:vanish/>
              </w:rPr>
            </w:pPr>
            <w:r w:rsidRPr="00B41F26">
              <w:rPr>
                <w:szCs w:val="24"/>
              </w:rPr>
              <w:t>Analyzing and describing the profile of territories in the north-west part of the Caspian Sea in order to identify the expediency of a conservation status.</w:t>
            </w:r>
          </w:p>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EA655A" w:rsidP="00EA655A">
            <w:pPr>
              <w:jc w:val="both"/>
            </w:pPr>
            <w:r w:rsidRPr="00B41F26">
              <w:rPr>
                <w:szCs w:val="24"/>
              </w:rPr>
              <w:t>Profile of territories in the north-west part of the Caspian Sea in order to identify the expediency of a conservation status analyzed</w:t>
            </w:r>
            <w:r w:rsidR="003D0520" w:rsidRPr="00B41F26">
              <w:rPr>
                <w:szCs w:val="24"/>
              </w:rPr>
              <w:t xml:space="preserve">. </w:t>
            </w:r>
            <w:r w:rsidRPr="00B41F26">
              <w:rPr>
                <w:szCs w:val="24"/>
              </w:rPr>
              <w:t xml:space="preserve">The needs in creating </w:t>
            </w:r>
            <w:r w:rsidR="00A73EAE" w:rsidRPr="00B41F26">
              <w:rPr>
                <w:szCs w:val="24"/>
              </w:rPr>
              <w:t>P</w:t>
            </w:r>
            <w:r w:rsidR="00A73EAE">
              <w:rPr>
                <w:szCs w:val="24"/>
              </w:rPr>
              <w:t>A</w:t>
            </w:r>
            <w:r w:rsidR="00A73EAE" w:rsidRPr="00B41F26">
              <w:rPr>
                <w:szCs w:val="24"/>
              </w:rPr>
              <w:t>s</w:t>
            </w:r>
            <w:r w:rsidRPr="00B41F26">
              <w:rPr>
                <w:szCs w:val="24"/>
              </w:rPr>
              <w:t xml:space="preserve"> in the region assessed</w:t>
            </w:r>
            <w:r w:rsidR="003D0520" w:rsidRPr="00B41F26">
              <w:rPr>
                <w:szCs w:val="24"/>
              </w:rPr>
              <w:t>,</w:t>
            </w:r>
            <w:r w:rsidRPr="00B41F26">
              <w:rPr>
                <w:szCs w:val="24"/>
              </w:rPr>
              <w:t xml:space="preserve"> implications and risks of the underlying decisions identified</w:t>
            </w:r>
            <w:r w:rsidR="003D0520" w:rsidRPr="00B41F26">
              <w:rPr>
                <w:szCs w:val="24"/>
              </w:rPr>
              <w:t>,</w:t>
            </w:r>
            <w:r w:rsidRPr="00B41F26">
              <w:rPr>
                <w:szCs w:val="24"/>
              </w:rPr>
              <w:t xml:space="preserve"> negotiations with all stakeholders (authorities, society, energy companies operating in the region) held</w:t>
            </w:r>
            <w:r w:rsidR="003D0520" w:rsidRPr="00B41F26">
              <w:rPr>
                <w:szCs w:val="24"/>
              </w:rPr>
              <w:t>.</w:t>
            </w:r>
          </w:p>
        </w:tc>
      </w:tr>
      <w:tr w:rsidR="003D0520" w:rsidRPr="00B41F26" w:rsidTr="007B1498">
        <w:tc>
          <w:tcPr>
            <w:tcW w:w="4896" w:type="dxa"/>
          </w:tcPr>
          <w:p w:rsidR="003D0520" w:rsidRPr="00B41F26" w:rsidRDefault="00B35146" w:rsidP="00B35146">
            <w:pPr>
              <w:pStyle w:val="aff3"/>
              <w:numPr>
                <w:ilvl w:val="2"/>
                <w:numId w:val="12"/>
              </w:numPr>
              <w:ind w:left="720" w:hanging="720"/>
              <w:contextualSpacing w:val="0"/>
              <w:rPr>
                <w:vanish/>
              </w:rPr>
            </w:pPr>
            <w:r w:rsidRPr="00B41F26">
              <w:rPr>
                <w:color w:val="000000"/>
                <w:szCs w:val="24"/>
              </w:rPr>
              <w:t>Developing the concept of a protected status to be assigned to the island in the north-west Caspian Sea taking into account its territorial status</w:t>
            </w:r>
            <w:r w:rsidR="003D0520" w:rsidRPr="00B41F26">
              <w:rPr>
                <w:color w:val="000000"/>
                <w:szCs w:val="24"/>
              </w:rPr>
              <w:t>.</w:t>
            </w:r>
            <w:r w:rsidRPr="00B41F26">
              <w:rPr>
                <w:color w:val="000000"/>
                <w:szCs w:val="24"/>
              </w:rPr>
              <w:t xml:space="preserve"> Making the concept and its supporting documents available to government stakeholders</w:t>
            </w:r>
            <w:r w:rsidR="003D0520" w:rsidRPr="00B41F26">
              <w:rPr>
                <w:color w:val="000000"/>
                <w:szCs w:val="24"/>
              </w:rPr>
              <w:t xml:space="preserve">. </w:t>
            </w:r>
          </w:p>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B35146" w:rsidP="00B35146">
            <w:pPr>
              <w:jc w:val="both"/>
            </w:pPr>
            <w:r w:rsidRPr="00B41F26">
              <w:rPr>
                <w:color w:val="000000"/>
                <w:szCs w:val="24"/>
              </w:rPr>
              <w:t>The concept of protected status to be assigned to the island in the north-west Caspian Sea taking into account its territorial status developed. Documents substantiating the expediency of protected status to be assigned to the island made available to government stakeholders for governance decision-making</w:t>
            </w:r>
            <w:r w:rsidR="003D0520" w:rsidRPr="00B41F26">
              <w:rPr>
                <w:color w:val="000000"/>
                <w:szCs w:val="24"/>
              </w:rPr>
              <w:t xml:space="preserve"> (</w:t>
            </w:r>
            <w:r w:rsidRPr="00B41F26">
              <w:rPr>
                <w:color w:val="000000"/>
                <w:szCs w:val="24"/>
              </w:rPr>
              <w:t xml:space="preserve">creation of a </w:t>
            </w:r>
            <w:r w:rsidR="0052080D">
              <w:rPr>
                <w:color w:val="000000"/>
                <w:szCs w:val="24"/>
              </w:rPr>
              <w:t>PA</w:t>
            </w:r>
            <w:r w:rsidR="003D0520" w:rsidRPr="00B41F26">
              <w:rPr>
                <w:color w:val="000000"/>
                <w:szCs w:val="24"/>
              </w:rPr>
              <w:t>).</w:t>
            </w:r>
          </w:p>
        </w:tc>
      </w:tr>
      <w:tr w:rsidR="003D0520" w:rsidRPr="00B41F26" w:rsidTr="007B1498">
        <w:tc>
          <w:tcPr>
            <w:tcW w:w="4896" w:type="dxa"/>
          </w:tcPr>
          <w:p w:rsidR="003D0520" w:rsidRPr="00B41F26" w:rsidRDefault="00B35146" w:rsidP="00E4689E">
            <w:pPr>
              <w:pStyle w:val="aff3"/>
              <w:numPr>
                <w:ilvl w:val="2"/>
                <w:numId w:val="12"/>
              </w:numPr>
              <w:ind w:left="720" w:hanging="720"/>
              <w:contextualSpacing w:val="0"/>
              <w:rPr>
                <w:vanish/>
              </w:rPr>
            </w:pPr>
            <w:r w:rsidRPr="00B41F26">
              <w:t xml:space="preserve">Analysis of prospects and ways for </w:t>
            </w:r>
            <w:r w:rsidR="00E4689E" w:rsidRPr="00B41F26">
              <w:t>amending</w:t>
            </w:r>
            <w:r w:rsidRPr="00B41F26">
              <w:t xml:space="preserve"> sectoral</w:t>
            </w:r>
            <w:r w:rsidR="00E4689E" w:rsidRPr="00B41F26">
              <w:t xml:space="preserve"> law</w:t>
            </w:r>
            <w:r w:rsidRPr="00B41F26">
              <w:t xml:space="preserve"> to encourage economic agents to implement</w:t>
            </w:r>
            <w:r w:rsidR="00E4689E" w:rsidRPr="00B41F26">
              <w:t xml:space="preserve"> best practices and technologies in the process of hydrocarbon and related production</w:t>
            </w:r>
            <w:r w:rsidR="003D0520" w:rsidRPr="00B41F26">
              <w:t xml:space="preserve">. </w:t>
            </w:r>
          </w:p>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E4689E" w:rsidP="00E4689E">
            <w:pPr>
              <w:jc w:val="both"/>
            </w:pPr>
            <w:r w:rsidRPr="00B41F26">
              <w:t>Analysis of prospects and ways for amending sectoral law to encourage economic agents to implement best practices and technologies in the process of hydrocarbon and related production performed</w:t>
            </w:r>
            <w:r w:rsidR="003D0520" w:rsidRPr="00B41F26">
              <w:t xml:space="preserve">.  </w:t>
            </w:r>
            <w:r w:rsidRPr="00B41F26">
              <w:t>Specific draft regulations to address the proposed issues in the area of subsoil use developed</w:t>
            </w:r>
            <w:r w:rsidR="003D0520" w:rsidRPr="00B41F26">
              <w:t xml:space="preserve">. </w:t>
            </w:r>
            <w:r w:rsidRPr="00B41F26">
              <w:t xml:space="preserve">A </w:t>
            </w:r>
            <w:r w:rsidRPr="00B41F26">
              <w:lastRenderedPageBreak/>
              <w:t>demonstration site to test the proposed legislative solutions identified</w:t>
            </w:r>
            <w:r w:rsidR="003D0520" w:rsidRPr="00B41F26">
              <w:t>.</w:t>
            </w:r>
          </w:p>
        </w:tc>
      </w:tr>
      <w:tr w:rsidR="003D0520" w:rsidRPr="00B41F26" w:rsidTr="007B1498">
        <w:tc>
          <w:tcPr>
            <w:tcW w:w="4896" w:type="dxa"/>
          </w:tcPr>
          <w:p w:rsidR="003D0520" w:rsidRPr="00B41F26" w:rsidRDefault="00E4689E" w:rsidP="00E4689E">
            <w:pPr>
              <w:numPr>
                <w:ilvl w:val="2"/>
                <w:numId w:val="12"/>
              </w:numPr>
              <w:ind w:left="720" w:hanging="630"/>
              <w:rPr>
                <w:color w:val="000000"/>
                <w:szCs w:val="24"/>
              </w:rPr>
            </w:pPr>
            <w:r w:rsidRPr="00B41F26">
              <w:lastRenderedPageBreak/>
              <w:t>Testing and refining the proposals for amending the sectoral law in the area of hydrocarbon and related production in the project’s demonstration sites</w:t>
            </w:r>
            <w:r w:rsidR="003D0520" w:rsidRPr="00B41F26">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E4689E" w:rsidP="00E4689E">
            <w:pPr>
              <w:jc w:val="both"/>
              <w:rPr>
                <w:szCs w:val="24"/>
              </w:rPr>
            </w:pPr>
            <w:r w:rsidRPr="00B41F26">
              <w:t>The proposals for amending the sectoral law in the area of hydrocarbon and related production tested in the project’s demonstration sites and introduced to production processes at energy companies</w:t>
            </w:r>
            <w:r w:rsidR="003D0520" w:rsidRPr="00B41F26">
              <w:rPr>
                <w:szCs w:val="24"/>
              </w:rPr>
              <w:t>.</w:t>
            </w:r>
            <w:r w:rsidRPr="00B41F26">
              <w:rPr>
                <w:szCs w:val="24"/>
              </w:rPr>
              <w:t xml:space="preserve"> Test findings analyzed and reported to the working group for enhancing BD regulation and to the working group for oil sector to be refined</w:t>
            </w:r>
            <w:r w:rsidR="003D0520" w:rsidRPr="00B41F26">
              <w:rPr>
                <w:bCs/>
              </w:rPr>
              <w:t>.</w:t>
            </w:r>
          </w:p>
        </w:tc>
      </w:tr>
      <w:tr w:rsidR="003D0520" w:rsidRPr="00B41F26" w:rsidTr="007B1498">
        <w:trPr>
          <w:trHeight w:val="70"/>
        </w:trPr>
        <w:tc>
          <w:tcPr>
            <w:tcW w:w="4896" w:type="dxa"/>
          </w:tcPr>
          <w:p w:rsidR="003D0520" w:rsidRPr="00B41F26" w:rsidRDefault="00E4689E" w:rsidP="004B6B20">
            <w:pPr>
              <w:numPr>
                <w:ilvl w:val="2"/>
                <w:numId w:val="12"/>
              </w:numPr>
              <w:ind w:left="720" w:hanging="630"/>
              <w:rPr>
                <w:color w:val="000000"/>
                <w:szCs w:val="24"/>
              </w:rPr>
            </w:pPr>
            <w:r w:rsidRPr="00B41F26">
              <w:rPr>
                <w:color w:val="000000"/>
                <w:szCs w:val="24"/>
              </w:rPr>
              <w:t>Refining</w:t>
            </w:r>
            <w:r w:rsidR="004B6B20" w:rsidRPr="00B41F26">
              <w:rPr>
                <w:color w:val="000000"/>
                <w:szCs w:val="24"/>
              </w:rPr>
              <w:t xml:space="preserve"> and approval by stakeholders of</w:t>
            </w:r>
            <w:r w:rsidRPr="00B41F26">
              <w:rPr>
                <w:color w:val="000000"/>
                <w:szCs w:val="24"/>
              </w:rPr>
              <w:t xml:space="preserve"> draft regulations for improving the sectoral law in the area of hydrocarbon and related production</w:t>
            </w:r>
            <w:r w:rsidR="003D0520" w:rsidRPr="00B41F26">
              <w:rPr>
                <w:color w:val="000000"/>
                <w:szCs w:val="24"/>
              </w:rPr>
              <w:t>.</w:t>
            </w:r>
            <w:r w:rsidR="004B6B20" w:rsidRPr="00B41F26">
              <w:rPr>
                <w:color w:val="000000"/>
                <w:szCs w:val="24"/>
              </w:rPr>
              <w:t xml:space="preserve"> Public discussion of the provided proposals at workshops to be organized as part of activity</w:t>
            </w:r>
            <w:r w:rsidR="003D0520" w:rsidRPr="00B41F26">
              <w:rPr>
                <w:color w:val="000000"/>
                <w:szCs w:val="24"/>
              </w:rPr>
              <w:t xml:space="preserve"> 1.1. </w:t>
            </w:r>
            <w:r w:rsidR="004B6B20" w:rsidRPr="00B41F26">
              <w:rPr>
                <w:color w:val="000000"/>
                <w:szCs w:val="24"/>
              </w:rPr>
              <w:t>Making the draft regulations available to the competent authorities</w:t>
            </w:r>
            <w:r w:rsidR="003D0520" w:rsidRPr="00B41F26">
              <w:rPr>
                <w:color w:val="000000"/>
                <w:szCs w:val="24"/>
              </w:rPr>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4B6B20" w:rsidP="004B6B20">
            <w:pPr>
              <w:jc w:val="both"/>
              <w:rPr>
                <w:szCs w:val="24"/>
              </w:rPr>
            </w:pPr>
            <w:r w:rsidRPr="00B41F26">
              <w:rPr>
                <w:szCs w:val="24"/>
              </w:rPr>
              <w:t xml:space="preserve">The proposals </w:t>
            </w:r>
            <w:r w:rsidRPr="00B41F26">
              <w:t>for amending the sectoral law in the area of hydrocarbon and related production refined</w:t>
            </w:r>
            <w:r w:rsidRPr="00B41F26">
              <w:rPr>
                <w:szCs w:val="24"/>
              </w:rPr>
              <w:t xml:space="preserve"> on the basis of performed testing</w:t>
            </w:r>
            <w:r w:rsidR="003D0520" w:rsidRPr="00B41F26">
              <w:rPr>
                <w:szCs w:val="24"/>
              </w:rPr>
              <w:t>,</w:t>
            </w:r>
            <w:r w:rsidRPr="00B41F26">
              <w:rPr>
                <w:szCs w:val="24"/>
              </w:rPr>
              <w:t xml:space="preserve"> with public discussion held at workshops organized by the project and attended by representatives of authorities</w:t>
            </w:r>
            <w:r w:rsidR="003D0520" w:rsidRPr="00B41F26">
              <w:rPr>
                <w:szCs w:val="24"/>
              </w:rPr>
              <w:t>,</w:t>
            </w:r>
            <w:r w:rsidRPr="00B41F26">
              <w:rPr>
                <w:szCs w:val="24"/>
              </w:rPr>
              <w:t xml:space="preserve"> energy companies</w:t>
            </w:r>
            <w:r w:rsidR="003D0520" w:rsidRPr="00B41F26">
              <w:rPr>
                <w:szCs w:val="24"/>
              </w:rPr>
              <w:t>,</w:t>
            </w:r>
            <w:r w:rsidRPr="00B41F26">
              <w:rPr>
                <w:szCs w:val="24"/>
              </w:rPr>
              <w:t xml:space="preserve"> </w:t>
            </w:r>
            <w:r w:rsidR="00A73EAE" w:rsidRPr="00B41F26">
              <w:rPr>
                <w:szCs w:val="24"/>
              </w:rPr>
              <w:t>and civil</w:t>
            </w:r>
            <w:r w:rsidRPr="00B41F26">
              <w:rPr>
                <w:szCs w:val="24"/>
              </w:rPr>
              <w:t xml:space="preserve"> society organizations</w:t>
            </w:r>
            <w:r w:rsidR="003D0520" w:rsidRPr="00B41F26">
              <w:rPr>
                <w:szCs w:val="24"/>
              </w:rPr>
              <w:t xml:space="preserve">. </w:t>
            </w:r>
            <w:r w:rsidRPr="00B41F26">
              <w:rPr>
                <w:szCs w:val="24"/>
              </w:rPr>
              <w:t>The proposals for amending the law</w:t>
            </w:r>
            <w:r w:rsidR="003D0520" w:rsidRPr="00B41F26">
              <w:rPr>
                <w:szCs w:val="24"/>
              </w:rPr>
              <w:t>,</w:t>
            </w:r>
            <w:r w:rsidRPr="00B41F26">
              <w:rPr>
                <w:szCs w:val="24"/>
              </w:rPr>
              <w:t xml:space="preserve"> draft regulations made available to the authorities</w:t>
            </w:r>
            <w:r w:rsidR="003D0520" w:rsidRPr="00B41F26">
              <w:rPr>
                <w:szCs w:val="24"/>
              </w:rPr>
              <w:t>.</w:t>
            </w:r>
          </w:p>
        </w:tc>
      </w:tr>
      <w:tr w:rsidR="003D0520" w:rsidRPr="00B41F26" w:rsidTr="007B1498">
        <w:trPr>
          <w:trHeight w:val="70"/>
        </w:trPr>
        <w:tc>
          <w:tcPr>
            <w:tcW w:w="4896" w:type="dxa"/>
          </w:tcPr>
          <w:p w:rsidR="003D0520" w:rsidRPr="00B41F26" w:rsidRDefault="004B6B20" w:rsidP="004B6B20">
            <w:pPr>
              <w:numPr>
                <w:ilvl w:val="2"/>
                <w:numId w:val="12"/>
              </w:numPr>
              <w:ind w:left="720" w:hanging="630"/>
              <w:rPr>
                <w:color w:val="000000"/>
                <w:szCs w:val="24"/>
              </w:rPr>
            </w:pPr>
            <w:r w:rsidRPr="00B41F26">
              <w:rPr>
                <w:szCs w:val="24"/>
              </w:rPr>
              <w:t>Monitoring and analysis of effective corporate environmental standards applied by oil and gas companies in drafting environmental programs and underlying compensation mechanisms</w:t>
            </w:r>
            <w:r w:rsidR="003D0520" w:rsidRPr="00B41F26">
              <w:rPr>
                <w:szCs w:val="24"/>
              </w:rPr>
              <w:t xml:space="preserve">. </w:t>
            </w:r>
            <w:r w:rsidRPr="00B41F26">
              <w:rPr>
                <w:szCs w:val="24"/>
              </w:rPr>
              <w:t>Assessing the prospects of introducing similar standards at these companies</w:t>
            </w:r>
            <w:r w:rsidR="003D0520" w:rsidRPr="00B41F26">
              <w:rPr>
                <w:szCs w:val="24"/>
              </w:rPr>
              <w:t>.</w:t>
            </w:r>
          </w:p>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4B6B20" w:rsidP="006A1FF1">
            <w:pPr>
              <w:jc w:val="both"/>
              <w:rPr>
                <w:szCs w:val="24"/>
              </w:rPr>
            </w:pPr>
            <w:r w:rsidRPr="00B41F26">
              <w:rPr>
                <w:szCs w:val="24"/>
              </w:rPr>
              <w:t>Monitoring and analysis of effective corporate standards applied by oil &amp; gas companies to environmental protection performed, their major focus &amp; implementation mechanism identified</w:t>
            </w:r>
            <w:r w:rsidR="003D0520" w:rsidRPr="00B41F26">
              <w:rPr>
                <w:szCs w:val="24"/>
              </w:rPr>
              <w:t xml:space="preserve">. </w:t>
            </w:r>
            <w:r w:rsidRPr="00B41F26">
              <w:rPr>
                <w:szCs w:val="24"/>
              </w:rPr>
              <w:t>Negotiations with energy companies to identify their interest in introducing similar standards into economic practices held</w:t>
            </w:r>
            <w:r w:rsidR="003D0520" w:rsidRPr="00B41F26">
              <w:rPr>
                <w:szCs w:val="24"/>
              </w:rPr>
              <w:t>.</w:t>
            </w:r>
            <w:r w:rsidR="006A1FF1" w:rsidRPr="00B41F26">
              <w:rPr>
                <w:szCs w:val="24"/>
              </w:rPr>
              <w:t xml:space="preserve"> Preparatory work for negotiations to identify a demonstration site for further testing started</w:t>
            </w:r>
            <w:r w:rsidR="003D0520" w:rsidRPr="00B41F26">
              <w:rPr>
                <w:szCs w:val="24"/>
              </w:rPr>
              <w:t>.</w:t>
            </w:r>
          </w:p>
        </w:tc>
      </w:tr>
      <w:tr w:rsidR="003D0520" w:rsidRPr="00B41F26" w:rsidTr="007B1498">
        <w:trPr>
          <w:trHeight w:val="70"/>
        </w:trPr>
        <w:tc>
          <w:tcPr>
            <w:tcW w:w="4896" w:type="dxa"/>
          </w:tcPr>
          <w:p w:rsidR="003D0520" w:rsidRPr="00B41F26" w:rsidRDefault="000A59FD" w:rsidP="00F539F5">
            <w:pPr>
              <w:numPr>
                <w:ilvl w:val="2"/>
                <w:numId w:val="12"/>
              </w:numPr>
              <w:ind w:left="720" w:hanging="630"/>
              <w:rPr>
                <w:szCs w:val="24"/>
              </w:rPr>
            </w:pPr>
            <w:r w:rsidRPr="00B41F26">
              <w:rPr>
                <w:szCs w:val="24"/>
              </w:rPr>
              <w:t>Drafting corporate standards for an improved system of economic assessment of natural ecosystems</w:t>
            </w:r>
            <w:r w:rsidR="003D0520" w:rsidRPr="00B41F26">
              <w:rPr>
                <w:szCs w:val="24"/>
              </w:rPr>
              <w:t>,</w:t>
            </w:r>
            <w:r w:rsidRPr="00B41F26">
              <w:rPr>
                <w:szCs w:val="24"/>
              </w:rPr>
              <w:t xml:space="preserve"> habitats of key species and biodiversity with the purpose of compensating damage from impact on bioresources and providing ecosystemic services in drafting environmental programs and underlying compensation mechanisms </w:t>
            </w:r>
            <w:r w:rsidRPr="00B41F26">
              <w:rPr>
                <w:szCs w:val="24"/>
              </w:rPr>
              <w:lastRenderedPageBreak/>
              <w:t>applied by oil companies</w:t>
            </w:r>
            <w:r w:rsidR="003D0520" w:rsidRPr="00B41F26">
              <w:rPr>
                <w:szCs w:val="24"/>
              </w:rPr>
              <w:t>.</w:t>
            </w:r>
          </w:p>
          <w:p w:rsidR="003D0520" w:rsidRPr="00B41F26" w:rsidRDefault="003D0520" w:rsidP="00910A68">
            <w:pPr>
              <w:ind w:left="720" w:hanging="630"/>
              <w:rPr>
                <w:szCs w:val="24"/>
              </w:rPr>
            </w:pPr>
          </w:p>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0A59FD" w:rsidP="000A59FD">
            <w:pPr>
              <w:jc w:val="both"/>
              <w:rPr>
                <w:szCs w:val="24"/>
              </w:rPr>
            </w:pPr>
            <w:r w:rsidRPr="00B41F26">
              <w:rPr>
                <w:szCs w:val="24"/>
              </w:rPr>
              <w:t>Draft corporate standards for improved system of economic assessment of natural ecosystems, habitats of key species and biodiversity with the purpose of compensating damage from impact on bioresources and providing ecosystemic services in drafting environmental programs and underlying compensation mechanisms applied by oil companies developed</w:t>
            </w:r>
            <w:r w:rsidR="003D0520" w:rsidRPr="00B41F26">
              <w:rPr>
                <w:szCs w:val="24"/>
              </w:rPr>
              <w:t>.</w:t>
            </w:r>
            <w:r w:rsidRPr="00B41F26">
              <w:rPr>
                <w:szCs w:val="24"/>
              </w:rPr>
              <w:t xml:space="preserve"> A demonstration site to test the draft standards identified</w:t>
            </w:r>
            <w:r w:rsidR="003D0520" w:rsidRPr="00B41F26">
              <w:rPr>
                <w:szCs w:val="24"/>
              </w:rPr>
              <w:t>.</w:t>
            </w:r>
          </w:p>
        </w:tc>
      </w:tr>
      <w:tr w:rsidR="003D0520" w:rsidRPr="00B41F26" w:rsidTr="007B1498">
        <w:trPr>
          <w:trHeight w:val="70"/>
        </w:trPr>
        <w:tc>
          <w:tcPr>
            <w:tcW w:w="4896" w:type="dxa"/>
          </w:tcPr>
          <w:p w:rsidR="003D0520" w:rsidRPr="00B41F26" w:rsidRDefault="000A59FD" w:rsidP="004B63D7">
            <w:pPr>
              <w:numPr>
                <w:ilvl w:val="2"/>
                <w:numId w:val="12"/>
              </w:numPr>
              <w:ind w:left="720" w:hanging="630"/>
              <w:rPr>
                <w:szCs w:val="24"/>
              </w:rPr>
            </w:pPr>
            <w:r w:rsidRPr="00B41F26">
              <w:rPr>
                <w:szCs w:val="24"/>
              </w:rPr>
              <w:lastRenderedPageBreak/>
              <w:t>Testing of draft corporate standards</w:t>
            </w:r>
            <w:r w:rsidR="003D0520" w:rsidRPr="00B41F26">
              <w:rPr>
                <w:szCs w:val="24"/>
              </w:rPr>
              <w:t xml:space="preserve"> </w:t>
            </w:r>
            <w:r w:rsidRPr="00B41F26">
              <w:rPr>
                <w:szCs w:val="24"/>
              </w:rPr>
              <w:t>for an improved system of economic assessment of natural ecosystems, habitats of key species and biodiversity with the purpose of compensating damage from impact on bioresources and providing ecosystemic services in drafting environmental programs and underlying compensation mechanisms applied by oil companies in the project demonstration sites</w:t>
            </w:r>
            <w:r w:rsidR="003D0520" w:rsidRPr="00B41F26">
              <w:rPr>
                <w:szCs w:val="24"/>
              </w:rPr>
              <w:t xml:space="preserve">. </w:t>
            </w:r>
            <w:r w:rsidR="004B63D7" w:rsidRPr="00B41F26">
              <w:rPr>
                <w:szCs w:val="24"/>
              </w:rPr>
              <w:t>Refining of draft corporate standards and their translation into English</w:t>
            </w:r>
            <w:r w:rsidR="003D0520" w:rsidRPr="00B41F26">
              <w:rPr>
                <w:szCs w:val="24"/>
              </w:rPr>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4B63D7" w:rsidP="004B63D7">
            <w:pPr>
              <w:jc w:val="both"/>
              <w:rPr>
                <w:szCs w:val="24"/>
              </w:rPr>
            </w:pPr>
            <w:r w:rsidRPr="00B41F26">
              <w:rPr>
                <w:szCs w:val="24"/>
              </w:rPr>
              <w:t>Draft corporate standards tested in project demonstration sites</w:t>
            </w:r>
            <w:r w:rsidR="003D0520" w:rsidRPr="00B41F26">
              <w:rPr>
                <w:szCs w:val="24"/>
              </w:rPr>
              <w:t>.</w:t>
            </w:r>
            <w:r w:rsidRPr="00B41F26">
              <w:rPr>
                <w:szCs w:val="24"/>
              </w:rPr>
              <w:t xml:space="preserve"> Approaches for refining and improving the standards identified</w:t>
            </w:r>
            <w:r w:rsidR="003D0520" w:rsidRPr="00B41F26">
              <w:rPr>
                <w:szCs w:val="24"/>
              </w:rPr>
              <w:t>.</w:t>
            </w:r>
            <w:r w:rsidRPr="00B41F26">
              <w:rPr>
                <w:szCs w:val="24"/>
              </w:rPr>
              <w:t xml:space="preserve"> The standards made available to the project’s working groups to be refined and finalized</w:t>
            </w:r>
            <w:r w:rsidR="003D0520" w:rsidRPr="00B41F26">
              <w:rPr>
                <w:szCs w:val="24"/>
              </w:rPr>
              <w:t xml:space="preserve">. </w:t>
            </w:r>
            <w:r w:rsidRPr="00B41F26">
              <w:rPr>
                <w:szCs w:val="24"/>
              </w:rPr>
              <w:t>The corporate standards translated into English</w:t>
            </w:r>
            <w:r w:rsidR="003D0520" w:rsidRPr="00B41F26">
              <w:rPr>
                <w:szCs w:val="24"/>
              </w:rPr>
              <w:t>.</w:t>
            </w:r>
          </w:p>
        </w:tc>
      </w:tr>
      <w:tr w:rsidR="003D0520" w:rsidRPr="00B41F26" w:rsidTr="007B1498">
        <w:trPr>
          <w:trHeight w:val="70"/>
        </w:trPr>
        <w:tc>
          <w:tcPr>
            <w:tcW w:w="4896" w:type="dxa"/>
          </w:tcPr>
          <w:p w:rsidR="003D0520" w:rsidRPr="00B41F26" w:rsidRDefault="004B63D7" w:rsidP="004B63D7">
            <w:pPr>
              <w:numPr>
                <w:ilvl w:val="2"/>
                <w:numId w:val="12"/>
              </w:numPr>
              <w:ind w:left="720" w:hanging="630"/>
              <w:rPr>
                <w:szCs w:val="24"/>
              </w:rPr>
            </w:pPr>
            <w:r w:rsidRPr="00B41F26">
              <w:rPr>
                <w:szCs w:val="24"/>
              </w:rPr>
              <w:t xml:space="preserve">Including the corporate standards for an improved system of economic assessment of natural ecosystems, habitats of key species and biodiversity with the purpose of compensating damage from impact on bioresources and providing ecosystemic services in drafting environmental programs and underlying compensation mechanisms applied by oil companies into the Compendium of innovative solutions </w:t>
            </w:r>
            <w:r w:rsidR="009B00D3" w:rsidRPr="00B41F26">
              <w:rPr>
                <w:szCs w:val="24"/>
              </w:rPr>
              <w:t>of BD preservation for</w:t>
            </w:r>
            <w:r w:rsidRPr="00B41F26">
              <w:rPr>
                <w:szCs w:val="24"/>
              </w:rPr>
              <w:t xml:space="preserve"> the oil sector.</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4B63D7" w:rsidP="004B63D7">
            <w:pPr>
              <w:jc w:val="both"/>
              <w:rPr>
                <w:szCs w:val="24"/>
              </w:rPr>
            </w:pPr>
            <w:r w:rsidRPr="00B41F26">
              <w:rPr>
                <w:szCs w:val="24"/>
              </w:rPr>
              <w:t>Corporate standards for an improved system of economic assessment of natural ecosystems, habitats of key species and biodiversity with the purpose of compensating damage from impact on bioresources and providing ecosystemic services in drafting environmental programs and underlying compensation mechanisms applied by oil companies included into</w:t>
            </w:r>
            <w:r w:rsidR="003D0520" w:rsidRPr="00B41F26">
              <w:rPr>
                <w:szCs w:val="24"/>
              </w:rPr>
              <w:t xml:space="preserve"> </w:t>
            </w:r>
            <w:r w:rsidRPr="00B41F26">
              <w:rPr>
                <w:szCs w:val="24"/>
              </w:rPr>
              <w:t xml:space="preserve">the Compendium of innovative solutions </w:t>
            </w:r>
            <w:r w:rsidR="009B00D3" w:rsidRPr="00B41F26">
              <w:rPr>
                <w:szCs w:val="24"/>
              </w:rPr>
              <w:t>of BD preservation for</w:t>
            </w:r>
            <w:r w:rsidRPr="00B41F26">
              <w:rPr>
                <w:szCs w:val="24"/>
              </w:rPr>
              <w:t xml:space="preserve"> the oil sector</w:t>
            </w:r>
            <w:r w:rsidR="003D0520" w:rsidRPr="00B41F26">
              <w:t>.</w:t>
            </w:r>
          </w:p>
        </w:tc>
      </w:tr>
      <w:tr w:rsidR="003D0520" w:rsidRPr="00B41F26" w:rsidTr="007B1498">
        <w:trPr>
          <w:trHeight w:val="70"/>
        </w:trPr>
        <w:tc>
          <w:tcPr>
            <w:tcW w:w="14508" w:type="dxa"/>
            <w:gridSpan w:val="7"/>
          </w:tcPr>
          <w:p w:rsidR="003D0520" w:rsidRPr="00B41F26" w:rsidRDefault="004B63D7" w:rsidP="004B63D7">
            <w:pPr>
              <w:jc w:val="both"/>
              <w:rPr>
                <w:szCs w:val="24"/>
              </w:rPr>
            </w:pPr>
            <w:r w:rsidRPr="00B41F26">
              <w:rPr>
                <w:b/>
                <w:szCs w:val="24"/>
              </w:rPr>
              <w:t>Activity</w:t>
            </w:r>
            <w:r w:rsidR="003D0520" w:rsidRPr="00B41F26">
              <w:rPr>
                <w:b/>
                <w:szCs w:val="24"/>
              </w:rPr>
              <w:t xml:space="preserve"> 2.3</w:t>
            </w:r>
            <w:r w:rsidRPr="00B41F26">
              <w:rPr>
                <w:b/>
                <w:szCs w:val="24"/>
              </w:rPr>
              <w:t xml:space="preserve"> Assessment and monitoring of impact on biodiversity</w:t>
            </w:r>
          </w:p>
        </w:tc>
      </w:tr>
      <w:tr w:rsidR="003D0520" w:rsidRPr="00B41F26" w:rsidTr="007B1498">
        <w:trPr>
          <w:trHeight w:val="70"/>
          <w:hidden/>
        </w:trPr>
        <w:tc>
          <w:tcPr>
            <w:tcW w:w="4896" w:type="dxa"/>
          </w:tcPr>
          <w:p w:rsidR="003D0520" w:rsidRPr="00B41F26" w:rsidRDefault="003D0520" w:rsidP="00A46987">
            <w:pPr>
              <w:pStyle w:val="aff3"/>
              <w:numPr>
                <w:ilvl w:val="1"/>
                <w:numId w:val="12"/>
              </w:numPr>
              <w:ind w:hanging="702"/>
              <w:contextualSpacing w:val="0"/>
              <w:rPr>
                <w:vanish/>
                <w:color w:val="000000"/>
                <w:szCs w:val="24"/>
              </w:rPr>
            </w:pPr>
          </w:p>
          <w:p w:rsidR="003D0520" w:rsidRPr="00B41F26" w:rsidRDefault="005320E5" w:rsidP="00374CC7">
            <w:pPr>
              <w:numPr>
                <w:ilvl w:val="2"/>
                <w:numId w:val="12"/>
              </w:numPr>
              <w:ind w:left="792" w:hanging="702"/>
              <w:rPr>
                <w:b/>
                <w:szCs w:val="24"/>
              </w:rPr>
            </w:pPr>
            <w:r w:rsidRPr="00B41F26">
              <w:rPr>
                <w:color w:val="000000"/>
                <w:szCs w:val="24"/>
              </w:rPr>
              <w:t>Develop</w:t>
            </w:r>
            <w:r w:rsidR="00374CC7" w:rsidRPr="00B41F26">
              <w:rPr>
                <w:color w:val="000000"/>
                <w:szCs w:val="24"/>
              </w:rPr>
              <w:t>ing</w:t>
            </w:r>
            <w:r w:rsidRPr="00B41F26">
              <w:rPr>
                <w:color w:val="000000"/>
                <w:szCs w:val="24"/>
              </w:rPr>
              <w:t xml:space="preserve"> a comprehensive and detailed BD impact assessment and monitoring plan for the oil industry in </w:t>
            </w:r>
            <w:r w:rsidRPr="00B41F26">
              <w:rPr>
                <w:color w:val="000000"/>
                <w:szCs w:val="24"/>
              </w:rPr>
              <w:lastRenderedPageBreak/>
              <w:t>demonstration territories</w:t>
            </w:r>
            <w:r w:rsidR="003D0520" w:rsidRPr="00B41F26">
              <w:rPr>
                <w:color w:val="000000"/>
                <w:szCs w:val="24"/>
              </w:rPr>
              <w:t>.</w:t>
            </w:r>
            <w:r w:rsidRPr="00B41F26">
              <w:rPr>
                <w:color w:val="000000"/>
                <w:szCs w:val="24"/>
              </w:rPr>
              <w:t xml:space="preserve"> Organizing and holding workshops for experts and stakeholders to present comprehensive and detailed BD impact assessment and monitoring plans for the oil industry in demonstration territories</w:t>
            </w:r>
            <w:r w:rsidR="003D0520" w:rsidRPr="00B41F26">
              <w:rPr>
                <w:color w:val="000000"/>
                <w:szCs w:val="24"/>
              </w:rPr>
              <w:t>.</w:t>
            </w:r>
          </w:p>
        </w:tc>
        <w:tc>
          <w:tcPr>
            <w:tcW w:w="720" w:type="dxa"/>
            <w:shd w:val="clear" w:color="auto" w:fill="B8CCE4" w:themeFill="accent1" w:themeFillTint="66"/>
          </w:tcPr>
          <w:p w:rsidR="003D0520" w:rsidRPr="00B41F26" w:rsidRDefault="003D0520" w:rsidP="00A46987"/>
        </w:tc>
        <w:tc>
          <w:tcPr>
            <w:tcW w:w="720" w:type="dxa"/>
            <w:shd w:val="clear" w:color="auto" w:fill="B8CCE4" w:themeFill="accent1" w:themeFillTint="66"/>
          </w:tcPr>
          <w:p w:rsidR="003D0520" w:rsidRPr="00B41F26" w:rsidRDefault="003D0520" w:rsidP="00A46987"/>
        </w:tc>
        <w:tc>
          <w:tcPr>
            <w:tcW w:w="720" w:type="dxa"/>
            <w:shd w:val="clear" w:color="auto" w:fill="FFFFFF" w:themeFill="background1"/>
          </w:tcPr>
          <w:p w:rsidR="003D0520" w:rsidRPr="00B41F26" w:rsidRDefault="003D0520" w:rsidP="00A46987"/>
        </w:tc>
        <w:tc>
          <w:tcPr>
            <w:tcW w:w="720" w:type="dxa"/>
            <w:shd w:val="clear" w:color="auto" w:fill="FFFFFF" w:themeFill="background1"/>
          </w:tcPr>
          <w:p w:rsidR="003D0520" w:rsidRPr="00B41F26" w:rsidRDefault="003D0520" w:rsidP="00A46987"/>
        </w:tc>
        <w:tc>
          <w:tcPr>
            <w:tcW w:w="720" w:type="dxa"/>
            <w:shd w:val="clear" w:color="auto" w:fill="FFFFFF" w:themeFill="background1"/>
          </w:tcPr>
          <w:p w:rsidR="003D0520" w:rsidRPr="00B41F26" w:rsidRDefault="003D0520" w:rsidP="00A46987"/>
        </w:tc>
        <w:tc>
          <w:tcPr>
            <w:tcW w:w="6012" w:type="dxa"/>
          </w:tcPr>
          <w:p w:rsidR="003D0520" w:rsidRPr="00B41F26" w:rsidRDefault="005320E5" w:rsidP="005320E5">
            <w:pPr>
              <w:jc w:val="both"/>
              <w:rPr>
                <w:szCs w:val="24"/>
              </w:rPr>
            </w:pPr>
            <w:r w:rsidRPr="00B41F26">
              <w:rPr>
                <w:color w:val="000000"/>
                <w:szCs w:val="24"/>
              </w:rPr>
              <w:t>Comprehensive and detailed BD impact assessment and monitoring plan for the oil industry in demonstration territories developed and approved</w:t>
            </w:r>
            <w:r w:rsidR="003D0520" w:rsidRPr="00B41F26">
              <w:rPr>
                <w:color w:val="000000"/>
                <w:szCs w:val="24"/>
              </w:rPr>
              <w:t>.</w:t>
            </w:r>
            <w:r w:rsidR="003D0520" w:rsidRPr="00B41F26">
              <w:rPr>
                <w:szCs w:val="24"/>
              </w:rPr>
              <w:t xml:space="preserve"> </w:t>
            </w:r>
            <w:r w:rsidRPr="00B41F26">
              <w:rPr>
                <w:color w:val="000000"/>
                <w:szCs w:val="24"/>
              </w:rPr>
              <w:t xml:space="preserve">Workshops for experts and stakeholders to present comprehensive and detailed BD </w:t>
            </w:r>
            <w:r w:rsidRPr="00B41F26">
              <w:rPr>
                <w:color w:val="000000"/>
                <w:szCs w:val="24"/>
              </w:rPr>
              <w:lastRenderedPageBreak/>
              <w:t>impact assessment and monitoring plans for the oil industry in demonstration territories organized and held in regions hosting the project’s demonstration sites</w:t>
            </w:r>
            <w:r w:rsidR="003D0520" w:rsidRPr="00B41F26">
              <w:rPr>
                <w:color w:val="000000"/>
                <w:szCs w:val="24"/>
              </w:rPr>
              <w:t>.</w:t>
            </w:r>
          </w:p>
        </w:tc>
      </w:tr>
      <w:tr w:rsidR="003D0520" w:rsidRPr="00B41F26" w:rsidTr="009F635B">
        <w:trPr>
          <w:trHeight w:val="70"/>
        </w:trPr>
        <w:tc>
          <w:tcPr>
            <w:tcW w:w="4896" w:type="dxa"/>
            <w:shd w:val="clear" w:color="auto" w:fill="FFFFFF" w:themeFill="background1"/>
          </w:tcPr>
          <w:p w:rsidR="003D0520" w:rsidRPr="00B41F26" w:rsidRDefault="005320E5" w:rsidP="005320E5">
            <w:pPr>
              <w:numPr>
                <w:ilvl w:val="2"/>
                <w:numId w:val="12"/>
              </w:numPr>
              <w:ind w:left="792" w:hanging="702"/>
              <w:rPr>
                <w:szCs w:val="24"/>
              </w:rPr>
            </w:pPr>
            <w:r w:rsidRPr="00B41F26">
              <w:rPr>
                <w:szCs w:val="24"/>
              </w:rPr>
              <w:lastRenderedPageBreak/>
              <w:t>Collecting and classifying information on BD impact of oil facilities located in demonstration sites</w:t>
            </w:r>
            <w:r w:rsidR="003D0520" w:rsidRPr="00B41F26">
              <w:rPr>
                <w:szCs w:val="24"/>
              </w:rPr>
              <w:t xml:space="preserve">. </w:t>
            </w:r>
            <w:r w:rsidRPr="00B41F26">
              <w:rPr>
                <w:szCs w:val="24"/>
              </w:rPr>
              <w:t>Field studies with the purpose of monitoring and assessing BD impact of energy facilities located in demonstration sites.</w:t>
            </w:r>
          </w:p>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5320E5" w:rsidP="00374CC7">
            <w:pPr>
              <w:jc w:val="both"/>
              <w:rPr>
                <w:szCs w:val="24"/>
              </w:rPr>
            </w:pPr>
            <w:r w:rsidRPr="00B41F26">
              <w:rPr>
                <w:szCs w:val="24"/>
              </w:rPr>
              <w:t>Information on BD impact of oil facilities in d</w:t>
            </w:r>
            <w:r w:rsidR="00374CC7" w:rsidRPr="00B41F26">
              <w:rPr>
                <w:szCs w:val="24"/>
              </w:rPr>
              <w:t>emonstration sites collected,</w:t>
            </w:r>
            <w:r w:rsidRPr="00B41F26">
              <w:rPr>
                <w:szCs w:val="24"/>
              </w:rPr>
              <w:t xml:space="preserve"> classified</w:t>
            </w:r>
            <w:r w:rsidR="00374CC7" w:rsidRPr="00B41F26">
              <w:rPr>
                <w:szCs w:val="24"/>
              </w:rPr>
              <w:t xml:space="preserve"> and used to plan and estimate the extent of field work</w:t>
            </w:r>
            <w:r w:rsidR="003D0520" w:rsidRPr="00B41F26">
              <w:rPr>
                <w:szCs w:val="24"/>
              </w:rPr>
              <w:t>.</w:t>
            </w:r>
            <w:r w:rsidR="00374CC7" w:rsidRPr="00B41F26">
              <w:rPr>
                <w:szCs w:val="24"/>
              </w:rPr>
              <w:t xml:space="preserve"> Field studies to monitor and assess BD impact of energy facilities in demonstration sites conducted, with their findings used in developing a realistic ecosystem status model and creating</w:t>
            </w:r>
            <w:r w:rsidR="003D0520" w:rsidRPr="00B41F26">
              <w:rPr>
                <w:szCs w:val="24"/>
              </w:rPr>
              <w:t xml:space="preserve"> </w:t>
            </w:r>
            <w:r w:rsidR="00DB6173" w:rsidRPr="00B41F26">
              <w:rPr>
                <w:szCs w:val="24"/>
              </w:rPr>
              <w:t>GIS</w:t>
            </w:r>
            <w:r w:rsidR="003D0520" w:rsidRPr="00B41F26">
              <w:rPr>
                <w:szCs w:val="24"/>
              </w:rPr>
              <w:t>.</w:t>
            </w:r>
          </w:p>
        </w:tc>
      </w:tr>
      <w:tr w:rsidR="003D0520" w:rsidRPr="00B41F26" w:rsidTr="007B1498">
        <w:trPr>
          <w:trHeight w:val="70"/>
        </w:trPr>
        <w:tc>
          <w:tcPr>
            <w:tcW w:w="4896" w:type="dxa"/>
            <w:shd w:val="clear" w:color="auto" w:fill="FFFFFF" w:themeFill="background1"/>
          </w:tcPr>
          <w:p w:rsidR="003D0520" w:rsidRPr="00B41F26" w:rsidRDefault="00374CC7" w:rsidP="00374CC7">
            <w:pPr>
              <w:numPr>
                <w:ilvl w:val="2"/>
                <w:numId w:val="12"/>
              </w:numPr>
              <w:ind w:left="792" w:hanging="702"/>
              <w:rPr>
                <w:szCs w:val="24"/>
              </w:rPr>
            </w:pPr>
            <w:r w:rsidRPr="00B41F26">
              <w:rPr>
                <w:szCs w:val="24"/>
              </w:rPr>
              <w:t>Developing a realistic ecosystem status model in project demonstration sites</w:t>
            </w:r>
            <w:r w:rsidR="003D0520" w:rsidRPr="00B41F26">
              <w:rPr>
                <w:szCs w:val="24"/>
              </w:rPr>
              <w:t>.</w:t>
            </w:r>
            <w:r w:rsidRPr="00B41F26">
              <w:rPr>
                <w:szCs w:val="24"/>
              </w:rPr>
              <w:t xml:space="preserve"> Integrating the model into</w:t>
            </w:r>
            <w:r w:rsidR="003D0520" w:rsidRPr="00B41F26">
              <w:rPr>
                <w:szCs w:val="24"/>
              </w:rPr>
              <w:t xml:space="preserve"> </w:t>
            </w:r>
            <w:r w:rsidR="00DB6173" w:rsidRPr="00B41F26">
              <w:rPr>
                <w:szCs w:val="24"/>
              </w:rPr>
              <w:t>GIS</w:t>
            </w:r>
            <w:r w:rsidR="003D0520" w:rsidRPr="00B41F26">
              <w:rPr>
                <w:szCs w:val="24"/>
              </w:rPr>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374CC7" w:rsidP="00374CC7">
            <w:pPr>
              <w:jc w:val="both"/>
              <w:rPr>
                <w:szCs w:val="24"/>
              </w:rPr>
            </w:pPr>
            <w:r w:rsidRPr="00B41F26">
              <w:rPr>
                <w:szCs w:val="24"/>
              </w:rPr>
              <w:t>A realistic ecosystem status model in project demonstration sites developed and integrated into</w:t>
            </w:r>
            <w:r w:rsidR="003D0520" w:rsidRPr="00B41F26">
              <w:rPr>
                <w:szCs w:val="24"/>
              </w:rPr>
              <w:t xml:space="preserve"> </w:t>
            </w:r>
            <w:r w:rsidR="00DB6173" w:rsidRPr="00B41F26">
              <w:rPr>
                <w:szCs w:val="24"/>
              </w:rPr>
              <w:t>GIS</w:t>
            </w:r>
            <w:r w:rsidRPr="00B41F26">
              <w:rPr>
                <w:szCs w:val="24"/>
              </w:rPr>
              <w:t xml:space="preserve"> to be created under project activity 1.4</w:t>
            </w:r>
            <w:r w:rsidR="003D0520" w:rsidRPr="00B41F26">
              <w:rPr>
                <w:szCs w:val="24"/>
              </w:rPr>
              <w:t>.</w:t>
            </w:r>
          </w:p>
        </w:tc>
      </w:tr>
      <w:tr w:rsidR="003D0520" w:rsidRPr="00B41F26" w:rsidTr="007B1498">
        <w:trPr>
          <w:trHeight w:val="70"/>
        </w:trPr>
        <w:tc>
          <w:tcPr>
            <w:tcW w:w="14508" w:type="dxa"/>
            <w:gridSpan w:val="7"/>
            <w:shd w:val="clear" w:color="auto" w:fill="FFFFFF" w:themeFill="background1"/>
          </w:tcPr>
          <w:p w:rsidR="003D0520" w:rsidRPr="00B41F26" w:rsidRDefault="00374CC7" w:rsidP="00374CC7">
            <w:pPr>
              <w:jc w:val="both"/>
              <w:rPr>
                <w:b/>
                <w:szCs w:val="24"/>
              </w:rPr>
            </w:pPr>
            <w:r w:rsidRPr="00B41F26">
              <w:rPr>
                <w:b/>
                <w:szCs w:val="24"/>
              </w:rPr>
              <w:t>Activity</w:t>
            </w:r>
            <w:r w:rsidR="003D0520" w:rsidRPr="00B41F26">
              <w:rPr>
                <w:b/>
                <w:szCs w:val="24"/>
              </w:rPr>
              <w:t xml:space="preserve"> 2.4.</w:t>
            </w:r>
            <w:r w:rsidRPr="00B41F26">
              <w:rPr>
                <w:b/>
                <w:szCs w:val="24"/>
              </w:rPr>
              <w:t xml:space="preserve"> Demonstrating BD risk reduction measures in oil and gas deposits in the</w:t>
            </w:r>
            <w:r w:rsidR="003D0520" w:rsidRPr="00B41F26">
              <w:rPr>
                <w:b/>
                <w:szCs w:val="24"/>
              </w:rPr>
              <w:t xml:space="preserve"> </w:t>
            </w:r>
            <w:r w:rsidR="00AA0697" w:rsidRPr="00B41F26">
              <w:rPr>
                <w:b/>
                <w:szCs w:val="24"/>
              </w:rPr>
              <w:t>NAD</w:t>
            </w:r>
            <w:r w:rsidR="003D0520" w:rsidRPr="00B41F26">
              <w:rPr>
                <w:b/>
                <w:szCs w:val="24"/>
              </w:rPr>
              <w:t xml:space="preserve">, </w:t>
            </w:r>
            <w:r w:rsidRPr="00B41F26">
              <w:rPr>
                <w:b/>
                <w:szCs w:val="24"/>
              </w:rPr>
              <w:t>Sakhalin and North Caspian Sea</w:t>
            </w:r>
          </w:p>
        </w:tc>
      </w:tr>
      <w:tr w:rsidR="003D0520" w:rsidRPr="00B41F26" w:rsidTr="007B1498">
        <w:trPr>
          <w:trHeight w:val="70"/>
          <w:hidden/>
        </w:trPr>
        <w:tc>
          <w:tcPr>
            <w:tcW w:w="4896" w:type="dxa"/>
            <w:shd w:val="clear" w:color="auto" w:fill="FFFFFF" w:themeFill="background1"/>
          </w:tcPr>
          <w:p w:rsidR="003D0520" w:rsidRPr="00B41F26" w:rsidRDefault="003D0520" w:rsidP="00F539F5">
            <w:pPr>
              <w:pStyle w:val="aff3"/>
              <w:numPr>
                <w:ilvl w:val="1"/>
                <w:numId w:val="12"/>
              </w:numPr>
              <w:ind w:hanging="702"/>
              <w:contextualSpacing w:val="0"/>
              <w:rPr>
                <w:vanish/>
                <w:color w:val="000000"/>
                <w:szCs w:val="24"/>
              </w:rPr>
            </w:pPr>
          </w:p>
          <w:p w:rsidR="003D0520" w:rsidRPr="00B41F26" w:rsidRDefault="00374CC7" w:rsidP="00374CC7">
            <w:pPr>
              <w:numPr>
                <w:ilvl w:val="2"/>
                <w:numId w:val="12"/>
              </w:numPr>
              <w:ind w:left="792" w:hanging="702"/>
              <w:rPr>
                <w:szCs w:val="24"/>
              </w:rPr>
            </w:pPr>
            <w:r w:rsidRPr="00B41F26">
              <w:rPr>
                <w:color w:val="000000"/>
                <w:szCs w:val="24"/>
              </w:rPr>
              <w:t>Developing plans of BD risk reduction measures for oil and gas deposits in demonstration territories</w:t>
            </w:r>
            <w:r w:rsidR="003D0520" w:rsidRPr="00B41F26">
              <w:rPr>
                <w:color w:val="000000"/>
                <w:szCs w:val="24"/>
              </w:rPr>
              <w:t xml:space="preserve"> (</w:t>
            </w:r>
            <w:r w:rsidRPr="00B41F26">
              <w:rPr>
                <w:color w:val="000000"/>
                <w:szCs w:val="24"/>
              </w:rPr>
              <w:t>specifically for the</w:t>
            </w:r>
            <w:r w:rsidR="003D0520" w:rsidRPr="00B41F26">
              <w:rPr>
                <w:color w:val="000000"/>
                <w:szCs w:val="24"/>
              </w:rPr>
              <w:t xml:space="preserve"> </w:t>
            </w:r>
            <w:r w:rsidR="00AA0697" w:rsidRPr="00B41F26">
              <w:rPr>
                <w:color w:val="000000"/>
                <w:szCs w:val="24"/>
              </w:rPr>
              <w:t>NAD</w:t>
            </w:r>
            <w:r w:rsidR="003D0520" w:rsidRPr="00B41F26">
              <w:rPr>
                <w:color w:val="000000"/>
                <w:szCs w:val="24"/>
              </w:rPr>
              <w:t>,</w:t>
            </w:r>
            <w:r w:rsidRPr="00B41F26">
              <w:rPr>
                <w:color w:val="000000"/>
                <w:szCs w:val="24"/>
              </w:rPr>
              <w:t xml:space="preserve"> Sakhalin</w:t>
            </w:r>
            <w:r w:rsidR="003D0520" w:rsidRPr="00B41F26">
              <w:rPr>
                <w:color w:val="000000"/>
                <w:szCs w:val="24"/>
              </w:rPr>
              <w:t>,</w:t>
            </w:r>
            <w:r w:rsidRPr="00B41F26">
              <w:rPr>
                <w:color w:val="000000"/>
                <w:szCs w:val="24"/>
              </w:rPr>
              <w:t xml:space="preserve"> North Caspian Sea</w:t>
            </w:r>
            <w:r w:rsidR="003D0520" w:rsidRPr="00B41F26">
              <w:rPr>
                <w:color w:val="000000"/>
                <w:szCs w:val="24"/>
              </w:rPr>
              <w:t>)</w:t>
            </w:r>
          </w:p>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374CC7" w:rsidP="00910A68">
            <w:pPr>
              <w:rPr>
                <w:szCs w:val="24"/>
              </w:rPr>
            </w:pPr>
            <w:r w:rsidRPr="00B41F26">
              <w:rPr>
                <w:color w:val="000000"/>
                <w:szCs w:val="24"/>
              </w:rPr>
              <w:t>Plans of BD risk reduction measures for oil and gas deposits in demonstration territories developed and negotiated with project participants</w:t>
            </w:r>
            <w:r w:rsidR="003D0520" w:rsidRPr="00B41F26">
              <w:rPr>
                <w:color w:val="000000"/>
                <w:szCs w:val="24"/>
              </w:rPr>
              <w:t>,</w:t>
            </w:r>
            <w:r w:rsidRPr="00B41F26">
              <w:rPr>
                <w:color w:val="000000"/>
                <w:szCs w:val="24"/>
              </w:rPr>
              <w:t xml:space="preserve"> reviewed and approved by the project </w:t>
            </w:r>
            <w:r w:rsidR="00A73EAE" w:rsidRPr="00B41F26">
              <w:rPr>
                <w:color w:val="000000"/>
                <w:szCs w:val="24"/>
              </w:rPr>
              <w:t>management</w:t>
            </w:r>
            <w:r w:rsidR="003D0520" w:rsidRPr="00B41F26">
              <w:rPr>
                <w:szCs w:val="24"/>
              </w:rPr>
              <w:t>.</w:t>
            </w:r>
          </w:p>
          <w:p w:rsidR="003D0520" w:rsidRPr="00B41F26" w:rsidRDefault="003D0520" w:rsidP="00910A68">
            <w:pPr>
              <w:jc w:val="both"/>
              <w:rPr>
                <w:szCs w:val="24"/>
              </w:rPr>
            </w:pPr>
          </w:p>
        </w:tc>
      </w:tr>
      <w:tr w:rsidR="003D0520" w:rsidRPr="00B41F26" w:rsidTr="007B1498">
        <w:trPr>
          <w:trHeight w:val="70"/>
        </w:trPr>
        <w:tc>
          <w:tcPr>
            <w:tcW w:w="4896" w:type="dxa"/>
            <w:shd w:val="clear" w:color="auto" w:fill="FFFFFF" w:themeFill="background1"/>
          </w:tcPr>
          <w:p w:rsidR="003D0520" w:rsidRPr="00B41F26" w:rsidRDefault="00207F76" w:rsidP="00207F76">
            <w:pPr>
              <w:numPr>
                <w:ilvl w:val="2"/>
                <w:numId w:val="12"/>
              </w:numPr>
              <w:ind w:left="792" w:hanging="702"/>
              <w:rPr>
                <w:szCs w:val="24"/>
              </w:rPr>
            </w:pPr>
            <w:r w:rsidRPr="00B41F26">
              <w:rPr>
                <w:color w:val="000000"/>
                <w:szCs w:val="24"/>
              </w:rPr>
              <w:t>Demonstrating BD risk reduction measures for oil and gas deposits in demonstration territories</w:t>
            </w:r>
          </w:p>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207F76" w:rsidP="00207F76">
            <w:pPr>
              <w:rPr>
                <w:color w:val="000000"/>
                <w:szCs w:val="24"/>
              </w:rPr>
            </w:pPr>
            <w:r w:rsidRPr="00B41F26">
              <w:rPr>
                <w:color w:val="000000"/>
                <w:szCs w:val="24"/>
              </w:rPr>
              <w:t>Demonstration materials to illustrate the efficiency of practical application of the developed BR risk reduction measures drafted for relevant oil and gas deposits in accordance with the approved activity plans</w:t>
            </w:r>
            <w:r w:rsidR="003D0520" w:rsidRPr="00B41F26">
              <w:rPr>
                <w:color w:val="000000"/>
                <w:szCs w:val="24"/>
              </w:rPr>
              <w:t>.</w:t>
            </w:r>
            <w:r w:rsidRPr="00B41F26">
              <w:rPr>
                <w:color w:val="000000"/>
                <w:szCs w:val="24"/>
              </w:rPr>
              <w:t xml:space="preserve"> The project implementation team will annually negotiate with co-investors specific activity plans for the given calendar year which will provide inputs for relevant Reports complete with electronic versions of demonstration materials</w:t>
            </w:r>
            <w:r w:rsidR="003D0520" w:rsidRPr="00B41F26">
              <w:rPr>
                <w:color w:val="000000"/>
                <w:szCs w:val="24"/>
              </w:rPr>
              <w:t>.</w:t>
            </w:r>
          </w:p>
        </w:tc>
      </w:tr>
      <w:tr w:rsidR="003D0520" w:rsidRPr="00B41F26" w:rsidTr="007B1498">
        <w:trPr>
          <w:trHeight w:val="70"/>
        </w:trPr>
        <w:tc>
          <w:tcPr>
            <w:tcW w:w="14508" w:type="dxa"/>
            <w:gridSpan w:val="7"/>
            <w:shd w:val="clear" w:color="auto" w:fill="FFFFFF" w:themeFill="background1"/>
          </w:tcPr>
          <w:p w:rsidR="003D0520" w:rsidRPr="00B41F26" w:rsidRDefault="005104AF" w:rsidP="005104AF">
            <w:pPr>
              <w:rPr>
                <w:b/>
                <w:color w:val="000000"/>
                <w:szCs w:val="24"/>
              </w:rPr>
            </w:pPr>
            <w:r w:rsidRPr="00B41F26">
              <w:rPr>
                <w:b/>
              </w:rPr>
              <w:t>Activity</w:t>
            </w:r>
            <w:r w:rsidR="003D0520" w:rsidRPr="00B41F26">
              <w:rPr>
                <w:b/>
              </w:rPr>
              <w:t xml:space="preserve"> 2.5 </w:t>
            </w:r>
            <w:r w:rsidRPr="00B41F26">
              <w:rPr>
                <w:b/>
              </w:rPr>
              <w:t>Demonstrating a tripartite agreement/dialog between local communities</w:t>
            </w:r>
            <w:r w:rsidR="003D0520" w:rsidRPr="00B41F26">
              <w:rPr>
                <w:b/>
              </w:rPr>
              <w:t>/</w:t>
            </w:r>
            <w:r w:rsidRPr="00B41F26">
              <w:rPr>
                <w:b/>
              </w:rPr>
              <w:t>indigenous population</w:t>
            </w:r>
            <w:r w:rsidR="003D0520" w:rsidRPr="00B41F26">
              <w:rPr>
                <w:b/>
              </w:rPr>
              <w:t>,</w:t>
            </w:r>
            <w:r w:rsidRPr="00B41F26">
              <w:rPr>
                <w:b/>
              </w:rPr>
              <w:t xml:space="preserve"> authorities and energy companies</w:t>
            </w:r>
          </w:p>
        </w:tc>
      </w:tr>
      <w:tr w:rsidR="003D0520" w:rsidRPr="00B41F26" w:rsidTr="007B1498">
        <w:trPr>
          <w:trHeight w:val="70"/>
          <w:hidden/>
        </w:trPr>
        <w:tc>
          <w:tcPr>
            <w:tcW w:w="4896" w:type="dxa"/>
            <w:shd w:val="clear" w:color="auto" w:fill="FFFFFF" w:themeFill="background1"/>
          </w:tcPr>
          <w:p w:rsidR="003D0520" w:rsidRPr="00B41F26" w:rsidRDefault="003D0520" w:rsidP="00F539F5">
            <w:pPr>
              <w:pStyle w:val="aff3"/>
              <w:numPr>
                <w:ilvl w:val="1"/>
                <w:numId w:val="12"/>
              </w:numPr>
              <w:ind w:hanging="706"/>
              <w:contextualSpacing w:val="0"/>
              <w:rPr>
                <w:vanish/>
                <w:szCs w:val="24"/>
              </w:rPr>
            </w:pPr>
          </w:p>
          <w:p w:rsidR="003D0520" w:rsidRPr="00B41F26" w:rsidRDefault="005104AF" w:rsidP="00AF4BC4">
            <w:pPr>
              <w:numPr>
                <w:ilvl w:val="2"/>
                <w:numId w:val="12"/>
              </w:numPr>
              <w:ind w:left="792" w:hanging="706"/>
              <w:rPr>
                <w:color w:val="000000"/>
                <w:szCs w:val="24"/>
              </w:rPr>
            </w:pPr>
            <w:r w:rsidRPr="00B41F26">
              <w:rPr>
                <w:szCs w:val="24"/>
              </w:rPr>
              <w:t>Identifying social and economic impact of energy companies on communities and indigenous population in project demonstration territories in the Sakhalin Region and</w:t>
            </w:r>
            <w:r w:rsidR="003D0520" w:rsidRPr="00B41F26">
              <w:rPr>
                <w:szCs w:val="24"/>
              </w:rPr>
              <w:t xml:space="preserve"> </w:t>
            </w:r>
            <w:r w:rsidR="00AA0697" w:rsidRPr="00B41F26">
              <w:rPr>
                <w:szCs w:val="24"/>
              </w:rPr>
              <w:t>NAD</w:t>
            </w:r>
            <w:r w:rsidR="003D0520" w:rsidRPr="00B41F26">
              <w:rPr>
                <w:szCs w:val="24"/>
              </w:rPr>
              <w:t xml:space="preserve">. </w:t>
            </w:r>
            <w:r w:rsidRPr="00B41F26">
              <w:rPr>
                <w:szCs w:val="24"/>
              </w:rPr>
              <w:t>Drafting proposals to take into account the interests of local communities/indigenous population in implementing energy projects in the Sakhalin Region and</w:t>
            </w:r>
            <w:r w:rsidR="003D0520" w:rsidRPr="00B41F26">
              <w:rPr>
                <w:szCs w:val="24"/>
              </w:rPr>
              <w:t xml:space="preserve"> </w:t>
            </w:r>
            <w:r w:rsidR="00AA0697" w:rsidRPr="00B41F26">
              <w:rPr>
                <w:szCs w:val="24"/>
              </w:rPr>
              <w:t>NAD</w:t>
            </w:r>
            <w:r w:rsidRPr="00B41F26">
              <w:rPr>
                <w:szCs w:val="24"/>
              </w:rPr>
              <w:t>, negotiating them with stakeholders</w:t>
            </w:r>
            <w:r w:rsidR="003D0520" w:rsidRPr="00B41F26">
              <w:rPr>
                <w:szCs w:val="24"/>
              </w:rPr>
              <w:t xml:space="preserve">. </w:t>
            </w:r>
            <w:r w:rsidRPr="00B41F26">
              <w:rPr>
                <w:szCs w:val="24"/>
              </w:rPr>
              <w:t>Monitoring</w:t>
            </w:r>
            <w:r w:rsidR="00AF4BC4" w:rsidRPr="00B41F26">
              <w:rPr>
                <w:szCs w:val="24"/>
              </w:rPr>
              <w:t xml:space="preserve"> potential fora for</w:t>
            </w:r>
            <w:r w:rsidRPr="00B41F26">
              <w:rPr>
                <w:szCs w:val="24"/>
              </w:rPr>
              <w:t xml:space="preserve"> conciliatory procedures in planning economic activities in territories under dispute</w:t>
            </w:r>
            <w:r w:rsidR="003D0520" w:rsidRPr="00B41F26">
              <w:rPr>
                <w:szCs w:val="24"/>
              </w:rPr>
              <w:t>.</w:t>
            </w:r>
          </w:p>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040DAF" w:rsidP="00AF4BC4">
            <w:pPr>
              <w:rPr>
                <w:color w:val="000000"/>
                <w:szCs w:val="24"/>
              </w:rPr>
            </w:pPr>
            <w:r w:rsidRPr="00B41F26">
              <w:rPr>
                <w:szCs w:val="24"/>
              </w:rPr>
              <w:t>Social and economic impact of energy companies on local communities and indigenous population in demonstration territories in the Sakhalin Region and NAD identified, systematized and analyzed</w:t>
            </w:r>
            <w:r w:rsidR="003D0520" w:rsidRPr="00B41F26">
              <w:rPr>
                <w:color w:val="000000"/>
                <w:szCs w:val="24"/>
              </w:rPr>
              <w:t xml:space="preserve">. </w:t>
            </w:r>
            <w:r w:rsidRPr="00B41F26">
              <w:rPr>
                <w:color w:val="000000"/>
                <w:szCs w:val="24"/>
              </w:rPr>
              <w:t xml:space="preserve">Specific </w:t>
            </w:r>
            <w:r w:rsidRPr="00B41F26">
              <w:rPr>
                <w:szCs w:val="24"/>
              </w:rPr>
              <w:t>proposals to take into account the interests of local communities/indigenous population in implementing energy projects in the said regions drafted</w:t>
            </w:r>
            <w:r w:rsidR="003D0520" w:rsidRPr="00B41F26">
              <w:rPr>
                <w:szCs w:val="24"/>
              </w:rPr>
              <w:t xml:space="preserve">. </w:t>
            </w:r>
            <w:r w:rsidRPr="00B41F26">
              <w:rPr>
                <w:szCs w:val="24"/>
              </w:rPr>
              <w:t>Ways and mechanisms of conciliatory procedures in planning economic activities in territories under dispute identified</w:t>
            </w:r>
            <w:r w:rsidR="003D0520" w:rsidRPr="00B41F26">
              <w:rPr>
                <w:szCs w:val="24"/>
              </w:rPr>
              <w:t xml:space="preserve">. </w:t>
            </w:r>
            <w:r w:rsidRPr="00B41F26">
              <w:rPr>
                <w:szCs w:val="24"/>
              </w:rPr>
              <w:t>Potential</w:t>
            </w:r>
            <w:r w:rsidR="00AF4BC4" w:rsidRPr="00B41F26">
              <w:rPr>
                <w:szCs w:val="24"/>
              </w:rPr>
              <w:t xml:space="preserve"> fora for</w:t>
            </w:r>
            <w:r w:rsidRPr="00B41F26">
              <w:rPr>
                <w:szCs w:val="24"/>
              </w:rPr>
              <w:t xml:space="preserve"> conciliatory procedures in planning economic activities in territories under dispute</w:t>
            </w:r>
            <w:r w:rsidR="00AF4BC4" w:rsidRPr="00B41F26">
              <w:rPr>
                <w:szCs w:val="24"/>
              </w:rPr>
              <w:t xml:space="preserve"> identified</w:t>
            </w:r>
            <w:r w:rsidR="003D0520" w:rsidRPr="00B41F26">
              <w:rPr>
                <w:szCs w:val="24"/>
              </w:rPr>
              <w:t>.</w:t>
            </w:r>
          </w:p>
        </w:tc>
      </w:tr>
      <w:tr w:rsidR="003D0520" w:rsidRPr="00B41F26" w:rsidTr="007B1498">
        <w:trPr>
          <w:trHeight w:val="70"/>
        </w:trPr>
        <w:tc>
          <w:tcPr>
            <w:tcW w:w="4896" w:type="dxa"/>
            <w:shd w:val="clear" w:color="auto" w:fill="FFFFFF" w:themeFill="background1"/>
          </w:tcPr>
          <w:p w:rsidR="003D0520" w:rsidRPr="00B41F26" w:rsidRDefault="00AF4BC4" w:rsidP="00AF4BC4">
            <w:pPr>
              <w:numPr>
                <w:ilvl w:val="2"/>
                <w:numId w:val="12"/>
              </w:numPr>
              <w:ind w:left="792" w:hanging="706"/>
              <w:rPr>
                <w:color w:val="000000"/>
                <w:szCs w:val="24"/>
              </w:rPr>
            </w:pPr>
            <w:r w:rsidRPr="00B41F26">
              <w:rPr>
                <w:szCs w:val="24"/>
              </w:rPr>
              <w:t>Building capacity for agreements to be entered between local communities/ indigenous population</w:t>
            </w:r>
            <w:r w:rsidR="003D0520" w:rsidRPr="00B41F26">
              <w:rPr>
                <w:szCs w:val="24"/>
              </w:rPr>
              <w:t>,</w:t>
            </w:r>
            <w:r w:rsidRPr="00B41F26">
              <w:rPr>
                <w:szCs w:val="24"/>
              </w:rPr>
              <w:t xml:space="preserve"> authorities and energy companies</w:t>
            </w:r>
            <w:r w:rsidR="003D0520" w:rsidRPr="00B41F26">
              <w:rPr>
                <w:szCs w:val="24"/>
              </w:rPr>
              <w:t xml:space="preserve">. </w:t>
            </w:r>
          </w:p>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AF4BC4" w:rsidP="00AF4BC4">
            <w:pPr>
              <w:rPr>
                <w:color w:val="000000"/>
                <w:szCs w:val="24"/>
              </w:rPr>
            </w:pPr>
            <w:r w:rsidRPr="00B41F26">
              <w:rPr>
                <w:color w:val="000000"/>
                <w:szCs w:val="24"/>
              </w:rPr>
              <w:t xml:space="preserve">A permanent forum for </w:t>
            </w:r>
            <w:r w:rsidRPr="00B41F26">
              <w:rPr>
                <w:szCs w:val="24"/>
              </w:rPr>
              <w:t>conciliatory procedures in planning economic activities in territories under dispute created</w:t>
            </w:r>
            <w:r w:rsidR="003D0520" w:rsidRPr="00B41F26">
              <w:rPr>
                <w:szCs w:val="24"/>
              </w:rPr>
              <w:t>.</w:t>
            </w:r>
          </w:p>
        </w:tc>
      </w:tr>
      <w:tr w:rsidR="003D0520" w:rsidRPr="00B41F26" w:rsidTr="007B1498">
        <w:trPr>
          <w:trHeight w:val="70"/>
        </w:trPr>
        <w:tc>
          <w:tcPr>
            <w:tcW w:w="4896" w:type="dxa"/>
            <w:shd w:val="clear" w:color="auto" w:fill="FFFFFF" w:themeFill="background1"/>
          </w:tcPr>
          <w:p w:rsidR="003D0520" w:rsidRPr="00B41F26" w:rsidRDefault="00AF4BC4" w:rsidP="00AF4BC4">
            <w:pPr>
              <w:numPr>
                <w:ilvl w:val="2"/>
                <w:numId w:val="12"/>
              </w:numPr>
              <w:ind w:left="792" w:hanging="706"/>
              <w:rPr>
                <w:szCs w:val="24"/>
              </w:rPr>
            </w:pPr>
            <w:r w:rsidRPr="00B41F26">
              <w:rPr>
                <w:szCs w:val="24"/>
              </w:rPr>
              <w:t>Summarizing the results of work being performed and identifying mechanisms to replicate the gained experience</w:t>
            </w:r>
            <w:r w:rsidR="003D0520" w:rsidRPr="00B41F26">
              <w:rPr>
                <w:szCs w:val="24"/>
              </w:rPr>
              <w:t xml:space="preserve">. </w:t>
            </w:r>
            <w:r w:rsidRPr="00B41F26">
              <w:rPr>
                <w:szCs w:val="24"/>
              </w:rPr>
              <w:t>Drafting standard agreements between local communities/indigenous population</w:t>
            </w:r>
            <w:r w:rsidR="003D0520" w:rsidRPr="00B41F26">
              <w:rPr>
                <w:szCs w:val="24"/>
              </w:rPr>
              <w:t>,</w:t>
            </w:r>
            <w:r w:rsidRPr="00B41F26">
              <w:rPr>
                <w:szCs w:val="24"/>
              </w:rPr>
              <w:t xml:space="preserve"> authorities and energy companies</w:t>
            </w:r>
            <w:r w:rsidR="003D0520" w:rsidRPr="00B41F26">
              <w:rPr>
                <w:szCs w:val="24"/>
              </w:rPr>
              <w:t>.</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FFFFFF" w:themeFill="background1"/>
          </w:tcPr>
          <w:p w:rsidR="003D0520" w:rsidRPr="00B41F26" w:rsidRDefault="003D0520" w:rsidP="00910A68"/>
        </w:tc>
        <w:tc>
          <w:tcPr>
            <w:tcW w:w="6012" w:type="dxa"/>
          </w:tcPr>
          <w:p w:rsidR="003D0520" w:rsidRPr="00B41F26" w:rsidRDefault="00AF4BC4" w:rsidP="00E44D23">
            <w:pPr>
              <w:rPr>
                <w:b/>
                <w:color w:val="000000"/>
                <w:szCs w:val="24"/>
              </w:rPr>
            </w:pPr>
            <w:r w:rsidRPr="00B41F26">
              <w:rPr>
                <w:color w:val="000000"/>
                <w:szCs w:val="24"/>
              </w:rPr>
              <w:t>Results of work to</w:t>
            </w:r>
            <w:r w:rsidR="00E44D23" w:rsidRPr="00B41F26">
              <w:rPr>
                <w:color w:val="000000"/>
                <w:szCs w:val="24"/>
              </w:rPr>
              <w:t xml:space="preserve"> establish</w:t>
            </w:r>
            <w:r w:rsidRPr="00B41F26">
              <w:rPr>
                <w:color w:val="000000"/>
                <w:szCs w:val="24"/>
              </w:rPr>
              <w:t xml:space="preserve"> a tripartite agreement/dialog between local communities/indigenous population</w:t>
            </w:r>
            <w:r w:rsidR="003D0520" w:rsidRPr="00B41F26">
              <w:rPr>
                <w:szCs w:val="24"/>
              </w:rPr>
              <w:t>,</w:t>
            </w:r>
            <w:r w:rsidRPr="00B41F26">
              <w:rPr>
                <w:szCs w:val="24"/>
              </w:rPr>
              <w:t xml:space="preserve"> authorities and energy companies summarized</w:t>
            </w:r>
            <w:r w:rsidR="003D0520" w:rsidRPr="00B41F26">
              <w:rPr>
                <w:szCs w:val="24"/>
              </w:rPr>
              <w:t>.</w:t>
            </w:r>
            <w:r w:rsidRPr="00B41F26">
              <w:rPr>
                <w:szCs w:val="24"/>
              </w:rPr>
              <w:t xml:space="preserve"> Standard agreements</w:t>
            </w:r>
            <w:r w:rsidR="003D0520" w:rsidRPr="00B41F26">
              <w:rPr>
                <w:szCs w:val="24"/>
              </w:rPr>
              <w:t xml:space="preserve"> </w:t>
            </w:r>
            <w:r w:rsidRPr="00B41F26">
              <w:rPr>
                <w:szCs w:val="24"/>
              </w:rPr>
              <w:t>between local communities/indigenous population, authorities and energy companies to take into account the interests of local communities/indigenous population in planning and implementing energy projects drafted</w:t>
            </w:r>
            <w:r w:rsidR="003D0520" w:rsidRPr="00B41F26">
              <w:rPr>
                <w:szCs w:val="24"/>
              </w:rPr>
              <w:t>.</w:t>
            </w:r>
          </w:p>
        </w:tc>
      </w:tr>
      <w:tr w:rsidR="003D0520" w:rsidRPr="00B41F26" w:rsidTr="007B1498">
        <w:trPr>
          <w:trHeight w:val="70"/>
        </w:trPr>
        <w:tc>
          <w:tcPr>
            <w:tcW w:w="4896" w:type="dxa"/>
            <w:shd w:val="clear" w:color="auto" w:fill="FFFFFF" w:themeFill="background1"/>
          </w:tcPr>
          <w:p w:rsidR="003D0520" w:rsidRPr="00B41F26" w:rsidRDefault="00E44D23" w:rsidP="00E44D23">
            <w:pPr>
              <w:numPr>
                <w:ilvl w:val="2"/>
                <w:numId w:val="12"/>
              </w:numPr>
              <w:ind w:left="792" w:hanging="706"/>
              <w:rPr>
                <w:color w:val="000000"/>
                <w:szCs w:val="24"/>
              </w:rPr>
            </w:pPr>
            <w:r w:rsidRPr="00B41F26">
              <w:rPr>
                <w:color w:val="000000"/>
                <w:szCs w:val="24"/>
              </w:rPr>
              <w:t xml:space="preserve">Incorporating findings of this activity into the Compendium of innovative solutions </w:t>
            </w:r>
            <w:r w:rsidR="009B00D3" w:rsidRPr="00B41F26">
              <w:rPr>
                <w:color w:val="000000"/>
                <w:szCs w:val="24"/>
              </w:rPr>
              <w:t>of BD preservation for</w:t>
            </w:r>
            <w:r w:rsidRPr="00B41F26">
              <w:rPr>
                <w:color w:val="000000"/>
                <w:szCs w:val="24"/>
              </w:rPr>
              <w:t xml:space="preserve"> the oil sector.</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E44D23" w:rsidP="00E44D23">
            <w:pPr>
              <w:rPr>
                <w:color w:val="000000"/>
                <w:szCs w:val="24"/>
              </w:rPr>
            </w:pPr>
            <w:r w:rsidRPr="00B41F26">
              <w:rPr>
                <w:color w:val="000000"/>
                <w:szCs w:val="24"/>
              </w:rPr>
              <w:t>Findings of work to establish a tripartite agreement/dialog</w:t>
            </w:r>
            <w:r w:rsidRPr="00B41F26">
              <w:rPr>
                <w:szCs w:val="24"/>
              </w:rPr>
              <w:t xml:space="preserve"> between local communities/indigenous population, authorities and energy companies, relevant standard agreements incorporated into </w:t>
            </w:r>
            <w:r w:rsidRPr="00B41F26">
              <w:rPr>
                <w:color w:val="000000"/>
                <w:szCs w:val="24"/>
              </w:rPr>
              <w:t xml:space="preserve">the Compendium of innovative solutions </w:t>
            </w:r>
            <w:r w:rsidR="009B00D3" w:rsidRPr="00B41F26">
              <w:rPr>
                <w:color w:val="000000"/>
                <w:szCs w:val="24"/>
              </w:rPr>
              <w:t>of BD preservation for</w:t>
            </w:r>
            <w:r w:rsidRPr="00B41F26">
              <w:rPr>
                <w:color w:val="000000"/>
                <w:szCs w:val="24"/>
              </w:rPr>
              <w:t xml:space="preserve"> the oil sector</w:t>
            </w:r>
            <w:r w:rsidR="003D0520" w:rsidRPr="00B41F26">
              <w:rPr>
                <w:szCs w:val="24"/>
              </w:rPr>
              <w:t>.</w:t>
            </w:r>
          </w:p>
        </w:tc>
      </w:tr>
      <w:tr w:rsidR="003D0520" w:rsidRPr="00B41F26" w:rsidTr="007B1498">
        <w:trPr>
          <w:trHeight w:val="70"/>
        </w:trPr>
        <w:tc>
          <w:tcPr>
            <w:tcW w:w="14508" w:type="dxa"/>
            <w:gridSpan w:val="7"/>
            <w:shd w:val="clear" w:color="auto" w:fill="FFFFFF" w:themeFill="background1"/>
          </w:tcPr>
          <w:p w:rsidR="003D0520" w:rsidRPr="00B41F26" w:rsidRDefault="00E44D23" w:rsidP="00E44D23">
            <w:pPr>
              <w:rPr>
                <w:b/>
                <w:color w:val="000000"/>
                <w:szCs w:val="24"/>
              </w:rPr>
            </w:pPr>
            <w:r w:rsidRPr="00B41F26">
              <w:rPr>
                <w:b/>
                <w:color w:val="000000"/>
                <w:szCs w:val="24"/>
              </w:rPr>
              <w:t>Activity</w:t>
            </w:r>
            <w:r w:rsidR="003D0520" w:rsidRPr="00B41F26">
              <w:rPr>
                <w:b/>
                <w:color w:val="000000"/>
                <w:szCs w:val="24"/>
              </w:rPr>
              <w:t xml:space="preserve"> 2.6. </w:t>
            </w:r>
            <w:r w:rsidRPr="00B41F26">
              <w:rPr>
                <w:b/>
                <w:color w:val="000000"/>
                <w:szCs w:val="24"/>
              </w:rPr>
              <w:t>Enriching and disseminating the gained experience</w:t>
            </w:r>
          </w:p>
        </w:tc>
      </w:tr>
      <w:tr w:rsidR="003D0520" w:rsidRPr="00B41F26" w:rsidTr="007B1498">
        <w:trPr>
          <w:trHeight w:val="70"/>
          <w:hidden/>
        </w:trPr>
        <w:tc>
          <w:tcPr>
            <w:tcW w:w="4896" w:type="dxa"/>
            <w:shd w:val="clear" w:color="auto" w:fill="FFFFFF" w:themeFill="background1"/>
          </w:tcPr>
          <w:p w:rsidR="003D0520" w:rsidRPr="00B41F26" w:rsidRDefault="003D0520" w:rsidP="00F539F5">
            <w:pPr>
              <w:pStyle w:val="aff3"/>
              <w:numPr>
                <w:ilvl w:val="1"/>
                <w:numId w:val="12"/>
              </w:numPr>
              <w:ind w:left="540" w:hanging="450"/>
              <w:contextualSpacing w:val="0"/>
              <w:rPr>
                <w:vanish/>
                <w:color w:val="000000"/>
                <w:szCs w:val="24"/>
              </w:rPr>
            </w:pPr>
          </w:p>
          <w:p w:rsidR="003D0520" w:rsidRPr="00B41F26" w:rsidRDefault="00E44D23" w:rsidP="00E44D23">
            <w:pPr>
              <w:numPr>
                <w:ilvl w:val="2"/>
                <w:numId w:val="12"/>
              </w:numPr>
              <w:ind w:left="540" w:hanging="450"/>
              <w:rPr>
                <w:color w:val="000000"/>
                <w:szCs w:val="24"/>
              </w:rPr>
            </w:pPr>
            <w:r w:rsidRPr="00B41F26">
              <w:rPr>
                <w:color w:val="000000"/>
                <w:szCs w:val="24"/>
              </w:rPr>
              <w:t>Identifying potential fora to replicate the approaches and experience of the project.</w:t>
            </w:r>
            <w:r w:rsidR="003D0520" w:rsidRPr="00B41F26">
              <w:rPr>
                <w:color w:val="000000"/>
                <w:szCs w:val="24"/>
              </w:rPr>
              <w:t xml:space="preserve"> </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E44D23" w:rsidP="00E44D23">
            <w:pPr>
              <w:rPr>
                <w:color w:val="000000"/>
                <w:szCs w:val="24"/>
              </w:rPr>
            </w:pPr>
            <w:r w:rsidRPr="00B41F26">
              <w:rPr>
                <w:color w:val="000000"/>
                <w:szCs w:val="24"/>
              </w:rPr>
              <w:t>Potential fora to replicate the project’s approaches and experience under ongoing and forthcoming oil projects identified.</w:t>
            </w:r>
          </w:p>
        </w:tc>
      </w:tr>
      <w:tr w:rsidR="003D0520" w:rsidRPr="00B41F26" w:rsidTr="007B1498">
        <w:trPr>
          <w:trHeight w:val="70"/>
        </w:trPr>
        <w:tc>
          <w:tcPr>
            <w:tcW w:w="4896" w:type="dxa"/>
            <w:shd w:val="clear" w:color="auto" w:fill="FFFFFF" w:themeFill="background1"/>
          </w:tcPr>
          <w:p w:rsidR="003D0520" w:rsidRPr="00B41F26" w:rsidRDefault="00E44D23" w:rsidP="00E44D23">
            <w:pPr>
              <w:numPr>
                <w:ilvl w:val="2"/>
                <w:numId w:val="12"/>
              </w:numPr>
              <w:ind w:left="540" w:hanging="450"/>
              <w:rPr>
                <w:color w:val="000000"/>
                <w:szCs w:val="24"/>
              </w:rPr>
            </w:pPr>
            <w:r w:rsidRPr="00B41F26">
              <w:rPr>
                <w:color w:val="000000"/>
                <w:szCs w:val="24"/>
              </w:rPr>
              <w:t>Identifying and evaluating funding options to replicate the project approaches and experience in the post-implementation period</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E44D23" w:rsidP="00E44D23">
            <w:pPr>
              <w:rPr>
                <w:color w:val="000000"/>
                <w:szCs w:val="24"/>
              </w:rPr>
            </w:pPr>
            <w:r w:rsidRPr="00B41F26">
              <w:rPr>
                <w:color w:val="000000"/>
                <w:szCs w:val="24"/>
              </w:rPr>
              <w:t>Approval of a funding plan to replicate the project approaches and experience in the post-implementation period.</w:t>
            </w:r>
          </w:p>
        </w:tc>
      </w:tr>
      <w:tr w:rsidR="003D0520" w:rsidRPr="00B41F26" w:rsidTr="007B1498">
        <w:trPr>
          <w:trHeight w:val="70"/>
        </w:trPr>
        <w:tc>
          <w:tcPr>
            <w:tcW w:w="4896" w:type="dxa"/>
            <w:shd w:val="clear" w:color="auto" w:fill="FFFFFF" w:themeFill="background1"/>
          </w:tcPr>
          <w:p w:rsidR="003D0520" w:rsidRPr="00B41F26" w:rsidRDefault="00E44D23" w:rsidP="009B00D3">
            <w:pPr>
              <w:numPr>
                <w:ilvl w:val="2"/>
                <w:numId w:val="12"/>
              </w:numPr>
              <w:ind w:left="540" w:hanging="450"/>
              <w:rPr>
                <w:color w:val="000000"/>
                <w:szCs w:val="24"/>
              </w:rPr>
            </w:pPr>
            <w:r w:rsidRPr="00B41F26">
              <w:rPr>
                <w:color w:val="000000"/>
                <w:szCs w:val="24"/>
              </w:rPr>
              <w:t>Organizing and holding of a conclusive workshop to</w:t>
            </w:r>
            <w:r w:rsidR="009B00D3" w:rsidRPr="00B41F26">
              <w:rPr>
                <w:color w:val="000000"/>
                <w:szCs w:val="24"/>
              </w:rPr>
              <w:t xml:space="preserve"> summarize implementation of the project</w:t>
            </w:r>
            <w:r w:rsidR="003D0520" w:rsidRPr="00B41F26">
              <w:rPr>
                <w:color w:val="000000"/>
                <w:szCs w:val="24"/>
              </w:rPr>
              <w:t>,</w:t>
            </w:r>
            <w:r w:rsidR="009B00D3" w:rsidRPr="00B41F26">
              <w:rPr>
                <w:color w:val="000000"/>
                <w:szCs w:val="24"/>
              </w:rPr>
              <w:t xml:space="preserve"> systematize and summarize its findings</w:t>
            </w:r>
            <w:r w:rsidR="003D0520" w:rsidRPr="00B41F26">
              <w:rPr>
                <w:color w:val="000000"/>
                <w:szCs w:val="24"/>
              </w:rPr>
              <w:t>,</w:t>
            </w:r>
            <w:r w:rsidR="009B00D3" w:rsidRPr="00B41F26">
              <w:rPr>
                <w:color w:val="000000"/>
                <w:szCs w:val="24"/>
              </w:rPr>
              <w:t xml:space="preserve"> specify and adjust the methods for replicating the project’s best practices</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9B00D3" w:rsidP="009B00D3">
            <w:pPr>
              <w:rPr>
                <w:color w:val="000000"/>
                <w:szCs w:val="24"/>
              </w:rPr>
            </w:pPr>
            <w:r w:rsidRPr="00B41F26">
              <w:rPr>
                <w:color w:val="000000"/>
                <w:szCs w:val="24"/>
              </w:rPr>
              <w:t>A conclusive workshop to summarize implementation of the project, systematize and summarize its findings, specify and adjust the methods for replicating the project’s best practices held</w:t>
            </w:r>
            <w:r w:rsidR="003D0520" w:rsidRPr="00B41F26">
              <w:rPr>
                <w:color w:val="000000"/>
                <w:szCs w:val="24"/>
              </w:rPr>
              <w:t xml:space="preserve">. </w:t>
            </w:r>
          </w:p>
        </w:tc>
      </w:tr>
      <w:tr w:rsidR="003D0520" w:rsidRPr="00B41F26" w:rsidTr="007B1498">
        <w:trPr>
          <w:trHeight w:val="70"/>
        </w:trPr>
        <w:tc>
          <w:tcPr>
            <w:tcW w:w="4896" w:type="dxa"/>
            <w:shd w:val="clear" w:color="auto" w:fill="FFFFFF" w:themeFill="background1"/>
          </w:tcPr>
          <w:p w:rsidR="003D0520" w:rsidRPr="00B41F26" w:rsidRDefault="009B00D3" w:rsidP="009B00D3">
            <w:pPr>
              <w:numPr>
                <w:ilvl w:val="2"/>
                <w:numId w:val="12"/>
              </w:numPr>
              <w:ind w:left="540" w:hanging="450"/>
              <w:rPr>
                <w:color w:val="000000"/>
                <w:szCs w:val="24"/>
              </w:rPr>
            </w:pPr>
            <w:r w:rsidRPr="00B41F26">
              <w:rPr>
                <w:color w:val="000000"/>
                <w:szCs w:val="24"/>
              </w:rPr>
              <w:t>Incorporating the conclusive workshop documents into the Compendium of innovative solutions of BD preservation for the oil sector</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9B00D3" w:rsidP="009B00D3">
            <w:pPr>
              <w:rPr>
                <w:color w:val="000000"/>
                <w:szCs w:val="24"/>
              </w:rPr>
            </w:pPr>
            <w:r w:rsidRPr="00B41F26">
              <w:rPr>
                <w:color w:val="000000"/>
                <w:szCs w:val="24"/>
              </w:rPr>
              <w:t>The conclusive workshop documents incorporated into the Compendium of innovative solutions of BD preservation for the oil sector</w:t>
            </w:r>
          </w:p>
        </w:tc>
      </w:tr>
      <w:tr w:rsidR="003D0520" w:rsidRPr="00B41F26" w:rsidTr="007B1498">
        <w:trPr>
          <w:trHeight w:val="70"/>
        </w:trPr>
        <w:tc>
          <w:tcPr>
            <w:tcW w:w="4896" w:type="dxa"/>
            <w:shd w:val="clear" w:color="auto" w:fill="FFFFFF" w:themeFill="background1"/>
          </w:tcPr>
          <w:p w:rsidR="003D0520" w:rsidRPr="00B41F26" w:rsidRDefault="009B00D3" w:rsidP="009B00D3">
            <w:pPr>
              <w:numPr>
                <w:ilvl w:val="2"/>
                <w:numId w:val="12"/>
              </w:numPr>
              <w:ind w:left="540" w:hanging="450"/>
              <w:rPr>
                <w:color w:val="000000"/>
                <w:szCs w:val="24"/>
              </w:rPr>
            </w:pPr>
            <w:r w:rsidRPr="00B41F26">
              <w:rPr>
                <w:color w:val="000000"/>
                <w:szCs w:val="24"/>
              </w:rPr>
              <w:t>Publishing the project’s findings and best practices in the website for public access</w:t>
            </w:r>
          </w:p>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FFFFFF" w:themeFill="background1"/>
          </w:tcPr>
          <w:p w:rsidR="003D0520" w:rsidRPr="00B41F26" w:rsidRDefault="003D0520" w:rsidP="00910A68"/>
        </w:tc>
        <w:tc>
          <w:tcPr>
            <w:tcW w:w="720" w:type="dxa"/>
            <w:shd w:val="clear" w:color="auto" w:fill="B8CCE4" w:themeFill="accent1" w:themeFillTint="66"/>
          </w:tcPr>
          <w:p w:rsidR="003D0520" w:rsidRPr="00B41F26" w:rsidRDefault="003D0520" w:rsidP="00910A68"/>
        </w:tc>
        <w:tc>
          <w:tcPr>
            <w:tcW w:w="6012" w:type="dxa"/>
          </w:tcPr>
          <w:p w:rsidR="003D0520" w:rsidRPr="00B41F26" w:rsidRDefault="009B00D3" w:rsidP="009B00D3">
            <w:pPr>
              <w:rPr>
                <w:color w:val="000000"/>
                <w:szCs w:val="24"/>
              </w:rPr>
            </w:pPr>
            <w:r w:rsidRPr="00B41F26">
              <w:rPr>
                <w:color w:val="000000"/>
                <w:szCs w:val="24"/>
              </w:rPr>
              <w:t>The project’s findings and best practices pub</w:t>
            </w:r>
            <w:bookmarkStart w:id="17" w:name="_GoBack"/>
            <w:bookmarkEnd w:id="17"/>
            <w:r w:rsidRPr="00B41F26">
              <w:rPr>
                <w:color w:val="000000"/>
                <w:szCs w:val="24"/>
              </w:rPr>
              <w:t>lished in the website and made publicly accessible</w:t>
            </w:r>
            <w:r w:rsidR="003D0520" w:rsidRPr="00B41F26">
              <w:rPr>
                <w:color w:val="000000"/>
                <w:szCs w:val="24"/>
              </w:rPr>
              <w:t>.</w:t>
            </w:r>
          </w:p>
        </w:tc>
      </w:tr>
      <w:tr w:rsidR="00B41F26" w:rsidRPr="00B41F26" w:rsidTr="00946DCE">
        <w:tc>
          <w:tcPr>
            <w:tcW w:w="14508" w:type="dxa"/>
            <w:gridSpan w:val="7"/>
            <w:shd w:val="clear" w:color="auto" w:fill="FBD4B4" w:themeFill="accent6" w:themeFillTint="66"/>
          </w:tcPr>
          <w:p w:rsidR="00B41F26" w:rsidRPr="00B41F26" w:rsidRDefault="00B41F26" w:rsidP="00946DCE">
            <w:pPr>
              <w:jc w:val="both"/>
            </w:pPr>
            <w:r w:rsidRPr="00B41F26">
              <w:rPr>
                <w:lang w:eastAsia="en-US"/>
              </w:rPr>
              <w:br w:type="page"/>
            </w:r>
          </w:p>
          <w:p w:rsidR="00B41F26" w:rsidRPr="00B41F26" w:rsidRDefault="00B41F26" w:rsidP="00946DCE">
            <w:pPr>
              <w:jc w:val="both"/>
              <w:rPr>
                <w:b/>
                <w:sz w:val="28"/>
                <w:szCs w:val="28"/>
              </w:rPr>
            </w:pPr>
            <w:r w:rsidRPr="00B41F26">
              <w:rPr>
                <w:b/>
                <w:sz w:val="28"/>
                <w:szCs w:val="28"/>
              </w:rPr>
              <w:t>OUTCOME 3. Demonstrating the prevent-reduce-recover-compensate principle in hydroenergetics</w:t>
            </w:r>
          </w:p>
          <w:p w:rsidR="00B41F26" w:rsidRPr="00B41F26" w:rsidRDefault="00B41F26" w:rsidP="00946DCE">
            <w:pPr>
              <w:jc w:val="both"/>
              <w:rPr>
                <w:szCs w:val="24"/>
              </w:rPr>
            </w:pPr>
          </w:p>
        </w:tc>
      </w:tr>
      <w:tr w:rsidR="00B41F26" w:rsidRPr="00B41F26" w:rsidTr="00946DCE">
        <w:tc>
          <w:tcPr>
            <w:tcW w:w="4896" w:type="dxa"/>
            <w:vMerge w:val="restart"/>
            <w:shd w:val="clear" w:color="auto" w:fill="FBD4B4" w:themeFill="accent6" w:themeFillTint="66"/>
          </w:tcPr>
          <w:p w:rsidR="00B41F26" w:rsidRPr="00B41F26" w:rsidRDefault="00B41F26" w:rsidP="00946DCE">
            <w:pPr>
              <w:jc w:val="center"/>
              <w:rPr>
                <w:b/>
              </w:rPr>
            </w:pPr>
            <w:r w:rsidRPr="00B41F26">
              <w:rPr>
                <w:b/>
              </w:rPr>
              <w:t>Activities</w:t>
            </w:r>
          </w:p>
        </w:tc>
        <w:tc>
          <w:tcPr>
            <w:tcW w:w="3600" w:type="dxa"/>
            <w:gridSpan w:val="5"/>
            <w:shd w:val="clear" w:color="auto" w:fill="FBD4B4" w:themeFill="accent6" w:themeFillTint="66"/>
          </w:tcPr>
          <w:p w:rsidR="00B41F26" w:rsidRPr="00B41F26" w:rsidRDefault="00B41F26" w:rsidP="00946DCE">
            <w:pPr>
              <w:jc w:val="center"/>
              <w:rPr>
                <w:b/>
              </w:rPr>
            </w:pPr>
            <w:r w:rsidRPr="00B41F26">
              <w:rPr>
                <w:b/>
              </w:rPr>
              <w:t>2013-2017</w:t>
            </w:r>
          </w:p>
        </w:tc>
        <w:tc>
          <w:tcPr>
            <w:tcW w:w="6012" w:type="dxa"/>
            <w:vMerge w:val="restart"/>
            <w:shd w:val="clear" w:color="auto" w:fill="FBD4B4" w:themeFill="accent6" w:themeFillTint="66"/>
          </w:tcPr>
          <w:p w:rsidR="00B41F26" w:rsidRPr="00B41F26" w:rsidRDefault="00B41F26" w:rsidP="00946DCE">
            <w:pPr>
              <w:jc w:val="center"/>
              <w:rPr>
                <w:b/>
              </w:rPr>
            </w:pPr>
            <w:r w:rsidRPr="00B41F26">
              <w:rPr>
                <w:b/>
              </w:rPr>
              <w:t>Results</w:t>
            </w:r>
          </w:p>
        </w:tc>
      </w:tr>
      <w:tr w:rsidR="00B41F26" w:rsidRPr="00B41F26" w:rsidTr="00946DCE">
        <w:tc>
          <w:tcPr>
            <w:tcW w:w="4896" w:type="dxa"/>
            <w:vMerge/>
          </w:tcPr>
          <w:p w:rsidR="00B41F26" w:rsidRPr="00B41F26" w:rsidRDefault="00B41F26" w:rsidP="00946DCE"/>
        </w:tc>
        <w:tc>
          <w:tcPr>
            <w:tcW w:w="720" w:type="dxa"/>
            <w:shd w:val="clear" w:color="auto" w:fill="FBD4B4" w:themeFill="accent6" w:themeFillTint="66"/>
          </w:tcPr>
          <w:p w:rsidR="00B41F26" w:rsidRPr="00B41F26" w:rsidRDefault="00B41F26" w:rsidP="00946DCE">
            <w:pPr>
              <w:rPr>
                <w:b/>
                <w:sz w:val="20"/>
              </w:rPr>
            </w:pPr>
            <w:r w:rsidRPr="00B41F26">
              <w:rPr>
                <w:b/>
                <w:sz w:val="20"/>
              </w:rPr>
              <w:t>2013</w:t>
            </w:r>
          </w:p>
        </w:tc>
        <w:tc>
          <w:tcPr>
            <w:tcW w:w="720" w:type="dxa"/>
            <w:shd w:val="clear" w:color="auto" w:fill="FBD4B4" w:themeFill="accent6" w:themeFillTint="66"/>
          </w:tcPr>
          <w:p w:rsidR="00B41F26" w:rsidRPr="00B41F26" w:rsidRDefault="00B41F26" w:rsidP="00946DCE">
            <w:pPr>
              <w:rPr>
                <w:b/>
                <w:sz w:val="20"/>
              </w:rPr>
            </w:pPr>
            <w:r w:rsidRPr="00B41F26">
              <w:rPr>
                <w:b/>
                <w:sz w:val="20"/>
              </w:rPr>
              <w:t>2014</w:t>
            </w:r>
          </w:p>
        </w:tc>
        <w:tc>
          <w:tcPr>
            <w:tcW w:w="720" w:type="dxa"/>
            <w:shd w:val="clear" w:color="auto" w:fill="FBD4B4" w:themeFill="accent6" w:themeFillTint="66"/>
          </w:tcPr>
          <w:p w:rsidR="00B41F26" w:rsidRPr="00B41F26" w:rsidRDefault="00B41F26" w:rsidP="00946DCE">
            <w:pPr>
              <w:rPr>
                <w:b/>
                <w:sz w:val="20"/>
              </w:rPr>
            </w:pPr>
            <w:r w:rsidRPr="00B41F26">
              <w:rPr>
                <w:b/>
                <w:sz w:val="20"/>
              </w:rPr>
              <w:t>2015</w:t>
            </w:r>
          </w:p>
        </w:tc>
        <w:tc>
          <w:tcPr>
            <w:tcW w:w="720" w:type="dxa"/>
            <w:shd w:val="clear" w:color="auto" w:fill="FBD4B4" w:themeFill="accent6" w:themeFillTint="66"/>
          </w:tcPr>
          <w:p w:rsidR="00B41F26" w:rsidRPr="00B41F26" w:rsidRDefault="00B41F26" w:rsidP="00946DCE">
            <w:pPr>
              <w:rPr>
                <w:b/>
                <w:sz w:val="20"/>
              </w:rPr>
            </w:pPr>
            <w:r w:rsidRPr="00B41F26">
              <w:rPr>
                <w:b/>
                <w:sz w:val="20"/>
              </w:rPr>
              <w:t>2016</w:t>
            </w:r>
          </w:p>
        </w:tc>
        <w:tc>
          <w:tcPr>
            <w:tcW w:w="720" w:type="dxa"/>
            <w:shd w:val="clear" w:color="auto" w:fill="FBD4B4" w:themeFill="accent6" w:themeFillTint="66"/>
          </w:tcPr>
          <w:p w:rsidR="00B41F26" w:rsidRPr="00B41F26" w:rsidRDefault="00B41F26" w:rsidP="00946DCE">
            <w:pPr>
              <w:rPr>
                <w:b/>
                <w:sz w:val="20"/>
              </w:rPr>
            </w:pPr>
            <w:r w:rsidRPr="00B41F26">
              <w:rPr>
                <w:b/>
                <w:sz w:val="20"/>
              </w:rPr>
              <w:t>2017</w:t>
            </w:r>
          </w:p>
        </w:tc>
        <w:tc>
          <w:tcPr>
            <w:tcW w:w="6012" w:type="dxa"/>
            <w:vMerge/>
          </w:tcPr>
          <w:p w:rsidR="00B41F26" w:rsidRPr="00B41F26" w:rsidRDefault="00B41F26" w:rsidP="00946DCE"/>
        </w:tc>
      </w:tr>
      <w:tr w:rsidR="00B41F26" w:rsidRPr="00B41F26" w:rsidTr="00946DCE">
        <w:tc>
          <w:tcPr>
            <w:tcW w:w="14508" w:type="dxa"/>
            <w:gridSpan w:val="7"/>
          </w:tcPr>
          <w:p w:rsidR="00B41F26" w:rsidRPr="00B41F26" w:rsidRDefault="00B41F26" w:rsidP="00946DCE">
            <w:pPr>
              <w:jc w:val="both"/>
              <w:rPr>
                <w:b/>
              </w:rPr>
            </w:pPr>
            <w:r w:rsidRPr="00B41F26">
              <w:rPr>
                <w:b/>
              </w:rPr>
              <w:t>Activity 3.1 Guidebook/Manual/Reference (Compendium) of innovative solutions of BD preservation in Hydroenergetics</w:t>
            </w:r>
          </w:p>
        </w:tc>
      </w:tr>
      <w:tr w:rsidR="00B41F26" w:rsidRPr="00B41F26" w:rsidTr="00946DCE">
        <w:trPr>
          <w:hidden/>
        </w:trPr>
        <w:tc>
          <w:tcPr>
            <w:tcW w:w="4896" w:type="dxa"/>
          </w:tcPr>
          <w:p w:rsidR="00B41F26" w:rsidRPr="00B41F26" w:rsidRDefault="00B41F26" w:rsidP="00946DCE">
            <w:pPr>
              <w:pStyle w:val="aff3"/>
              <w:numPr>
                <w:ilvl w:val="0"/>
                <w:numId w:val="8"/>
              </w:numPr>
              <w:contextualSpacing w:val="0"/>
              <w:rPr>
                <w:vanish/>
              </w:rPr>
            </w:pPr>
          </w:p>
          <w:p w:rsidR="00B41F26" w:rsidRPr="00B41F26" w:rsidRDefault="00B41F26" w:rsidP="00946DCE">
            <w:pPr>
              <w:pStyle w:val="aff3"/>
              <w:ind w:left="540"/>
              <w:contextualSpacing w:val="0"/>
              <w:rPr>
                <w:vanish/>
              </w:rPr>
            </w:pPr>
          </w:p>
          <w:p w:rsidR="00B41F26" w:rsidRPr="00B41F26" w:rsidRDefault="00B41F26" w:rsidP="00946DCE">
            <w:pPr>
              <w:pStyle w:val="aff3"/>
              <w:ind w:left="0"/>
              <w:contextualSpacing w:val="0"/>
              <w:rPr>
                <w:vanish/>
              </w:rPr>
            </w:pPr>
          </w:p>
          <w:p w:rsidR="00B41F26" w:rsidRPr="00B41F26" w:rsidRDefault="00B41F26" w:rsidP="00946DCE">
            <w:pPr>
              <w:numPr>
                <w:ilvl w:val="2"/>
                <w:numId w:val="8"/>
              </w:numPr>
            </w:pPr>
            <w:r w:rsidRPr="00B41F26">
              <w:t xml:space="preserve">Analysis of innovative solution application experience in preservation of biodiversity in hydroenergetics, and determining the outlooks and means for </w:t>
            </w:r>
            <w:r w:rsidRPr="00B41F26">
              <w:lastRenderedPageBreak/>
              <w:t xml:space="preserve">their integration in operations of Russian energy providers. Analysis of Russian </w:t>
            </w:r>
            <w:r w:rsidR="00167C35" w:rsidRPr="00B41F26">
              <w:t>companies’</w:t>
            </w:r>
            <w:r w:rsidR="00167C35">
              <w:t xml:space="preserve"> </w:t>
            </w:r>
            <w:r w:rsidR="00167C35" w:rsidRPr="00B41F26">
              <w:t>experience</w:t>
            </w:r>
            <w:r w:rsidRPr="00B41F26">
              <w:t xml:space="preserve"> in introducing new technologies and determining the ways to replicate such experience.</w:t>
            </w:r>
          </w:p>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 xml:space="preserve">International and Russian experience with state-of-the-art innovative solutions for BD preservation in hydroenergetics analyzed, and outlooks and means for their integration in the operation of Russian energy companies identified. Russian companies’ experience in implementing state-of-the-art production technologies analyzed and approaches to their replication identified. Recommendations on inclusion </w:t>
            </w:r>
            <w:r w:rsidRPr="00B41F26">
              <w:lastRenderedPageBreak/>
              <w:t>in hydroenergetics of innovative BD preservation solutions best suited to the Russian environment prepared.</w:t>
            </w:r>
          </w:p>
        </w:tc>
      </w:tr>
      <w:tr w:rsidR="00B41F26" w:rsidRPr="00B41F26" w:rsidTr="00946DCE">
        <w:tc>
          <w:tcPr>
            <w:tcW w:w="4896" w:type="dxa"/>
          </w:tcPr>
          <w:p w:rsidR="00B41F26" w:rsidRPr="00B41F26" w:rsidRDefault="00B41F26" w:rsidP="00946DCE">
            <w:pPr>
              <w:pStyle w:val="aff3"/>
              <w:numPr>
                <w:ilvl w:val="2"/>
                <w:numId w:val="8"/>
              </w:numPr>
              <w:contextualSpacing w:val="0"/>
              <w:rPr>
                <w:vanish/>
              </w:rPr>
            </w:pPr>
            <w:r w:rsidRPr="00B41F26">
              <w:lastRenderedPageBreak/>
              <w:t>Preparation of the concept, structure and information contents of the Guidebook/Manual/Reference (Compendium) of innovative solutions of BD preservation in Hydroenergetics.</w:t>
            </w:r>
          </w:p>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A concept of the Guidebook/Manual/Reference (Compendium) of innovative solutions of BD preservation in Hydroenergetics prepared. Proposals on Compendium contents and structure made.</w:t>
            </w:r>
          </w:p>
        </w:tc>
      </w:tr>
      <w:tr w:rsidR="00B41F26" w:rsidRPr="00B41F26" w:rsidTr="00946DCE">
        <w:tc>
          <w:tcPr>
            <w:tcW w:w="4896" w:type="dxa"/>
          </w:tcPr>
          <w:p w:rsidR="00B41F26" w:rsidRPr="00B41F26" w:rsidRDefault="00B41F26" w:rsidP="00946DCE">
            <w:pPr>
              <w:pStyle w:val="aff3"/>
              <w:numPr>
                <w:ilvl w:val="2"/>
                <w:numId w:val="8"/>
              </w:numPr>
              <w:contextualSpacing w:val="0"/>
              <w:rPr>
                <w:vanish/>
              </w:rPr>
            </w:pPr>
            <w:r w:rsidRPr="00B41F26">
              <w:rPr>
                <w:color w:val="000000"/>
                <w:szCs w:val="24"/>
              </w:rPr>
              <w:t>Arrangements for and holding of workshop to present the aims and purposes Guidebook/Manual/Reference (Compendium) of innovative solutions of BD preservation in Hydroenergetics</w:t>
            </w:r>
            <w:r w:rsidRPr="00B41F26">
              <w:rPr>
                <w:szCs w:val="24"/>
              </w:rPr>
              <w:t xml:space="preserve">. </w:t>
            </w:r>
            <w:r w:rsidR="00A73EAE" w:rsidRPr="00B41F26">
              <w:rPr>
                <w:szCs w:val="24"/>
              </w:rPr>
              <w:t>Obtaining</w:t>
            </w:r>
            <w:r w:rsidRPr="00B41F26">
              <w:rPr>
                <w:szCs w:val="24"/>
              </w:rPr>
              <w:t xml:space="preserve"> preliminary consent of the relevant authorities to support the Compendium of Innovative Solutions.</w:t>
            </w:r>
          </w:p>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 xml:space="preserve">A workshop to present the aims and purposes of the </w:t>
            </w:r>
            <w:r w:rsidRPr="00B41F26">
              <w:rPr>
                <w:color w:val="000000"/>
                <w:szCs w:val="24"/>
              </w:rPr>
              <w:t>Guidebook/Manual/Reference (Compendium) of innovative solutions of BD preservation in Hydroenergetics</w:t>
            </w:r>
            <w:r w:rsidRPr="00B41F26">
              <w:rPr>
                <w:szCs w:val="24"/>
              </w:rPr>
              <w:t xml:space="preserve"> held; Proposals on the Compendium concept, contents and structure collected and </w:t>
            </w:r>
            <w:r w:rsidR="00A73EAE" w:rsidRPr="00B41F26">
              <w:rPr>
                <w:szCs w:val="24"/>
              </w:rPr>
              <w:t>analyzed</w:t>
            </w:r>
            <w:r w:rsidRPr="00B41F26">
              <w:rPr>
                <w:szCs w:val="24"/>
              </w:rPr>
              <w:t>.</w:t>
            </w:r>
            <w:r w:rsidRPr="00B41F26">
              <w:t xml:space="preserve"> Preliminary consent of government authorities to support the Compendium of Innovative Solutions obtained (prefaces to Compendium signed, recommendations on its practical application in operation of energy providers prepared).</w:t>
            </w:r>
          </w:p>
        </w:tc>
      </w:tr>
      <w:tr w:rsidR="00B41F26" w:rsidRPr="00B41F26" w:rsidTr="00946DCE">
        <w:tc>
          <w:tcPr>
            <w:tcW w:w="4896" w:type="dxa"/>
          </w:tcPr>
          <w:p w:rsidR="00B41F26" w:rsidRPr="00B41F26" w:rsidRDefault="00B41F26" w:rsidP="00946DCE">
            <w:pPr>
              <w:pStyle w:val="aff3"/>
              <w:numPr>
                <w:ilvl w:val="2"/>
                <w:numId w:val="8"/>
              </w:numPr>
              <w:contextualSpacing w:val="0"/>
              <w:rPr>
                <w:vanish/>
              </w:rPr>
            </w:pPr>
            <w:r w:rsidRPr="00B41F26">
              <w:t xml:space="preserve">Preparation of the first draft of the </w:t>
            </w:r>
            <w:r w:rsidRPr="00B41F26">
              <w:rPr>
                <w:color w:val="000000"/>
                <w:szCs w:val="24"/>
              </w:rPr>
              <w:t>Guidebook/Manual/Reference (Compendium) of innovative solutions of BD preservation in Hydroenergetics.</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First Compendium draft prepared, which includes: practical proposals; situational, innovative </w:t>
            </w:r>
            <w:r w:rsidR="00A73EAE" w:rsidRPr="00B41F26">
              <w:rPr>
                <w:color w:val="000000"/>
                <w:szCs w:val="24"/>
              </w:rPr>
              <w:t>solutions</w:t>
            </w:r>
            <w:r w:rsidRPr="00B41F26">
              <w:rPr>
                <w:color w:val="000000"/>
                <w:szCs w:val="24"/>
              </w:rPr>
              <w:t xml:space="preserve"> for biodiversity preservation; demonstration of lower negative impact on biodiversity upon introduction of new technologies; cost-benefit analysis of biodiversity practices and technologies.</w:t>
            </w:r>
          </w:p>
          <w:p w:rsidR="00B41F26" w:rsidRPr="00B41F26" w:rsidRDefault="00B41F26" w:rsidP="00946DCE">
            <w:pPr>
              <w:rPr>
                <w:color w:val="000000"/>
                <w:szCs w:val="24"/>
              </w:rPr>
            </w:pPr>
            <w:r w:rsidRPr="00B41F26">
              <w:rPr>
                <w:color w:val="000000"/>
                <w:szCs w:val="24"/>
              </w:rPr>
              <w:t>Electronic version of Compendium published.</w:t>
            </w:r>
          </w:p>
          <w:p w:rsidR="00B41F26" w:rsidRPr="00B41F26" w:rsidRDefault="00B41F26" w:rsidP="00946DCE">
            <w:pPr>
              <w:jc w:val="both"/>
            </w:pPr>
          </w:p>
        </w:tc>
      </w:tr>
      <w:tr w:rsidR="00B41F26" w:rsidRPr="00B41F26" w:rsidTr="00946DCE">
        <w:tc>
          <w:tcPr>
            <w:tcW w:w="4896" w:type="dxa"/>
          </w:tcPr>
          <w:p w:rsidR="00B41F26" w:rsidRPr="00B41F26" w:rsidRDefault="00B41F26" w:rsidP="00A73EAE">
            <w:pPr>
              <w:pStyle w:val="aff3"/>
              <w:numPr>
                <w:ilvl w:val="2"/>
                <w:numId w:val="8"/>
              </w:numPr>
              <w:contextualSpacing w:val="0"/>
            </w:pPr>
            <w:r w:rsidRPr="00B41F26">
              <w:t>Refining the Compendium of innovative solutions for preservation of biodiversity in hydroenergetics to integrate the findings and outcomes of the project’s implementation</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The Compendium refined to integrate the findings and outcomes of the project’s implementation, proposals and comments of energy companies and other stakeholders.</w:t>
            </w:r>
          </w:p>
        </w:tc>
      </w:tr>
      <w:tr w:rsidR="00B41F26" w:rsidRPr="00B41F26" w:rsidTr="00946DCE">
        <w:tc>
          <w:tcPr>
            <w:tcW w:w="4896" w:type="dxa"/>
          </w:tcPr>
          <w:p w:rsidR="00B41F26" w:rsidRPr="00B41F26" w:rsidRDefault="00B41F26" w:rsidP="00946DCE">
            <w:pPr>
              <w:pStyle w:val="aff3"/>
              <w:numPr>
                <w:ilvl w:val="2"/>
                <w:numId w:val="8"/>
              </w:numPr>
              <w:contextualSpacing w:val="0"/>
            </w:pPr>
            <w:r w:rsidRPr="00B41F26">
              <w:rPr>
                <w:color w:val="000000"/>
                <w:szCs w:val="24"/>
              </w:rPr>
              <w:t xml:space="preserve">Guidebook/Manual/Reference </w:t>
            </w:r>
            <w:r w:rsidRPr="00B41F26">
              <w:rPr>
                <w:color w:val="000000"/>
                <w:szCs w:val="24"/>
              </w:rPr>
              <w:lastRenderedPageBreak/>
              <w:t>(Compendium) of innovative solutions of BD preservation in hydroenergetics finalized</w:t>
            </w:r>
            <w:r w:rsidRPr="00B41F26">
              <w:t>.</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pPr>
            <w:r w:rsidRPr="00B41F26">
              <w:t xml:space="preserve">The Compendium finalized, with the preface/advice for </w:t>
            </w:r>
            <w:r w:rsidRPr="00B41F26">
              <w:lastRenderedPageBreak/>
              <w:t>application to energy company operation signed by government stakeholders..</w:t>
            </w:r>
          </w:p>
        </w:tc>
      </w:tr>
      <w:tr w:rsidR="00B41F26" w:rsidRPr="00B41F26" w:rsidTr="00946DCE">
        <w:tc>
          <w:tcPr>
            <w:tcW w:w="4896" w:type="dxa"/>
          </w:tcPr>
          <w:p w:rsidR="00B41F26" w:rsidRPr="00B41F26" w:rsidRDefault="00B41F26" w:rsidP="00946DCE">
            <w:pPr>
              <w:pStyle w:val="aff3"/>
              <w:numPr>
                <w:ilvl w:val="2"/>
                <w:numId w:val="8"/>
              </w:numPr>
              <w:contextualSpacing w:val="0"/>
            </w:pPr>
            <w:r w:rsidRPr="00B41F26">
              <w:lastRenderedPageBreak/>
              <w:t xml:space="preserve">Preparing and publishing the printed version of the </w:t>
            </w:r>
            <w:r w:rsidRPr="00B41F26">
              <w:rPr>
                <w:color w:val="000000"/>
                <w:szCs w:val="24"/>
              </w:rPr>
              <w:t xml:space="preserve">Compendium of Innovative Solutions on Preservation of </w:t>
            </w:r>
            <w:r w:rsidR="00761CE0" w:rsidRPr="00B41F26">
              <w:rPr>
                <w:color w:val="000000"/>
                <w:szCs w:val="24"/>
              </w:rPr>
              <w:t>Biodiversity</w:t>
            </w:r>
            <w:r w:rsidRPr="00B41F26">
              <w:rPr>
                <w:color w:val="000000"/>
                <w:szCs w:val="24"/>
              </w:rPr>
              <w:t xml:space="preserve"> in hydroenergetics</w:t>
            </w:r>
            <w:r w:rsidRPr="00B41F26">
              <w:t>. Translating the Compendium of Innovative Solutions into English and posting it to the web portal for free access in Russian and English.</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pPr>
            <w:r w:rsidRPr="00B41F26">
              <w:t>A printed version of the Compendium prepared, published in the form of a booklet and translated into English. The Compendium posted to the web portal for free access in Russian and English.</w:t>
            </w:r>
          </w:p>
        </w:tc>
      </w:tr>
      <w:tr w:rsidR="00B41F26" w:rsidRPr="00B41F26" w:rsidTr="00946DCE">
        <w:tc>
          <w:tcPr>
            <w:tcW w:w="14508" w:type="dxa"/>
            <w:gridSpan w:val="7"/>
          </w:tcPr>
          <w:p w:rsidR="00B41F26" w:rsidRPr="00B41F26" w:rsidRDefault="00B41F26" w:rsidP="00946DCE">
            <w:pPr>
              <w:jc w:val="both"/>
            </w:pPr>
            <w:bookmarkStart w:id="18" w:name="projectobjectives"/>
            <w:bookmarkEnd w:id="18"/>
            <w:r w:rsidRPr="00B41F26">
              <w:rPr>
                <w:b/>
                <w:szCs w:val="24"/>
              </w:rPr>
              <w:t>Activity 3.2 Sectoral regulatory framework and corporate standards in hydroenergetics</w:t>
            </w:r>
          </w:p>
        </w:tc>
      </w:tr>
      <w:tr w:rsidR="00B41F26" w:rsidRPr="00B41F26" w:rsidTr="00946DCE">
        <w:trPr>
          <w:hidden/>
        </w:trPr>
        <w:tc>
          <w:tcPr>
            <w:tcW w:w="4896" w:type="dxa"/>
          </w:tcPr>
          <w:p w:rsidR="00B41F26" w:rsidRPr="00B41F26" w:rsidRDefault="00B41F26" w:rsidP="00946DCE">
            <w:pPr>
              <w:pStyle w:val="aff3"/>
              <w:numPr>
                <w:ilvl w:val="0"/>
                <w:numId w:val="12"/>
              </w:numPr>
              <w:ind w:left="720"/>
              <w:contextualSpacing w:val="0"/>
              <w:rPr>
                <w:vanish/>
                <w:color w:val="000000"/>
                <w:szCs w:val="24"/>
              </w:rPr>
            </w:pPr>
          </w:p>
          <w:p w:rsidR="00B41F26" w:rsidRPr="00B41F26" w:rsidRDefault="00B41F26" w:rsidP="00946DCE">
            <w:pPr>
              <w:pStyle w:val="aff3"/>
              <w:numPr>
                <w:ilvl w:val="1"/>
                <w:numId w:val="12"/>
              </w:numPr>
              <w:ind w:left="720" w:hanging="360"/>
              <w:contextualSpacing w:val="0"/>
              <w:rPr>
                <w:vanish/>
                <w:color w:val="000000"/>
                <w:szCs w:val="24"/>
              </w:rPr>
            </w:pPr>
          </w:p>
          <w:p w:rsidR="00B41F26" w:rsidRPr="00B41F26" w:rsidRDefault="00B41F26" w:rsidP="00946DCE">
            <w:pPr>
              <w:pStyle w:val="aff3"/>
              <w:numPr>
                <w:ilvl w:val="1"/>
                <w:numId w:val="12"/>
              </w:numPr>
              <w:ind w:left="720" w:hanging="360"/>
              <w:contextualSpacing w:val="0"/>
              <w:rPr>
                <w:vanish/>
                <w:color w:val="000000"/>
                <w:szCs w:val="24"/>
              </w:rPr>
            </w:pPr>
          </w:p>
          <w:p w:rsidR="00B41F26" w:rsidRPr="00B41F26" w:rsidRDefault="00B41F26" w:rsidP="00946DCE">
            <w:pPr>
              <w:numPr>
                <w:ilvl w:val="2"/>
                <w:numId w:val="12"/>
              </w:numPr>
              <w:ind w:left="720" w:hanging="360"/>
              <w:rPr>
                <w:color w:val="000000"/>
                <w:szCs w:val="24"/>
              </w:rPr>
            </w:pPr>
            <w:r w:rsidRPr="00B41F26">
              <w:rPr>
                <w:szCs w:val="24"/>
              </w:rPr>
              <w:t xml:space="preserve">Analyzing </w:t>
            </w:r>
            <w:r w:rsidR="00761CE0" w:rsidRPr="00B41F26">
              <w:rPr>
                <w:szCs w:val="24"/>
              </w:rPr>
              <w:t>existing</w:t>
            </w:r>
            <w:r w:rsidRPr="00B41F26">
              <w:rPr>
                <w:szCs w:val="24"/>
              </w:rPr>
              <w:t xml:space="preserve"> statutory provisions</w:t>
            </w:r>
            <w:r w:rsidRPr="00B41F26">
              <w:rPr>
                <w:color w:val="000000"/>
                <w:szCs w:val="24"/>
              </w:rPr>
              <w:t xml:space="preserve"> including program and policy documents in hydroenergetics and with respect to HPP </w:t>
            </w:r>
            <w:r w:rsidR="00761CE0" w:rsidRPr="00B41F26">
              <w:rPr>
                <w:color w:val="000000"/>
                <w:szCs w:val="24"/>
              </w:rPr>
              <w:t>design</w:t>
            </w:r>
            <w:r w:rsidRPr="00B41F26">
              <w:rPr>
                <w:color w:val="000000"/>
                <w:szCs w:val="24"/>
              </w:rPr>
              <w:t xml:space="preserve">, construction and </w:t>
            </w:r>
            <w:r w:rsidR="00761CE0" w:rsidRPr="00B41F26">
              <w:rPr>
                <w:color w:val="000000"/>
                <w:szCs w:val="24"/>
              </w:rPr>
              <w:t>operation</w:t>
            </w:r>
            <w:r w:rsidRPr="00B41F26">
              <w:rPr>
                <w:color w:val="000000"/>
                <w:szCs w:val="24"/>
              </w:rPr>
              <w:t>. Discussing the proposals prepared with stakeholders. Public discussion of the proposals in workshops held as part of the activities 1.1. Transferring draft regulations to government stakeholders.</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rPr>
                <w:szCs w:val="24"/>
              </w:rPr>
              <w:t>Proposals to improve the law</w:t>
            </w:r>
            <w:r w:rsidRPr="00B41F26">
              <w:rPr>
                <w:color w:val="000000"/>
                <w:szCs w:val="24"/>
              </w:rPr>
              <w:t xml:space="preserve"> and draft regulations on hydroenergetics, including those to introduce and use state-of-the-art green technologies, developed discussed in public hearings organized by the Project and attended by the authorities, energy companies and civil society organizations, and transferred to the government stakeholders.</w:t>
            </w:r>
          </w:p>
        </w:tc>
      </w:tr>
      <w:tr w:rsidR="00B41F26" w:rsidRPr="00B41F26" w:rsidTr="00946DCE">
        <w:tc>
          <w:tcPr>
            <w:tcW w:w="4896" w:type="dxa"/>
          </w:tcPr>
          <w:p w:rsidR="00B41F26" w:rsidRPr="00B41F26" w:rsidRDefault="00B41F26" w:rsidP="00946DCE">
            <w:pPr>
              <w:numPr>
                <w:ilvl w:val="2"/>
                <w:numId w:val="12"/>
              </w:numPr>
              <w:ind w:left="720" w:hanging="360"/>
              <w:rPr>
                <w:color w:val="000000"/>
                <w:szCs w:val="24"/>
              </w:rPr>
            </w:pPr>
            <w:r w:rsidRPr="00B41F26">
              <w:rPr>
                <w:szCs w:val="24"/>
              </w:rPr>
              <w:t xml:space="preserve">Developing a model agreement between stakeholders on recovery of damage inflicted in the course of </w:t>
            </w:r>
            <w:r w:rsidR="00761CE0" w:rsidRPr="00B41F26">
              <w:rPr>
                <w:szCs w:val="24"/>
              </w:rPr>
              <w:t>hydroelectricity</w:t>
            </w:r>
            <w:r w:rsidRPr="00B41F26">
              <w:rPr>
                <w:szCs w:val="24"/>
              </w:rPr>
              <w:t xml:space="preserve"> facility construction and operation. Integrating the model agreement in the </w:t>
            </w:r>
            <w:r w:rsidRPr="00B41F26">
              <w:rPr>
                <w:color w:val="000000"/>
                <w:szCs w:val="24"/>
              </w:rPr>
              <w:t xml:space="preserve">Guidebook/Manual/Reference </w:t>
            </w:r>
            <w:r w:rsidRPr="00B41F26">
              <w:rPr>
                <w:color w:val="000000"/>
                <w:szCs w:val="24"/>
              </w:rPr>
              <w:lastRenderedPageBreak/>
              <w:t>(Compendium) of innovative solutions of BD preservation in Hydroenergetics</w:t>
            </w:r>
            <w:r w:rsidRPr="00B41F26">
              <w:rPr>
                <w:szCs w:val="24"/>
              </w:rPr>
              <w:t>.</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Model agreement for the basin territory developed and coordinated with stakeholders that takes into account the interests of all the parties and determines the procedure for recovery of damage inflicted by various parties in the course of HPP infrastructure planning, design and operation</w:t>
            </w:r>
            <w:r w:rsidRPr="00B41F26">
              <w:rPr>
                <w:szCs w:val="24"/>
              </w:rPr>
              <w:t xml:space="preserve">. Model agreement integrated in the </w:t>
            </w:r>
            <w:r w:rsidRPr="00B41F26">
              <w:rPr>
                <w:color w:val="000000"/>
                <w:szCs w:val="24"/>
              </w:rPr>
              <w:t xml:space="preserve">Guidebook/Manual/Reference (Compendium) of innovative </w:t>
            </w:r>
            <w:r w:rsidRPr="00B41F26">
              <w:rPr>
                <w:color w:val="000000"/>
                <w:szCs w:val="24"/>
              </w:rPr>
              <w:lastRenderedPageBreak/>
              <w:t>solutions of BD preservation in Hydroenergetics.</w:t>
            </w:r>
          </w:p>
        </w:tc>
      </w:tr>
      <w:tr w:rsidR="00B41F26" w:rsidRPr="00B41F26" w:rsidTr="00946DCE">
        <w:tc>
          <w:tcPr>
            <w:tcW w:w="4896" w:type="dxa"/>
          </w:tcPr>
          <w:p w:rsidR="00B41F26" w:rsidRPr="00B41F26" w:rsidRDefault="00B41F26" w:rsidP="00946DCE">
            <w:pPr>
              <w:numPr>
                <w:ilvl w:val="2"/>
                <w:numId w:val="12"/>
              </w:numPr>
              <w:ind w:left="720" w:hanging="360"/>
              <w:rPr>
                <w:szCs w:val="24"/>
                <w:lang w:eastAsia="en-US"/>
              </w:rPr>
            </w:pPr>
            <w:r w:rsidRPr="00B41F26">
              <w:rPr>
                <w:szCs w:val="24"/>
              </w:rPr>
              <w:lastRenderedPageBreak/>
              <w:t>Elaborating existing corporate standards in hydroenergetics. Developing recommendations on amending existing HPP technical regulations with respect to technical solutions to reduce environmental impact and change over to environment-friendly equipment</w:t>
            </w:r>
            <w:r w:rsidRPr="00B41F26">
              <w:t xml:space="preserve">; on amending the regulation on </w:t>
            </w:r>
            <w:r w:rsidR="00761CE0" w:rsidRPr="00B41F26">
              <w:t>industrial</w:t>
            </w:r>
            <w:r w:rsidRPr="00B41F26">
              <w:t xml:space="preserve"> environmental monitoring during HPP construction; on unification of regulations</w:t>
            </w:r>
            <w:r w:rsidRPr="00B41F26">
              <w:rPr>
                <w:szCs w:val="24"/>
              </w:rPr>
              <w:t>.</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 xml:space="preserve">Work to improve existing corporate standards in hydroenergetics performed. Recommendations on </w:t>
            </w:r>
            <w:r w:rsidR="00761CE0" w:rsidRPr="00B41F26">
              <w:rPr>
                <w:szCs w:val="24"/>
              </w:rPr>
              <w:t>amending</w:t>
            </w:r>
            <w:r w:rsidRPr="00B41F26">
              <w:rPr>
                <w:szCs w:val="24"/>
              </w:rPr>
              <w:t xml:space="preserve"> existing technical regulations with respect to technical solutions to reduce environmental impact and change over to environment-friendly equipment, to </w:t>
            </w:r>
            <w:r w:rsidRPr="00B41F26">
              <w:t xml:space="preserve">amend the regulation on </w:t>
            </w:r>
            <w:r w:rsidR="00761CE0" w:rsidRPr="00B41F26">
              <w:t>industrial</w:t>
            </w:r>
            <w:r w:rsidRPr="00B41F26">
              <w:t xml:space="preserve"> environmental monitoring during HPP construction; on unification of regulations, to unify regulations developed. Demonstration site for testing draft standards identified.</w:t>
            </w:r>
          </w:p>
        </w:tc>
      </w:tr>
      <w:tr w:rsidR="00B41F26" w:rsidRPr="00B41F26" w:rsidTr="00946DCE">
        <w:tc>
          <w:tcPr>
            <w:tcW w:w="4896" w:type="dxa"/>
          </w:tcPr>
          <w:p w:rsidR="00B41F26" w:rsidRPr="00B41F26" w:rsidRDefault="00761CE0" w:rsidP="00946DCE">
            <w:pPr>
              <w:numPr>
                <w:ilvl w:val="2"/>
                <w:numId w:val="12"/>
              </w:numPr>
              <w:ind w:left="720" w:hanging="360"/>
              <w:rPr>
                <w:szCs w:val="24"/>
              </w:rPr>
            </w:pPr>
            <w:r w:rsidRPr="00B41F26">
              <w:rPr>
                <w:szCs w:val="24"/>
              </w:rPr>
              <w:t xml:space="preserve">Testing improved corporate standards on the Project demonstration ground. </w:t>
            </w:r>
            <w:r w:rsidR="00B41F26" w:rsidRPr="00B41F26">
              <w:rPr>
                <w:szCs w:val="24"/>
              </w:rPr>
              <w:t>Further elaborating of standards and translating them into English.</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761CE0" w:rsidP="00946DCE">
            <w:pPr>
              <w:jc w:val="both"/>
              <w:rPr>
                <w:szCs w:val="24"/>
              </w:rPr>
            </w:pPr>
            <w:r w:rsidRPr="00B41F26">
              <w:rPr>
                <w:szCs w:val="24"/>
              </w:rPr>
              <w:t>Draft</w:t>
            </w:r>
            <w:r w:rsidR="00B41F26" w:rsidRPr="00B41F26">
              <w:rPr>
                <w:szCs w:val="24"/>
              </w:rPr>
              <w:t xml:space="preserve"> corporate standards tested on the Project demonstration ground. Approaches to draft standard elaboration identified. Standards handed over to work groups for elaboration and </w:t>
            </w:r>
            <w:r w:rsidRPr="00B41F26">
              <w:rPr>
                <w:szCs w:val="24"/>
              </w:rPr>
              <w:t>preparation</w:t>
            </w:r>
            <w:r w:rsidR="00B41F26" w:rsidRPr="00B41F26">
              <w:rPr>
                <w:szCs w:val="24"/>
              </w:rPr>
              <w:t xml:space="preserve"> of final versions. </w:t>
            </w:r>
            <w:r w:rsidRPr="00B41F26">
              <w:rPr>
                <w:szCs w:val="24"/>
              </w:rPr>
              <w:t>Corporate</w:t>
            </w:r>
            <w:r w:rsidR="00B41F26" w:rsidRPr="00B41F26">
              <w:rPr>
                <w:szCs w:val="24"/>
              </w:rPr>
              <w:t xml:space="preserve"> standards translated into English.</w:t>
            </w:r>
          </w:p>
        </w:tc>
      </w:tr>
      <w:tr w:rsidR="00B41F26" w:rsidRPr="00B41F26" w:rsidTr="00946DCE">
        <w:tc>
          <w:tcPr>
            <w:tcW w:w="4896" w:type="dxa"/>
          </w:tcPr>
          <w:p w:rsidR="00B41F26" w:rsidRPr="00B41F26" w:rsidRDefault="00B41F26" w:rsidP="00946DCE">
            <w:pPr>
              <w:numPr>
                <w:ilvl w:val="2"/>
                <w:numId w:val="12"/>
              </w:numPr>
              <w:ind w:left="720" w:hanging="360"/>
              <w:rPr>
                <w:szCs w:val="24"/>
              </w:rPr>
            </w:pPr>
            <w:r w:rsidRPr="00B41F26">
              <w:rPr>
                <w:szCs w:val="24"/>
              </w:rPr>
              <w:t xml:space="preserve">Integrating corporate standards in the </w:t>
            </w:r>
            <w:r w:rsidRPr="00B41F26">
              <w:rPr>
                <w:color w:val="000000"/>
                <w:szCs w:val="24"/>
              </w:rPr>
              <w:t>Guidebook/Manual/Reference (Compendium) of innovative solutions of BD preservation in Hydroenergetics.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761CE0" w:rsidP="00946DCE">
            <w:pPr>
              <w:jc w:val="both"/>
              <w:rPr>
                <w:szCs w:val="24"/>
              </w:rPr>
            </w:pPr>
            <w:r w:rsidRPr="00B41F26">
              <w:rPr>
                <w:szCs w:val="24"/>
              </w:rPr>
              <w:t>Improved</w:t>
            </w:r>
            <w:r w:rsidR="00B41F26" w:rsidRPr="00B41F26">
              <w:rPr>
                <w:szCs w:val="24"/>
              </w:rPr>
              <w:t xml:space="preserve"> corporate standards for hydroenergetics integrated in the </w:t>
            </w:r>
            <w:r w:rsidR="00B41F26" w:rsidRPr="00B41F26">
              <w:rPr>
                <w:color w:val="000000"/>
                <w:szCs w:val="24"/>
              </w:rPr>
              <w:t xml:space="preserve">Compendium of Innovative Solutions on Preservation of </w:t>
            </w:r>
            <w:r w:rsidRPr="00B41F26">
              <w:rPr>
                <w:color w:val="000000"/>
                <w:szCs w:val="24"/>
              </w:rPr>
              <w:t>Biodiversity</w:t>
            </w:r>
            <w:r w:rsidR="00B41F26" w:rsidRPr="00B41F26">
              <w:rPr>
                <w:color w:val="000000"/>
                <w:szCs w:val="24"/>
              </w:rPr>
              <w:t xml:space="preserve"> in hydroenergetics</w:t>
            </w:r>
            <w:r w:rsidR="00B41F26" w:rsidRPr="00B41F26">
              <w:t>. Translating the Compendium of Innovative Solutions for Hydroenergetics.</w:t>
            </w:r>
          </w:p>
        </w:tc>
      </w:tr>
      <w:tr w:rsidR="00B41F26" w:rsidRPr="00B41F26" w:rsidTr="00946DCE">
        <w:tc>
          <w:tcPr>
            <w:tcW w:w="14508" w:type="dxa"/>
            <w:gridSpan w:val="7"/>
          </w:tcPr>
          <w:p w:rsidR="00B41F26" w:rsidRPr="00B41F26" w:rsidRDefault="00761CE0" w:rsidP="00946DCE">
            <w:pPr>
              <w:jc w:val="both"/>
              <w:rPr>
                <w:b/>
              </w:rPr>
            </w:pPr>
            <w:r w:rsidRPr="00B41F26">
              <w:rPr>
                <w:b/>
                <w:color w:val="000000"/>
                <w:szCs w:val="24"/>
              </w:rPr>
              <w:t xml:space="preserve">Activity 3.3 </w:t>
            </w:r>
            <w:r>
              <w:rPr>
                <w:b/>
                <w:color w:val="000000"/>
                <w:szCs w:val="24"/>
              </w:rPr>
              <w:t>BD impact assessment and monitoring</w:t>
            </w:r>
          </w:p>
        </w:tc>
      </w:tr>
      <w:tr w:rsidR="00B41F26" w:rsidRPr="00B41F26" w:rsidTr="00946DCE">
        <w:trPr>
          <w:hidden/>
        </w:trPr>
        <w:tc>
          <w:tcPr>
            <w:tcW w:w="4896" w:type="dxa"/>
          </w:tcPr>
          <w:p w:rsidR="00B41F26" w:rsidRPr="00B41F26" w:rsidRDefault="00B41F26" w:rsidP="00946DCE">
            <w:pPr>
              <w:pStyle w:val="aff3"/>
              <w:numPr>
                <w:ilvl w:val="1"/>
                <w:numId w:val="12"/>
              </w:numPr>
              <w:ind w:hanging="702"/>
              <w:contextualSpacing w:val="0"/>
              <w:rPr>
                <w:vanish/>
                <w:color w:val="000000"/>
                <w:szCs w:val="24"/>
              </w:rPr>
            </w:pPr>
          </w:p>
          <w:p w:rsidR="00B41F26" w:rsidRPr="00B41F26" w:rsidRDefault="00B41F26" w:rsidP="00946DCE">
            <w:pPr>
              <w:numPr>
                <w:ilvl w:val="2"/>
                <w:numId w:val="12"/>
              </w:numPr>
              <w:ind w:left="792" w:hanging="702"/>
              <w:rPr>
                <w:b/>
                <w:szCs w:val="24"/>
              </w:rPr>
            </w:pPr>
            <w:r w:rsidRPr="00B41F26">
              <w:rPr>
                <w:color w:val="000000"/>
                <w:szCs w:val="24"/>
              </w:rPr>
              <w:t xml:space="preserve">Developing a comprehensive and detailed BD impact assessment and monitoring plan for hydroenergetics in demonstration territories. Organizing and holding workshops for experts and stakeholders to present comprehensive and detailed BD impact assessment and </w:t>
            </w:r>
            <w:r w:rsidRPr="00B41F26">
              <w:rPr>
                <w:color w:val="000000"/>
                <w:szCs w:val="24"/>
              </w:rPr>
              <w:lastRenderedPageBreak/>
              <w:t>monitoring plans for hydroenergetics in demonstration territories.</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color w:val="000000"/>
                <w:szCs w:val="24"/>
              </w:rPr>
              <w:t>Comprehensive and detailed BD impact assessment and monitoring plan for hydroenergetics in demonstration territories developed and approved by Project management.</w:t>
            </w:r>
            <w:r w:rsidRPr="00B41F26">
              <w:rPr>
                <w:szCs w:val="24"/>
              </w:rPr>
              <w:t xml:space="preserve"> </w:t>
            </w:r>
            <w:r w:rsidRPr="00B41F26">
              <w:rPr>
                <w:color w:val="000000"/>
                <w:szCs w:val="24"/>
              </w:rPr>
              <w:t>Workshops for experts and stakeholders to present comprehensive and detailed BD impact assessment and monitoring plans for hydroenergetics in demonstration territories organized and held in regions hosting the project’s demonstration sites.</w:t>
            </w:r>
          </w:p>
        </w:tc>
      </w:tr>
      <w:tr w:rsidR="00B41F26" w:rsidRPr="00B41F26" w:rsidTr="00946DCE">
        <w:tc>
          <w:tcPr>
            <w:tcW w:w="4896" w:type="dxa"/>
          </w:tcPr>
          <w:p w:rsidR="00B41F26" w:rsidRPr="00B41F26" w:rsidRDefault="00B41F26" w:rsidP="00946DCE">
            <w:pPr>
              <w:numPr>
                <w:ilvl w:val="2"/>
                <w:numId w:val="12"/>
              </w:numPr>
              <w:ind w:left="792" w:hanging="702"/>
              <w:rPr>
                <w:szCs w:val="24"/>
              </w:rPr>
            </w:pPr>
            <w:r w:rsidRPr="00B41F26">
              <w:rPr>
                <w:szCs w:val="24"/>
              </w:rPr>
              <w:lastRenderedPageBreak/>
              <w:t xml:space="preserve">Collecting and classifying information on BD impact of </w:t>
            </w:r>
            <w:r w:rsidRPr="00B41F26">
              <w:rPr>
                <w:color w:val="000000"/>
                <w:szCs w:val="24"/>
              </w:rPr>
              <w:t xml:space="preserve">HPP </w:t>
            </w:r>
            <w:r w:rsidRPr="00B41F26">
              <w:rPr>
                <w:szCs w:val="24"/>
              </w:rPr>
              <w:t>facilities located in demonstration sites. Field studies with the purpose of monitoring and assessing BD impact of energy facilities located in demonstration.</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Information on BD impact of HPP facilities in demonstration sites collected, classified and used to plan and estimate the extent of field work. Field studies to monitor and assess BD impact of energy facilities in demonstration sites conducted, with their findings used in developing a realistic ecosystem status model and creating GIS.</w:t>
            </w:r>
          </w:p>
        </w:tc>
      </w:tr>
      <w:tr w:rsidR="00B41F26" w:rsidRPr="00B41F26" w:rsidTr="00946DCE">
        <w:tc>
          <w:tcPr>
            <w:tcW w:w="4896" w:type="dxa"/>
          </w:tcPr>
          <w:p w:rsidR="00B41F26" w:rsidRPr="00B41F26" w:rsidRDefault="00B41F26" w:rsidP="00946DCE">
            <w:pPr>
              <w:numPr>
                <w:ilvl w:val="2"/>
                <w:numId w:val="12"/>
              </w:numPr>
              <w:ind w:left="792" w:hanging="702"/>
              <w:rPr>
                <w:szCs w:val="24"/>
              </w:rPr>
            </w:pPr>
            <w:r w:rsidRPr="00B41F26">
              <w:rPr>
                <w:szCs w:val="24"/>
              </w:rPr>
              <w:t>Developing a realistic ecosystem status model in project demonstration sites. Integrating the model into GIS.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A realistic ecosystem status model in project demonstration sites developed and integrated into GIS to be created under project activity 1.4.</w:t>
            </w:r>
          </w:p>
        </w:tc>
      </w:tr>
      <w:tr w:rsidR="00B41F26" w:rsidRPr="00B41F26" w:rsidTr="00946DCE">
        <w:tc>
          <w:tcPr>
            <w:tcW w:w="14508" w:type="dxa"/>
            <w:gridSpan w:val="7"/>
          </w:tcPr>
          <w:p w:rsidR="00B41F26" w:rsidRPr="00B41F26" w:rsidRDefault="00B41F26" w:rsidP="00946DCE">
            <w:pPr>
              <w:jc w:val="both"/>
              <w:rPr>
                <w:b/>
              </w:rPr>
            </w:pPr>
            <w:r w:rsidRPr="00B41F26">
              <w:rPr>
                <w:b/>
                <w:color w:val="000000"/>
                <w:szCs w:val="24"/>
              </w:rPr>
              <w:t xml:space="preserve">Activity 3.4 </w:t>
            </w:r>
            <w:r w:rsidRPr="00B41F26">
              <w:rPr>
                <w:b/>
                <w:szCs w:val="24"/>
              </w:rPr>
              <w:t xml:space="preserve">Current (initial) </w:t>
            </w:r>
            <w:r w:rsidR="00761CE0" w:rsidRPr="00B41F26">
              <w:rPr>
                <w:b/>
                <w:szCs w:val="24"/>
              </w:rPr>
              <w:t>industry</w:t>
            </w:r>
            <w:r w:rsidRPr="00B41F26">
              <w:rPr>
                <w:b/>
                <w:szCs w:val="24"/>
              </w:rPr>
              <w:t xml:space="preserve"> practices and </w:t>
            </w:r>
            <w:r w:rsidR="00761CE0" w:rsidRPr="00B41F26">
              <w:rPr>
                <w:b/>
                <w:szCs w:val="24"/>
              </w:rPr>
              <w:t>technologies</w:t>
            </w:r>
            <w:r w:rsidRPr="00B41F26">
              <w:rPr>
                <w:b/>
                <w:szCs w:val="24"/>
              </w:rPr>
              <w:t xml:space="preserve"> adjusted during the Kankun HPP design to reduce BD impact</w:t>
            </w:r>
          </w:p>
        </w:tc>
      </w:tr>
      <w:tr w:rsidR="00B41F26" w:rsidRPr="00B41F26" w:rsidTr="00946DCE">
        <w:trPr>
          <w:hidden/>
        </w:trPr>
        <w:tc>
          <w:tcPr>
            <w:tcW w:w="4896" w:type="dxa"/>
          </w:tcPr>
          <w:p w:rsidR="00B41F26" w:rsidRPr="00B41F26" w:rsidRDefault="00B41F26" w:rsidP="00946DCE">
            <w:pPr>
              <w:pStyle w:val="aff3"/>
              <w:numPr>
                <w:ilvl w:val="1"/>
                <w:numId w:val="12"/>
              </w:numPr>
              <w:contextualSpacing w:val="0"/>
              <w:rPr>
                <w:vanish/>
                <w:szCs w:val="24"/>
              </w:rPr>
            </w:pPr>
          </w:p>
          <w:p w:rsidR="00B41F26" w:rsidRPr="00B41F26" w:rsidRDefault="00B41F26" w:rsidP="00946DCE">
            <w:pPr>
              <w:pStyle w:val="aff3"/>
              <w:numPr>
                <w:ilvl w:val="2"/>
                <w:numId w:val="12"/>
              </w:numPr>
              <w:ind w:left="720" w:hanging="720"/>
              <w:contextualSpacing w:val="0"/>
              <w:rPr>
                <w:szCs w:val="24"/>
              </w:rPr>
            </w:pPr>
            <w:r w:rsidRPr="00B41F26">
              <w:rPr>
                <w:szCs w:val="24"/>
              </w:rPr>
              <w:t>Integrating prevent-reduce-recover-compensate principle in the design of the Kankun HPP</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szCs w:val="24"/>
              </w:rPr>
            </w:pPr>
            <w:r w:rsidRPr="00B41F26">
              <w:rPr>
                <w:szCs w:val="24"/>
              </w:rPr>
              <w:t xml:space="preserve">The prevent-reduce-recover-compensate principle integrated in the design of the Kankun HPP in the </w:t>
            </w:r>
            <w:r w:rsidR="00761CE0" w:rsidRPr="00B41F26">
              <w:rPr>
                <w:szCs w:val="24"/>
              </w:rPr>
              <w:t>following</w:t>
            </w:r>
            <w:r w:rsidRPr="00B41F26">
              <w:rPr>
                <w:szCs w:val="24"/>
              </w:rPr>
              <w:t xml:space="preserve"> areas: strict regulation of construction work; reclamation of areas damages during construction; clean felling of trees in the course of construction site preparation (bottom of the future water reservoir) to avoid future water quality issues occurring due to decomposing felling residuals; bird protection measures along power lines; enhances support for PA in the Timpton river basin.</w:t>
            </w:r>
          </w:p>
        </w:tc>
      </w:tr>
      <w:tr w:rsidR="00B41F26" w:rsidRPr="00B41F26" w:rsidTr="00946DCE">
        <w:tc>
          <w:tcPr>
            <w:tcW w:w="14508" w:type="dxa"/>
            <w:gridSpan w:val="7"/>
          </w:tcPr>
          <w:p w:rsidR="00B41F26" w:rsidRPr="00B41F26" w:rsidRDefault="00B41F26" w:rsidP="00946DCE">
            <w:pPr>
              <w:jc w:val="both"/>
              <w:rPr>
                <w:b/>
              </w:rPr>
            </w:pPr>
            <w:r w:rsidRPr="00B41F26">
              <w:rPr>
                <w:b/>
                <w:szCs w:val="24"/>
              </w:rPr>
              <w:t>Activity 3.5 Demonstration of tools to compensate for BD damage in a HPP project impact area</w:t>
            </w:r>
          </w:p>
        </w:tc>
      </w:tr>
      <w:tr w:rsidR="00B41F26" w:rsidRPr="00B41F26" w:rsidTr="00946DCE">
        <w:trPr>
          <w:hidden/>
        </w:trPr>
        <w:tc>
          <w:tcPr>
            <w:tcW w:w="4896" w:type="dxa"/>
          </w:tcPr>
          <w:p w:rsidR="00B41F26" w:rsidRPr="00B41F26" w:rsidRDefault="00B41F26" w:rsidP="00946DCE">
            <w:pPr>
              <w:pStyle w:val="aff3"/>
              <w:numPr>
                <w:ilvl w:val="1"/>
                <w:numId w:val="12"/>
              </w:numPr>
              <w:contextualSpacing w:val="0"/>
              <w:rPr>
                <w:vanish/>
                <w:szCs w:val="24"/>
              </w:rPr>
            </w:pPr>
          </w:p>
          <w:p w:rsidR="00B41F26" w:rsidRPr="00B41F26" w:rsidRDefault="00B41F26" w:rsidP="00946DCE">
            <w:pPr>
              <w:pStyle w:val="aff3"/>
              <w:numPr>
                <w:ilvl w:val="2"/>
                <w:numId w:val="12"/>
              </w:numPr>
              <w:ind w:left="720" w:hanging="720"/>
              <w:contextualSpacing w:val="0"/>
              <w:rPr>
                <w:szCs w:val="24"/>
              </w:rPr>
            </w:pPr>
            <w:r w:rsidRPr="00B41F26">
              <w:rPr>
                <w:szCs w:val="24"/>
              </w:rPr>
              <w:t>Demonstration of tools to compensate for BD damage in a HPP project impact area.</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pPr>
            <w:r w:rsidRPr="00B41F26">
              <w:t xml:space="preserve">Tools to compensate BD damage in </w:t>
            </w:r>
            <w:r w:rsidRPr="00B41F26">
              <w:rPr>
                <w:szCs w:val="24"/>
              </w:rPr>
              <w:t>a HPP project impact area demonstrated</w:t>
            </w:r>
          </w:p>
        </w:tc>
      </w:tr>
      <w:tr w:rsidR="00B41F26" w:rsidRPr="00B41F26" w:rsidTr="00946DCE">
        <w:tc>
          <w:tcPr>
            <w:tcW w:w="14508" w:type="dxa"/>
            <w:gridSpan w:val="7"/>
          </w:tcPr>
          <w:p w:rsidR="00B41F26" w:rsidRPr="00B41F26" w:rsidRDefault="00B41F26" w:rsidP="00946DCE">
            <w:pPr>
              <w:jc w:val="both"/>
              <w:rPr>
                <w:b/>
              </w:rPr>
            </w:pPr>
            <w:r w:rsidRPr="00B41F26">
              <w:rPr>
                <w:b/>
                <w:szCs w:val="24"/>
              </w:rPr>
              <w:t>Activity 3.6 Reduction of barriers to wide introduction of BD-preserving technologies (small HPP)</w:t>
            </w:r>
          </w:p>
        </w:tc>
      </w:tr>
      <w:tr w:rsidR="00B41F26" w:rsidRPr="00B41F26" w:rsidTr="00946DCE">
        <w:tc>
          <w:tcPr>
            <w:tcW w:w="4896" w:type="dxa"/>
          </w:tcPr>
          <w:p w:rsidR="00B41F26" w:rsidRPr="00B41F26" w:rsidRDefault="00B41F26" w:rsidP="00946DCE">
            <w:pPr>
              <w:rPr>
                <w:color w:val="000000"/>
                <w:szCs w:val="24"/>
              </w:rPr>
            </w:pPr>
            <w:r w:rsidRPr="00B41F26">
              <w:rPr>
                <w:color w:val="000000"/>
                <w:szCs w:val="24"/>
              </w:rPr>
              <w:t xml:space="preserve">3.6.1. Analysis and assessment of </w:t>
            </w:r>
            <w:r w:rsidR="00761CE0" w:rsidRPr="00B41F26">
              <w:rPr>
                <w:color w:val="000000"/>
                <w:szCs w:val="24"/>
              </w:rPr>
              <w:t>hydro energy</w:t>
            </w:r>
            <w:r w:rsidRPr="00B41F26">
              <w:rPr>
                <w:color w:val="000000"/>
                <w:szCs w:val="24"/>
              </w:rPr>
              <w:t xml:space="preserve"> potential in Republic Sakha (Yakutia) and potential capacity of small HPP in the region</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 xml:space="preserve">Hydroenergetics potential and small HPP capacity in Republic Sakha (Yakutia) analyzed and assessed; survey materials presented to the regional authorities to be used during preparation of strategic documents on the regional </w:t>
            </w:r>
            <w:r w:rsidR="00761CE0" w:rsidRPr="00B41F26">
              <w:lastRenderedPageBreak/>
              <w:t>hydroene</w:t>
            </w:r>
            <w:r w:rsidR="00761CE0">
              <w:t>r</w:t>
            </w:r>
            <w:r w:rsidR="00761CE0" w:rsidRPr="00B41F26">
              <w:t>getics</w:t>
            </w:r>
            <w:r w:rsidRPr="00B41F26">
              <w:t xml:space="preserve"> development</w:t>
            </w:r>
            <w:r w:rsidRPr="00B41F26">
              <w:rPr>
                <w:color w:val="000000"/>
                <w:szCs w:val="24"/>
              </w:rPr>
              <w:t>.</w:t>
            </w:r>
          </w:p>
        </w:tc>
      </w:tr>
      <w:tr w:rsidR="00B41F26" w:rsidRPr="00B41F26" w:rsidTr="00946DCE">
        <w:tc>
          <w:tcPr>
            <w:tcW w:w="4896" w:type="dxa"/>
          </w:tcPr>
          <w:p w:rsidR="00B41F26" w:rsidRPr="00B41F26" w:rsidRDefault="00B41F26" w:rsidP="00946DCE">
            <w:pPr>
              <w:jc w:val="both"/>
              <w:rPr>
                <w:color w:val="000000"/>
                <w:szCs w:val="24"/>
              </w:rPr>
            </w:pPr>
            <w:r w:rsidRPr="00B41F26">
              <w:rPr>
                <w:color w:val="000000"/>
                <w:szCs w:val="24"/>
              </w:rPr>
              <w:lastRenderedPageBreak/>
              <w:t xml:space="preserve">3.6.2. Providing support to energy companies involved in the </w:t>
            </w:r>
            <w:r w:rsidR="00761CE0" w:rsidRPr="00B41F26">
              <w:rPr>
                <w:color w:val="000000"/>
                <w:szCs w:val="24"/>
              </w:rPr>
              <w:t>implementation</w:t>
            </w:r>
            <w:r w:rsidRPr="00B41F26">
              <w:rPr>
                <w:color w:val="000000"/>
                <w:szCs w:val="24"/>
              </w:rPr>
              <w:t xml:space="preserve"> of new technologies in hydroenergetics </w:t>
            </w:r>
          </w:p>
          <w:p w:rsidR="00B41F26" w:rsidRPr="00B41F26" w:rsidRDefault="00B41F26" w:rsidP="00946DCE">
            <w:pPr>
              <w:rPr>
                <w:color w:val="000000"/>
                <w:szCs w:val="24"/>
              </w:rPr>
            </w:pP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Information support to energy companies involved in development of business plans for two experimental small HPPs, professional training and advice granted</w:t>
            </w:r>
          </w:p>
        </w:tc>
      </w:tr>
      <w:tr w:rsidR="00B41F26" w:rsidRPr="00B41F26" w:rsidTr="00946DCE">
        <w:tc>
          <w:tcPr>
            <w:tcW w:w="4896" w:type="dxa"/>
          </w:tcPr>
          <w:p w:rsidR="00B41F26" w:rsidRPr="00B41F26" w:rsidRDefault="00B41F26" w:rsidP="00946DCE">
            <w:pPr>
              <w:rPr>
                <w:color w:val="000000"/>
                <w:szCs w:val="24"/>
              </w:rPr>
            </w:pPr>
            <w:r w:rsidRPr="00B41F26">
              <w:rPr>
                <w:color w:val="000000"/>
                <w:szCs w:val="24"/>
              </w:rPr>
              <w:t xml:space="preserve">3.6.3. Systematizing and summarizing the experience in reducing obstacles to a wide introduction of BD-preserving technologies (small HPP), and integrating it in the </w:t>
            </w:r>
          </w:p>
          <w:p w:rsidR="00B41F26" w:rsidRPr="00B41F26" w:rsidRDefault="00B41F26" w:rsidP="00946DCE">
            <w:pPr>
              <w:rPr>
                <w:color w:val="000000"/>
                <w:szCs w:val="24"/>
              </w:rPr>
            </w:pPr>
            <w:r w:rsidRPr="00B41F26">
              <w:rPr>
                <w:color w:val="000000"/>
                <w:szCs w:val="24"/>
              </w:rPr>
              <w:t>Guidebook/Manual/Reference (Compendium) of innovative solutions of BD preservation in Hydroenergetics.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pPr>
            <w:r w:rsidRPr="00B41F26">
              <w:t xml:space="preserve">Systematized and summarized materials on reduction of obstacles to wide implementation of BD-preserving technologies (small HPPs) integrated in the </w:t>
            </w:r>
            <w:r w:rsidRPr="00B41F26">
              <w:rPr>
                <w:color w:val="000000"/>
                <w:szCs w:val="24"/>
              </w:rPr>
              <w:t>Guidebook/Manual/Reference (Compendium) of innovative solutions of BD preservation in Hydroenergetics</w:t>
            </w:r>
          </w:p>
        </w:tc>
      </w:tr>
      <w:tr w:rsidR="00B41F26" w:rsidRPr="00B41F26" w:rsidTr="00946DCE">
        <w:trPr>
          <w:trHeight w:val="70"/>
        </w:trPr>
        <w:tc>
          <w:tcPr>
            <w:tcW w:w="14508" w:type="dxa"/>
            <w:gridSpan w:val="7"/>
            <w:shd w:val="clear" w:color="auto" w:fill="FFFFFF" w:themeFill="background1"/>
          </w:tcPr>
          <w:p w:rsidR="00B41F26" w:rsidRPr="00B41F26" w:rsidRDefault="00B41F26" w:rsidP="00946DCE">
            <w:pPr>
              <w:rPr>
                <w:b/>
                <w:color w:val="000000"/>
                <w:szCs w:val="24"/>
              </w:rPr>
            </w:pPr>
            <w:r w:rsidRPr="00B41F26">
              <w:rPr>
                <w:b/>
                <w:color w:val="000000"/>
                <w:szCs w:val="24"/>
              </w:rPr>
              <w:t>Activity 3.7. Enriching and disseminating gained experience</w:t>
            </w:r>
          </w:p>
        </w:tc>
      </w:tr>
      <w:tr w:rsidR="00B41F26" w:rsidRPr="00B41F26" w:rsidTr="00946DCE">
        <w:trPr>
          <w:trHeight w:val="70"/>
          <w:hidden/>
        </w:trPr>
        <w:tc>
          <w:tcPr>
            <w:tcW w:w="4896" w:type="dxa"/>
            <w:shd w:val="clear" w:color="auto" w:fill="FFFFFF" w:themeFill="background1"/>
          </w:tcPr>
          <w:p w:rsidR="00B41F26" w:rsidRPr="00B41F26" w:rsidRDefault="00B41F26" w:rsidP="00946DCE">
            <w:pPr>
              <w:pStyle w:val="aff3"/>
              <w:numPr>
                <w:ilvl w:val="1"/>
                <w:numId w:val="12"/>
              </w:numPr>
              <w:contextualSpacing w:val="0"/>
              <w:rPr>
                <w:vanish/>
                <w:color w:val="000000"/>
                <w:szCs w:val="24"/>
              </w:rPr>
            </w:pPr>
          </w:p>
          <w:p w:rsidR="00B41F26" w:rsidRPr="00B41F26" w:rsidRDefault="00B41F26" w:rsidP="00946DCE">
            <w:pPr>
              <w:pStyle w:val="aff3"/>
              <w:numPr>
                <w:ilvl w:val="1"/>
                <w:numId w:val="12"/>
              </w:numPr>
              <w:contextualSpacing w:val="0"/>
              <w:rPr>
                <w:vanish/>
                <w:color w:val="000000"/>
                <w:szCs w:val="24"/>
              </w:rPr>
            </w:pPr>
          </w:p>
          <w:p w:rsidR="00B41F26" w:rsidRPr="00B41F26" w:rsidRDefault="00B41F26" w:rsidP="00946DCE">
            <w:pPr>
              <w:numPr>
                <w:ilvl w:val="2"/>
                <w:numId w:val="12"/>
              </w:numPr>
              <w:ind w:left="594"/>
              <w:rPr>
                <w:color w:val="000000"/>
                <w:szCs w:val="24"/>
              </w:rPr>
            </w:pPr>
            <w:r w:rsidRPr="00B41F26">
              <w:rPr>
                <w:color w:val="000000"/>
                <w:szCs w:val="24"/>
              </w:rPr>
              <w:t>Supporting development of the topical  community White Book: Dams and Development</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Support to the topical community White Book: Dams and Development provided with regard to professional moderation of and technical assistance to the community web-portal.</w:t>
            </w:r>
          </w:p>
        </w:tc>
      </w:tr>
      <w:tr w:rsidR="00B41F26" w:rsidRPr="00B41F26" w:rsidTr="00946DCE">
        <w:trPr>
          <w:trHeight w:val="70"/>
        </w:trPr>
        <w:tc>
          <w:tcPr>
            <w:tcW w:w="4896" w:type="dxa"/>
            <w:shd w:val="clear" w:color="auto" w:fill="FFFFFF" w:themeFill="background1"/>
          </w:tcPr>
          <w:p w:rsidR="00B41F26" w:rsidRPr="00B41F26" w:rsidRDefault="00B41F26" w:rsidP="00946DCE">
            <w:pPr>
              <w:numPr>
                <w:ilvl w:val="2"/>
                <w:numId w:val="12"/>
              </w:numPr>
              <w:ind w:left="540" w:hanging="450"/>
              <w:rPr>
                <w:color w:val="000000"/>
                <w:szCs w:val="24"/>
              </w:rPr>
            </w:pPr>
            <w:r w:rsidRPr="00B41F26">
              <w:rPr>
                <w:color w:val="000000"/>
                <w:szCs w:val="24"/>
              </w:rPr>
              <w:t xml:space="preserve">Identifying potentials sites for replicating project approaches and experience </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Potential sites for replicating the project’s approaches and experience with regard to </w:t>
            </w:r>
            <w:r w:rsidR="00761CE0" w:rsidRPr="00B41F26">
              <w:rPr>
                <w:color w:val="000000"/>
                <w:szCs w:val="24"/>
              </w:rPr>
              <w:t>hydr</w:t>
            </w:r>
            <w:r w:rsidR="00761CE0">
              <w:rPr>
                <w:color w:val="000000"/>
                <w:szCs w:val="24"/>
              </w:rPr>
              <w:t>o</w:t>
            </w:r>
            <w:r w:rsidR="00761CE0" w:rsidRPr="00B41F26">
              <w:rPr>
                <w:color w:val="000000"/>
                <w:szCs w:val="24"/>
              </w:rPr>
              <w:t>energy</w:t>
            </w:r>
            <w:r w:rsidRPr="00B41F26">
              <w:rPr>
                <w:color w:val="000000"/>
                <w:szCs w:val="24"/>
              </w:rPr>
              <w:t xml:space="preserve"> projects in implementation and projects intended for implementation</w:t>
            </w:r>
          </w:p>
        </w:tc>
      </w:tr>
      <w:tr w:rsidR="00B41F26" w:rsidRPr="00B41F26" w:rsidTr="00946DCE">
        <w:trPr>
          <w:trHeight w:val="70"/>
        </w:trPr>
        <w:tc>
          <w:tcPr>
            <w:tcW w:w="4896" w:type="dxa"/>
            <w:shd w:val="clear" w:color="auto" w:fill="FFFFFF" w:themeFill="background1"/>
          </w:tcPr>
          <w:p w:rsidR="00B41F26" w:rsidRPr="00B41F26" w:rsidRDefault="00B41F26" w:rsidP="00946DCE">
            <w:pPr>
              <w:numPr>
                <w:ilvl w:val="2"/>
                <w:numId w:val="12"/>
              </w:numPr>
              <w:ind w:left="540" w:hanging="450"/>
              <w:rPr>
                <w:color w:val="000000"/>
                <w:szCs w:val="24"/>
              </w:rPr>
            </w:pPr>
            <w:r w:rsidRPr="00B41F26">
              <w:rPr>
                <w:color w:val="000000"/>
                <w:szCs w:val="24"/>
              </w:rPr>
              <w:t>Identifying and evaluating funding options to replicate the project approaches and experience in the post-implementation period.</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Approval of a funding plan to replicate the project approaches and experience in the post-implementation period.</w:t>
            </w:r>
          </w:p>
        </w:tc>
      </w:tr>
      <w:tr w:rsidR="00B41F26" w:rsidRPr="00B41F26" w:rsidTr="00946DCE">
        <w:trPr>
          <w:trHeight w:val="70"/>
        </w:trPr>
        <w:tc>
          <w:tcPr>
            <w:tcW w:w="4896" w:type="dxa"/>
            <w:shd w:val="clear" w:color="auto" w:fill="FFFFFF" w:themeFill="background1"/>
          </w:tcPr>
          <w:p w:rsidR="00B41F26" w:rsidRPr="00B41F26" w:rsidRDefault="00B41F26" w:rsidP="00946DCE">
            <w:pPr>
              <w:numPr>
                <w:ilvl w:val="2"/>
                <w:numId w:val="12"/>
              </w:numPr>
              <w:ind w:left="540" w:hanging="450"/>
              <w:rPr>
                <w:color w:val="000000"/>
                <w:szCs w:val="24"/>
              </w:rPr>
            </w:pPr>
            <w:r w:rsidRPr="00B41F26">
              <w:rPr>
                <w:color w:val="000000"/>
                <w:szCs w:val="24"/>
              </w:rPr>
              <w:t>Organizing and holding of a conclusive workshop to summarize implementation of the project, systematize and summarize its findings, specify and adjust the methods for replicating the project’s best practices.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A conclusive workshop to summarize implementation of the project, systematize and summarize its findings, specify and adjust the methods for replicating the project’s best practices held.</w:t>
            </w:r>
          </w:p>
        </w:tc>
      </w:tr>
      <w:tr w:rsidR="00B41F26" w:rsidRPr="00B41F26" w:rsidTr="00946DCE">
        <w:trPr>
          <w:trHeight w:val="70"/>
        </w:trPr>
        <w:tc>
          <w:tcPr>
            <w:tcW w:w="4896" w:type="dxa"/>
            <w:shd w:val="clear" w:color="auto" w:fill="FFFFFF" w:themeFill="background1"/>
          </w:tcPr>
          <w:p w:rsidR="00B41F26" w:rsidRPr="00B41F26" w:rsidRDefault="00B41F26" w:rsidP="00946DCE">
            <w:pPr>
              <w:numPr>
                <w:ilvl w:val="2"/>
                <w:numId w:val="12"/>
              </w:numPr>
              <w:ind w:left="540" w:hanging="450"/>
              <w:rPr>
                <w:color w:val="000000"/>
                <w:szCs w:val="24"/>
              </w:rPr>
            </w:pPr>
            <w:r w:rsidRPr="00B41F26">
              <w:rPr>
                <w:color w:val="000000"/>
                <w:szCs w:val="24"/>
              </w:rPr>
              <w:t xml:space="preserve">Incorporating the conclusive workshop documents into the Compendium of </w:t>
            </w:r>
            <w:r w:rsidRPr="00B41F26">
              <w:rPr>
                <w:color w:val="000000"/>
                <w:szCs w:val="24"/>
              </w:rPr>
              <w:lastRenderedPageBreak/>
              <w:t xml:space="preserve">innovative solutions of BD preservation for the </w:t>
            </w:r>
            <w:r w:rsidRPr="00B41F26">
              <w:rPr>
                <w:color w:val="000000"/>
                <w:szCs w:val="24"/>
                <w:highlight w:val="green"/>
              </w:rPr>
              <w:t>oil</w:t>
            </w:r>
            <w:r w:rsidRPr="00B41F26">
              <w:rPr>
                <w:color w:val="000000"/>
                <w:szCs w:val="24"/>
              </w:rPr>
              <w:t xml:space="preserve"> sector </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The conclusive workshop documents incorporated into the Compendium of innovative solutions of BD preservation </w:t>
            </w:r>
            <w:r w:rsidRPr="00B41F26">
              <w:rPr>
                <w:color w:val="000000"/>
                <w:szCs w:val="24"/>
              </w:rPr>
              <w:lastRenderedPageBreak/>
              <w:t xml:space="preserve">for the </w:t>
            </w:r>
            <w:r w:rsidRPr="00B41F26">
              <w:rPr>
                <w:color w:val="000000"/>
                <w:szCs w:val="24"/>
                <w:highlight w:val="green"/>
              </w:rPr>
              <w:t>oil</w:t>
            </w:r>
            <w:r w:rsidRPr="00B41F26">
              <w:rPr>
                <w:color w:val="000000"/>
                <w:szCs w:val="24"/>
              </w:rPr>
              <w:t xml:space="preserve"> sector</w:t>
            </w:r>
          </w:p>
        </w:tc>
      </w:tr>
      <w:tr w:rsidR="00B41F26" w:rsidRPr="00B41F26" w:rsidTr="00946DCE">
        <w:trPr>
          <w:trHeight w:val="70"/>
        </w:trPr>
        <w:tc>
          <w:tcPr>
            <w:tcW w:w="4896" w:type="dxa"/>
            <w:shd w:val="clear" w:color="auto" w:fill="FFFFFF" w:themeFill="background1"/>
          </w:tcPr>
          <w:p w:rsidR="00B41F26" w:rsidRPr="00B41F26" w:rsidRDefault="00B41F26" w:rsidP="00946DCE">
            <w:pPr>
              <w:numPr>
                <w:ilvl w:val="2"/>
                <w:numId w:val="12"/>
              </w:numPr>
              <w:ind w:left="540" w:hanging="450"/>
              <w:rPr>
                <w:color w:val="000000"/>
                <w:szCs w:val="24"/>
              </w:rPr>
            </w:pPr>
            <w:r w:rsidRPr="00B41F26">
              <w:rPr>
                <w:color w:val="000000"/>
                <w:szCs w:val="24"/>
              </w:rPr>
              <w:lastRenderedPageBreak/>
              <w:t>Publishing the project’s findings and best practices in the website for public access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The project’s findings and best practices published in the website and made publicly accessible.</w:t>
            </w:r>
          </w:p>
        </w:tc>
      </w:tr>
      <w:tr w:rsidR="00B41F26" w:rsidRPr="00B41F26" w:rsidTr="00946DCE">
        <w:tc>
          <w:tcPr>
            <w:tcW w:w="14508" w:type="dxa"/>
            <w:gridSpan w:val="7"/>
            <w:shd w:val="clear" w:color="auto" w:fill="FBD4B4" w:themeFill="accent6" w:themeFillTint="66"/>
          </w:tcPr>
          <w:p w:rsidR="00B41F26" w:rsidRPr="00B41F26" w:rsidRDefault="00B41F26" w:rsidP="00946DCE">
            <w:pPr>
              <w:jc w:val="both"/>
            </w:pPr>
          </w:p>
          <w:p w:rsidR="00B41F26" w:rsidRPr="00B41F26" w:rsidRDefault="00B41F26" w:rsidP="00946DCE">
            <w:pPr>
              <w:jc w:val="both"/>
              <w:rPr>
                <w:b/>
                <w:sz w:val="28"/>
                <w:szCs w:val="28"/>
              </w:rPr>
            </w:pPr>
            <w:r w:rsidRPr="00B41F26">
              <w:rPr>
                <w:b/>
                <w:sz w:val="28"/>
                <w:szCs w:val="28"/>
              </w:rPr>
              <w:t>OUTCOME 4. Demonstrating the prevent-reduce-recover-compensate principle in coal mining</w:t>
            </w:r>
          </w:p>
          <w:p w:rsidR="00B41F26" w:rsidRPr="00B41F26" w:rsidRDefault="00B41F26" w:rsidP="00946DCE">
            <w:pPr>
              <w:jc w:val="both"/>
              <w:rPr>
                <w:szCs w:val="24"/>
              </w:rPr>
            </w:pPr>
          </w:p>
        </w:tc>
      </w:tr>
      <w:tr w:rsidR="00B41F26" w:rsidRPr="00B41F26" w:rsidTr="00946DCE">
        <w:tc>
          <w:tcPr>
            <w:tcW w:w="4896" w:type="dxa"/>
            <w:vMerge w:val="restart"/>
            <w:shd w:val="clear" w:color="auto" w:fill="FBD4B4" w:themeFill="accent6" w:themeFillTint="66"/>
          </w:tcPr>
          <w:p w:rsidR="00B41F26" w:rsidRPr="00B41F26" w:rsidRDefault="00B41F26" w:rsidP="00946DCE">
            <w:pPr>
              <w:jc w:val="center"/>
              <w:rPr>
                <w:b/>
              </w:rPr>
            </w:pPr>
            <w:r w:rsidRPr="00B41F26">
              <w:rPr>
                <w:b/>
              </w:rPr>
              <w:t>Activities</w:t>
            </w:r>
          </w:p>
        </w:tc>
        <w:tc>
          <w:tcPr>
            <w:tcW w:w="3600" w:type="dxa"/>
            <w:gridSpan w:val="5"/>
            <w:shd w:val="clear" w:color="auto" w:fill="FBD4B4" w:themeFill="accent6" w:themeFillTint="66"/>
          </w:tcPr>
          <w:p w:rsidR="00B41F26" w:rsidRPr="00B41F26" w:rsidRDefault="00B41F26" w:rsidP="00946DCE">
            <w:pPr>
              <w:jc w:val="center"/>
              <w:rPr>
                <w:b/>
              </w:rPr>
            </w:pPr>
            <w:r w:rsidRPr="00B41F26">
              <w:rPr>
                <w:b/>
              </w:rPr>
              <w:t>2013-2017</w:t>
            </w:r>
          </w:p>
        </w:tc>
        <w:tc>
          <w:tcPr>
            <w:tcW w:w="6012" w:type="dxa"/>
            <w:vMerge w:val="restart"/>
            <w:shd w:val="clear" w:color="auto" w:fill="FBD4B4" w:themeFill="accent6" w:themeFillTint="66"/>
          </w:tcPr>
          <w:p w:rsidR="00B41F26" w:rsidRPr="00B41F26" w:rsidRDefault="00B41F26" w:rsidP="00946DCE">
            <w:pPr>
              <w:jc w:val="center"/>
              <w:rPr>
                <w:b/>
              </w:rPr>
            </w:pPr>
            <w:r w:rsidRPr="00B41F26">
              <w:rPr>
                <w:b/>
              </w:rPr>
              <w:t>Results</w:t>
            </w:r>
          </w:p>
        </w:tc>
      </w:tr>
      <w:tr w:rsidR="00B41F26" w:rsidRPr="00B41F26" w:rsidTr="00946DCE">
        <w:tc>
          <w:tcPr>
            <w:tcW w:w="4896" w:type="dxa"/>
            <w:vMerge/>
          </w:tcPr>
          <w:p w:rsidR="00B41F26" w:rsidRPr="00B41F26" w:rsidRDefault="00B41F26" w:rsidP="00946DCE"/>
        </w:tc>
        <w:tc>
          <w:tcPr>
            <w:tcW w:w="720" w:type="dxa"/>
            <w:shd w:val="clear" w:color="auto" w:fill="FBD4B4" w:themeFill="accent6" w:themeFillTint="66"/>
          </w:tcPr>
          <w:p w:rsidR="00B41F26" w:rsidRPr="00B41F26" w:rsidRDefault="00B41F26" w:rsidP="00946DCE">
            <w:pPr>
              <w:rPr>
                <w:b/>
                <w:sz w:val="20"/>
              </w:rPr>
            </w:pPr>
            <w:r w:rsidRPr="00B41F26">
              <w:rPr>
                <w:b/>
                <w:sz w:val="20"/>
              </w:rPr>
              <w:t>2013</w:t>
            </w:r>
          </w:p>
        </w:tc>
        <w:tc>
          <w:tcPr>
            <w:tcW w:w="720" w:type="dxa"/>
            <w:shd w:val="clear" w:color="auto" w:fill="FBD4B4" w:themeFill="accent6" w:themeFillTint="66"/>
          </w:tcPr>
          <w:p w:rsidR="00B41F26" w:rsidRPr="00B41F26" w:rsidRDefault="00B41F26" w:rsidP="00946DCE">
            <w:pPr>
              <w:rPr>
                <w:b/>
                <w:sz w:val="20"/>
              </w:rPr>
            </w:pPr>
            <w:r w:rsidRPr="00B41F26">
              <w:rPr>
                <w:b/>
                <w:sz w:val="20"/>
              </w:rPr>
              <w:t>2014</w:t>
            </w:r>
          </w:p>
        </w:tc>
        <w:tc>
          <w:tcPr>
            <w:tcW w:w="720" w:type="dxa"/>
            <w:shd w:val="clear" w:color="auto" w:fill="FBD4B4" w:themeFill="accent6" w:themeFillTint="66"/>
          </w:tcPr>
          <w:p w:rsidR="00B41F26" w:rsidRPr="00B41F26" w:rsidRDefault="00B41F26" w:rsidP="00946DCE">
            <w:pPr>
              <w:rPr>
                <w:b/>
                <w:sz w:val="20"/>
              </w:rPr>
            </w:pPr>
            <w:r w:rsidRPr="00B41F26">
              <w:rPr>
                <w:b/>
                <w:sz w:val="20"/>
              </w:rPr>
              <w:t>2015</w:t>
            </w:r>
          </w:p>
        </w:tc>
        <w:tc>
          <w:tcPr>
            <w:tcW w:w="720" w:type="dxa"/>
            <w:shd w:val="clear" w:color="auto" w:fill="FBD4B4" w:themeFill="accent6" w:themeFillTint="66"/>
          </w:tcPr>
          <w:p w:rsidR="00B41F26" w:rsidRPr="00B41F26" w:rsidRDefault="00B41F26" w:rsidP="00946DCE">
            <w:pPr>
              <w:rPr>
                <w:b/>
                <w:sz w:val="20"/>
              </w:rPr>
            </w:pPr>
            <w:r w:rsidRPr="00B41F26">
              <w:rPr>
                <w:b/>
                <w:sz w:val="20"/>
              </w:rPr>
              <w:t>2016</w:t>
            </w:r>
          </w:p>
        </w:tc>
        <w:tc>
          <w:tcPr>
            <w:tcW w:w="720" w:type="dxa"/>
            <w:shd w:val="clear" w:color="auto" w:fill="FBD4B4" w:themeFill="accent6" w:themeFillTint="66"/>
          </w:tcPr>
          <w:p w:rsidR="00B41F26" w:rsidRPr="00B41F26" w:rsidRDefault="00B41F26" w:rsidP="00946DCE">
            <w:pPr>
              <w:rPr>
                <w:b/>
                <w:sz w:val="20"/>
              </w:rPr>
            </w:pPr>
            <w:r w:rsidRPr="00B41F26">
              <w:rPr>
                <w:b/>
                <w:sz w:val="20"/>
              </w:rPr>
              <w:t>2017</w:t>
            </w:r>
          </w:p>
        </w:tc>
        <w:tc>
          <w:tcPr>
            <w:tcW w:w="6012" w:type="dxa"/>
            <w:vMerge/>
          </w:tcPr>
          <w:p w:rsidR="00B41F26" w:rsidRPr="00B41F26" w:rsidRDefault="00B41F26" w:rsidP="00946DCE"/>
        </w:tc>
      </w:tr>
      <w:tr w:rsidR="00B41F26" w:rsidRPr="00B41F26" w:rsidTr="00946DCE">
        <w:tc>
          <w:tcPr>
            <w:tcW w:w="14508" w:type="dxa"/>
            <w:gridSpan w:val="7"/>
          </w:tcPr>
          <w:p w:rsidR="00B41F26" w:rsidRPr="00B41F26" w:rsidRDefault="00B41F26" w:rsidP="00946DCE">
            <w:pPr>
              <w:jc w:val="both"/>
              <w:rPr>
                <w:b/>
              </w:rPr>
            </w:pPr>
            <w:r w:rsidRPr="00B41F26">
              <w:rPr>
                <w:b/>
              </w:rPr>
              <w:t>Activity 4.1 Guidebook/Manual/Reference (Compendium) of innovative solutions of BD preservation in</w:t>
            </w:r>
          </w:p>
        </w:tc>
      </w:tr>
      <w:tr w:rsidR="00B41F26" w:rsidRPr="00B41F26" w:rsidTr="00946DCE">
        <w:trPr>
          <w:hidden/>
        </w:trPr>
        <w:tc>
          <w:tcPr>
            <w:tcW w:w="4896" w:type="dxa"/>
          </w:tcPr>
          <w:p w:rsidR="00B41F26" w:rsidRPr="00B41F26" w:rsidRDefault="00B41F26" w:rsidP="00946DCE">
            <w:pPr>
              <w:pStyle w:val="aff3"/>
              <w:ind w:left="0"/>
              <w:contextualSpacing w:val="0"/>
              <w:rPr>
                <w:vanish/>
              </w:rPr>
            </w:pPr>
          </w:p>
          <w:p w:rsidR="00B41F26" w:rsidRPr="00B41F26" w:rsidRDefault="00B41F26" w:rsidP="00946DCE">
            <w:pPr>
              <w:pStyle w:val="aff3"/>
              <w:ind w:left="0"/>
              <w:contextualSpacing w:val="0"/>
              <w:rPr>
                <w:vanish/>
              </w:rPr>
            </w:pPr>
          </w:p>
          <w:p w:rsidR="00B41F26" w:rsidRPr="00B41F26" w:rsidRDefault="00B41F26" w:rsidP="00946DCE">
            <w:pPr>
              <w:pStyle w:val="aff3"/>
              <w:numPr>
                <w:ilvl w:val="0"/>
                <w:numId w:val="8"/>
              </w:numPr>
              <w:contextualSpacing w:val="0"/>
              <w:rPr>
                <w:vanish/>
              </w:rPr>
            </w:pPr>
          </w:p>
          <w:p w:rsidR="00B41F26" w:rsidRPr="00B41F26" w:rsidRDefault="00B41F26" w:rsidP="00946DCE">
            <w:pPr>
              <w:pStyle w:val="aff3"/>
              <w:ind w:left="540"/>
              <w:contextualSpacing w:val="0"/>
              <w:rPr>
                <w:vanish/>
              </w:rPr>
            </w:pPr>
          </w:p>
          <w:p w:rsidR="00B41F26" w:rsidRPr="00B41F26" w:rsidRDefault="00B41F26" w:rsidP="00946DCE">
            <w:pPr>
              <w:pStyle w:val="aff3"/>
              <w:ind w:left="0"/>
              <w:contextualSpacing w:val="0"/>
              <w:rPr>
                <w:vanish/>
              </w:rPr>
            </w:pPr>
          </w:p>
          <w:p w:rsidR="00B41F26" w:rsidRPr="00B41F26" w:rsidRDefault="00B41F26" w:rsidP="00946DCE">
            <w:pPr>
              <w:numPr>
                <w:ilvl w:val="2"/>
                <w:numId w:val="8"/>
              </w:numPr>
            </w:pPr>
            <w:r w:rsidRPr="00B41F26">
              <w:t xml:space="preserve">Analysis of innovative best practices of BD preservation in the coal mining sector, identifying prospects and methods of their integration into operations of Russian energy companies. Analysis of Russian experience of implementing advanced production technologies and identifying ways for replicating this experience. </w:t>
            </w:r>
          </w:p>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Innovative best practices of BD preservation in the coal mining sector of international and domestic origin analyzed, with prospects and ways of their integration into operations of Russian energy companies identified. Russian experience of implementing advanced production technologies analyzed, ways for replicating this experience identified. Advice with regard to innovative BD preservation solutions acceptable for the coal mining sector in the Russian context provided.</w:t>
            </w:r>
          </w:p>
        </w:tc>
      </w:tr>
      <w:tr w:rsidR="00B41F26" w:rsidRPr="00B41F26" w:rsidTr="00946DCE">
        <w:tc>
          <w:tcPr>
            <w:tcW w:w="4896" w:type="dxa"/>
          </w:tcPr>
          <w:p w:rsidR="00B41F26" w:rsidRPr="00B41F26" w:rsidRDefault="00B41F26" w:rsidP="00946DCE">
            <w:pPr>
              <w:pStyle w:val="aff3"/>
              <w:numPr>
                <w:ilvl w:val="2"/>
                <w:numId w:val="8"/>
              </w:numPr>
              <w:contextualSpacing w:val="0"/>
              <w:rPr>
                <w:vanish/>
              </w:rPr>
            </w:pPr>
            <w:r w:rsidRPr="00B41F26">
              <w:t>Developing the concept, information content and structure of the Compendium of innovative solutions for preservation of biodiversity in the coal mining sector.</w:t>
            </w:r>
          </w:p>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The concept of the Compendium of innovative solutions of BD preservation for the coal mining sector developed, with proposals for its information content and structure provided</w:t>
            </w:r>
          </w:p>
        </w:tc>
      </w:tr>
      <w:tr w:rsidR="00B41F26" w:rsidRPr="00B41F26" w:rsidTr="00946DCE">
        <w:tc>
          <w:tcPr>
            <w:tcW w:w="4896" w:type="dxa"/>
          </w:tcPr>
          <w:p w:rsidR="00B41F26" w:rsidRPr="00B41F26" w:rsidRDefault="00B41F26" w:rsidP="00946DCE">
            <w:pPr>
              <w:pStyle w:val="aff3"/>
              <w:numPr>
                <w:ilvl w:val="2"/>
                <w:numId w:val="8"/>
              </w:numPr>
              <w:contextualSpacing w:val="0"/>
              <w:rPr>
                <w:vanish/>
              </w:rPr>
            </w:pPr>
            <w:r w:rsidRPr="00B41F26">
              <w:rPr>
                <w:color w:val="000000"/>
                <w:szCs w:val="24"/>
              </w:rPr>
              <w:t xml:space="preserve">Organizing and holding a workshop to present the goals and objectives of the </w:t>
            </w:r>
            <w:r w:rsidRPr="00B41F26">
              <w:lastRenderedPageBreak/>
              <w:t>Compendium of innovative solutions for preservation of biodiversity in the coal-mining sector</w:t>
            </w:r>
            <w:r w:rsidRPr="00B41F26">
              <w:rPr>
                <w:szCs w:val="24"/>
              </w:rPr>
              <w:t>. Obtaining prior consent of the government stakeholders to support the Compendium of innovative solutions</w:t>
            </w:r>
          </w:p>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 xml:space="preserve">A workshop to present the aims and purposes of the Compendium of innovative solutions of BD preservation </w:t>
            </w:r>
            <w:r w:rsidRPr="00B41F26">
              <w:lastRenderedPageBreak/>
              <w:t>for the coal mining sector</w:t>
            </w:r>
            <w:r w:rsidRPr="00B41F26">
              <w:rPr>
                <w:szCs w:val="24"/>
              </w:rPr>
              <w:t xml:space="preserve">; Proposals on the Compendium concept, contents and structure have been collected and </w:t>
            </w:r>
            <w:r w:rsidR="00761CE0" w:rsidRPr="00B41F26">
              <w:rPr>
                <w:szCs w:val="24"/>
              </w:rPr>
              <w:t>analyzed</w:t>
            </w:r>
            <w:r w:rsidRPr="00B41F26">
              <w:rPr>
                <w:szCs w:val="24"/>
              </w:rPr>
              <w:t>.</w:t>
            </w:r>
            <w:r w:rsidRPr="00B41F26">
              <w:t xml:space="preserve"> Preliminary consent of government authorities to support the Compendium of Innovative Solutions has been obtained (prefaces to Compendium signed, recommendations on its practical application in operation of energy providers prepared).</w:t>
            </w:r>
          </w:p>
        </w:tc>
      </w:tr>
      <w:tr w:rsidR="00B41F26" w:rsidRPr="00B41F26" w:rsidTr="00946DCE">
        <w:tc>
          <w:tcPr>
            <w:tcW w:w="4896" w:type="dxa"/>
          </w:tcPr>
          <w:p w:rsidR="00B41F26" w:rsidRPr="00B41F26" w:rsidRDefault="00761CE0" w:rsidP="00946DCE">
            <w:pPr>
              <w:pStyle w:val="aff3"/>
              <w:numPr>
                <w:ilvl w:val="2"/>
                <w:numId w:val="8"/>
              </w:numPr>
              <w:contextualSpacing w:val="0"/>
              <w:rPr>
                <w:vanish/>
              </w:rPr>
            </w:pPr>
            <w:r w:rsidRPr="00B41F26">
              <w:lastRenderedPageBreak/>
              <w:t>Preparing</w:t>
            </w:r>
            <w:r w:rsidR="00B41F26" w:rsidRPr="00B41F26">
              <w:t xml:space="preserve"> the first draft of the Compendium of innovative solutions on BD preservation for the coal mining sector. Posting the Compendium to the web portal for exchange of the energy sector experience of innovative solutions implemented in the coal mining sector</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First Compendium draft prepared to include: practical proposals; situational innovative </w:t>
            </w:r>
            <w:r w:rsidR="00761CE0" w:rsidRPr="00B41F26">
              <w:rPr>
                <w:color w:val="000000"/>
                <w:szCs w:val="24"/>
              </w:rPr>
              <w:t>solutions</w:t>
            </w:r>
            <w:r w:rsidRPr="00B41F26">
              <w:rPr>
                <w:color w:val="000000"/>
                <w:szCs w:val="24"/>
              </w:rPr>
              <w:t xml:space="preserve"> for biodiversity preservation; demonstration of lower negative impact on biodiversity through introduction of new technologies; cost-benefit analysis of biodiversity practices and technologies.</w:t>
            </w:r>
          </w:p>
          <w:p w:rsidR="00B41F26" w:rsidRPr="00B41F26" w:rsidRDefault="00B41F26" w:rsidP="00946DCE">
            <w:pPr>
              <w:rPr>
                <w:color w:val="000000"/>
                <w:szCs w:val="24"/>
              </w:rPr>
            </w:pPr>
            <w:r w:rsidRPr="00B41F26">
              <w:rPr>
                <w:color w:val="000000"/>
                <w:szCs w:val="24"/>
              </w:rPr>
              <w:t xml:space="preserve">E-version of the compendium posted to the web portal for </w:t>
            </w:r>
            <w:r w:rsidRPr="00B41F26">
              <w:t>exchange of the energy sector experience of innovative solutions implemented in the coal mining sector</w:t>
            </w:r>
            <w:r w:rsidRPr="00B41F26">
              <w:rPr>
                <w:color w:val="000000"/>
                <w:szCs w:val="24"/>
              </w:rPr>
              <w:t>.</w:t>
            </w:r>
          </w:p>
          <w:p w:rsidR="00B41F26" w:rsidRPr="00B41F26" w:rsidRDefault="00B41F26" w:rsidP="00946DCE">
            <w:pPr>
              <w:rPr>
                <w:color w:val="000000"/>
                <w:szCs w:val="24"/>
              </w:rPr>
            </w:pPr>
          </w:p>
        </w:tc>
      </w:tr>
      <w:tr w:rsidR="00B41F26" w:rsidRPr="00B41F26" w:rsidTr="00946DCE">
        <w:tc>
          <w:tcPr>
            <w:tcW w:w="4896" w:type="dxa"/>
          </w:tcPr>
          <w:p w:rsidR="00B41F26" w:rsidRPr="00B41F26" w:rsidRDefault="00B41F26" w:rsidP="00946DCE">
            <w:pPr>
              <w:pStyle w:val="aff3"/>
              <w:numPr>
                <w:ilvl w:val="2"/>
                <w:numId w:val="8"/>
              </w:numPr>
              <w:contextualSpacing w:val="0"/>
            </w:pPr>
            <w:r w:rsidRPr="00B41F26">
              <w:t xml:space="preserve">Refining the </w:t>
            </w:r>
            <w:r w:rsidRPr="00B41F26">
              <w:rPr>
                <w:color w:val="000000"/>
                <w:szCs w:val="24"/>
              </w:rPr>
              <w:t>Compendium of Innovative Solutions</w:t>
            </w:r>
            <w:r w:rsidRPr="00B41F26">
              <w:rPr>
                <w:szCs w:val="24"/>
              </w:rPr>
              <w:t xml:space="preserve"> </w:t>
            </w:r>
            <w:r w:rsidRPr="00B41F26">
              <w:t>BD preservation for the coal mining sector with account for the experience and results gained during project implementation.</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The Compendium is being refined to integrate the findings and outcomes of the project’s implementation, proposals and comments of energy companies and other stakeholders.</w:t>
            </w:r>
          </w:p>
        </w:tc>
      </w:tr>
      <w:tr w:rsidR="00B41F26" w:rsidRPr="00B41F26" w:rsidTr="00946DCE">
        <w:tc>
          <w:tcPr>
            <w:tcW w:w="4896" w:type="dxa"/>
          </w:tcPr>
          <w:p w:rsidR="00B41F26" w:rsidRPr="00B41F26" w:rsidRDefault="00B41F26" w:rsidP="00946DCE">
            <w:pPr>
              <w:pStyle w:val="aff3"/>
              <w:numPr>
                <w:ilvl w:val="2"/>
                <w:numId w:val="8"/>
              </w:numPr>
              <w:contextualSpacing w:val="0"/>
            </w:pPr>
            <w:r w:rsidRPr="00B41F26">
              <w:t>Finalizing the Compendium of innovative solutions for preservation of biodiversity in the coal mining sector.</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pPr>
            <w:r w:rsidRPr="00B41F26">
              <w:t>The Compendium of innovative solutions for preservation of biodiversity in the coal mining sector finalized, with the preface/advice for application to energy company operation signed by government stakeholders.</w:t>
            </w:r>
          </w:p>
          <w:p w:rsidR="00B41F26" w:rsidRPr="00B41F26" w:rsidRDefault="00B41F26" w:rsidP="00946DCE">
            <w:pPr>
              <w:jc w:val="both"/>
            </w:pPr>
          </w:p>
        </w:tc>
      </w:tr>
      <w:tr w:rsidR="00B41F26" w:rsidRPr="00B41F26" w:rsidTr="00946DCE">
        <w:tc>
          <w:tcPr>
            <w:tcW w:w="4896" w:type="dxa"/>
          </w:tcPr>
          <w:p w:rsidR="00B41F26" w:rsidRPr="00B41F26" w:rsidRDefault="00B41F26" w:rsidP="00946DCE">
            <w:pPr>
              <w:pStyle w:val="aff3"/>
              <w:numPr>
                <w:ilvl w:val="2"/>
                <w:numId w:val="8"/>
              </w:numPr>
              <w:contextualSpacing w:val="0"/>
            </w:pPr>
            <w:r w:rsidRPr="00B41F26">
              <w:t>Preparing and publishing the printed version of the Compendium of innovative solutions for preservation of biodiversity in the coal mining sector. Translating the Compendium of innovative solution into English</w:t>
            </w:r>
            <w:r w:rsidRPr="00B41F26">
              <w:rPr>
                <w:szCs w:val="24"/>
              </w:rPr>
              <w:t xml:space="preserve">, posting </w:t>
            </w:r>
            <w:r w:rsidRPr="00B41F26">
              <w:rPr>
                <w:szCs w:val="24"/>
              </w:rPr>
              <w:lastRenderedPageBreak/>
              <w:t xml:space="preserve">it to the web portal for exchange </w:t>
            </w:r>
            <w:r w:rsidRPr="00B41F26">
              <w:t>of the energy sector experience of innovative solutions implemented in the coal mining sector in Russian and English</w:t>
            </w:r>
            <w:r w:rsidRPr="00B41F26">
              <w:rPr>
                <w:szCs w:val="24"/>
              </w:rPr>
              <w:t>.</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pPr>
            <w:r w:rsidRPr="00B41F26">
              <w:t xml:space="preserve">A printed version of the Compendium prepared, published in the form of a booklet and translated into English. The Compendium posted to the web portal </w:t>
            </w:r>
            <w:r w:rsidRPr="00B41F26">
              <w:rPr>
                <w:szCs w:val="24"/>
              </w:rPr>
              <w:t xml:space="preserve">for exchange </w:t>
            </w:r>
            <w:r w:rsidRPr="00B41F26">
              <w:t>of the energy sector experience of innovative solutions in the coal mining sector in Russian and English.</w:t>
            </w:r>
          </w:p>
        </w:tc>
      </w:tr>
      <w:tr w:rsidR="00B41F26" w:rsidRPr="00B41F26" w:rsidTr="00946DCE">
        <w:tc>
          <w:tcPr>
            <w:tcW w:w="4896" w:type="dxa"/>
          </w:tcPr>
          <w:p w:rsidR="00B41F26" w:rsidRPr="00B41F26" w:rsidRDefault="00B41F26" w:rsidP="00946DCE">
            <w:pPr>
              <w:pStyle w:val="aff3"/>
              <w:numPr>
                <w:ilvl w:val="2"/>
                <w:numId w:val="8"/>
              </w:numPr>
              <w:rPr>
                <w:vanish/>
              </w:rPr>
            </w:pPr>
            <w:r w:rsidRPr="00B41F26">
              <w:rPr>
                <w:szCs w:val="24"/>
              </w:rPr>
              <w:lastRenderedPageBreak/>
              <w:t xml:space="preserve">Creating a web portal for exchange </w:t>
            </w:r>
            <w:r w:rsidRPr="00B41F26">
              <w:t>of the energy sector experience of innovative solutions implemented in the coal mining sector</w:t>
            </w:r>
            <w:r w:rsidRPr="00B41F26">
              <w:rPr>
                <w:szCs w:val="24"/>
              </w:rPr>
              <w:t>. Defining conditions of follow-up support and upgrading of the web portal. Identifying the portal’s prospective operator.</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 xml:space="preserve">A web portal for exchange </w:t>
            </w:r>
            <w:r w:rsidRPr="00B41F26">
              <w:t>of the energy sector experience of innovative solutions implemented in the coal mining sector created</w:t>
            </w:r>
            <w:r w:rsidRPr="00B41F26">
              <w:rPr>
                <w:szCs w:val="24"/>
              </w:rPr>
              <w:t>. Conditions of follow-up support and upgrading of the web portal developed and defined. The prospective portal operator identified, the portal transferred to the operator to be supported and upgraded.</w:t>
            </w:r>
          </w:p>
        </w:tc>
      </w:tr>
      <w:tr w:rsidR="00B41F26" w:rsidRPr="00B41F26" w:rsidTr="00946DCE">
        <w:tc>
          <w:tcPr>
            <w:tcW w:w="14508" w:type="dxa"/>
            <w:gridSpan w:val="7"/>
          </w:tcPr>
          <w:p w:rsidR="00B41F26" w:rsidRPr="00B41F26" w:rsidRDefault="00B41F26" w:rsidP="00946DCE">
            <w:pPr>
              <w:jc w:val="both"/>
            </w:pPr>
            <w:r w:rsidRPr="00B41F26">
              <w:rPr>
                <w:b/>
                <w:szCs w:val="24"/>
              </w:rPr>
              <w:t>Activity 4.2 Sectoral regulatory framework and corporate standards in the coal mining sector</w:t>
            </w:r>
          </w:p>
        </w:tc>
      </w:tr>
      <w:tr w:rsidR="00B41F26" w:rsidRPr="00B41F26" w:rsidTr="00946DCE">
        <w:trPr>
          <w:hidden/>
        </w:trPr>
        <w:tc>
          <w:tcPr>
            <w:tcW w:w="4896" w:type="dxa"/>
          </w:tcPr>
          <w:p w:rsidR="00B41F26" w:rsidRPr="00B41F26" w:rsidRDefault="00B41F26" w:rsidP="00946DCE">
            <w:pPr>
              <w:pStyle w:val="aff3"/>
              <w:numPr>
                <w:ilvl w:val="0"/>
                <w:numId w:val="12"/>
              </w:numPr>
              <w:contextualSpacing w:val="0"/>
              <w:rPr>
                <w:vanish/>
              </w:rPr>
            </w:pPr>
          </w:p>
          <w:p w:rsidR="00B41F26" w:rsidRPr="00B41F26" w:rsidRDefault="00B41F26" w:rsidP="00946DCE">
            <w:pPr>
              <w:pStyle w:val="aff3"/>
              <w:numPr>
                <w:ilvl w:val="1"/>
                <w:numId w:val="12"/>
              </w:numPr>
              <w:contextualSpacing w:val="0"/>
              <w:rPr>
                <w:vanish/>
              </w:rPr>
            </w:pPr>
          </w:p>
          <w:p w:rsidR="00B41F26" w:rsidRPr="00B41F26" w:rsidRDefault="00B41F26" w:rsidP="00946DCE">
            <w:pPr>
              <w:pStyle w:val="aff3"/>
              <w:numPr>
                <w:ilvl w:val="1"/>
                <w:numId w:val="12"/>
              </w:numPr>
              <w:contextualSpacing w:val="0"/>
              <w:rPr>
                <w:vanish/>
              </w:rPr>
            </w:pPr>
          </w:p>
          <w:p w:rsidR="00B41F26" w:rsidRPr="00B41F26" w:rsidRDefault="00B41F26" w:rsidP="00946DCE">
            <w:pPr>
              <w:pStyle w:val="aff3"/>
              <w:numPr>
                <w:ilvl w:val="2"/>
                <w:numId w:val="12"/>
              </w:numPr>
              <w:ind w:left="504"/>
              <w:contextualSpacing w:val="0"/>
              <w:rPr>
                <w:vanish/>
              </w:rPr>
            </w:pPr>
            <w:r w:rsidRPr="00B41F26">
              <w:t xml:space="preserve">Analysis of prospects and ways for amending sectoral law to encourage economic agents to implement best practices and technologies in the process of coal and related production. </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Analysis of prospects and ways for amending sectoral law to encourage economic agents to implement best practices and technologies in the process of coal and related production performed. Specific draft regulations to address the proposed issues in the area of subsoil use developed. A demonstration site to test the proposed legislative solutions identified.</w:t>
            </w:r>
          </w:p>
        </w:tc>
      </w:tr>
      <w:tr w:rsidR="00B41F26" w:rsidRPr="00B41F26" w:rsidTr="00946DCE">
        <w:tc>
          <w:tcPr>
            <w:tcW w:w="4896" w:type="dxa"/>
          </w:tcPr>
          <w:p w:rsidR="00B41F26" w:rsidRPr="00B41F26" w:rsidRDefault="00B41F26" w:rsidP="00946DCE">
            <w:pPr>
              <w:numPr>
                <w:ilvl w:val="2"/>
                <w:numId w:val="12"/>
              </w:numPr>
              <w:ind w:left="720" w:hanging="630"/>
              <w:rPr>
                <w:color w:val="000000"/>
                <w:szCs w:val="24"/>
              </w:rPr>
            </w:pPr>
            <w:r w:rsidRPr="00B41F26">
              <w:t>Testing and refining the proposals for amending the sectoral law in the area of coal and related production in the project’s demonstration sites.</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t>The proposals for amending the sectoral law in the area of coal mining and related production tested in the project’s demonstration sites and introduced to production processes at energy companies</w:t>
            </w:r>
            <w:r w:rsidRPr="00B41F26">
              <w:rPr>
                <w:szCs w:val="24"/>
              </w:rPr>
              <w:t>. Test findings analyzed and reported to the working group for enhancing BD regulation and to the working group for coal sector to be refined</w:t>
            </w:r>
            <w:r w:rsidRPr="00B41F26">
              <w:rPr>
                <w:bCs/>
              </w:rPr>
              <w:t>..</w:t>
            </w:r>
          </w:p>
        </w:tc>
      </w:tr>
      <w:tr w:rsidR="00B41F26" w:rsidRPr="00B41F26" w:rsidTr="00946DCE">
        <w:tc>
          <w:tcPr>
            <w:tcW w:w="4896" w:type="dxa"/>
          </w:tcPr>
          <w:p w:rsidR="00B41F26" w:rsidRPr="00B41F26" w:rsidRDefault="00B41F26" w:rsidP="00946DCE">
            <w:pPr>
              <w:numPr>
                <w:ilvl w:val="2"/>
                <w:numId w:val="12"/>
              </w:numPr>
              <w:ind w:left="720" w:hanging="630"/>
              <w:rPr>
                <w:color w:val="000000"/>
                <w:szCs w:val="24"/>
              </w:rPr>
            </w:pPr>
            <w:r w:rsidRPr="00B41F26">
              <w:rPr>
                <w:color w:val="000000"/>
                <w:szCs w:val="24"/>
              </w:rPr>
              <w:t xml:space="preserve">Refining and approval by stakeholders of draft regulations for improving the sectoral law in the area of coal and related production. Public discussion of the provided proposals at workshops to be organized as part of activity 1.1. </w:t>
            </w:r>
            <w:r w:rsidRPr="00B41F26">
              <w:rPr>
                <w:color w:val="000000"/>
                <w:szCs w:val="24"/>
              </w:rPr>
              <w:lastRenderedPageBreak/>
              <w:t>Making the draft regulations available to the competent authorities.</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 xml:space="preserve">The proposals </w:t>
            </w:r>
            <w:r w:rsidRPr="00B41F26">
              <w:t>for amending the sectoral law in the area of coal mining and related production refined</w:t>
            </w:r>
            <w:r w:rsidRPr="00B41F26">
              <w:rPr>
                <w:szCs w:val="24"/>
              </w:rPr>
              <w:t xml:space="preserve"> on the basis of performed testing, with public discussion held at workshops organized by the project and attended by representatives of authorities, energy companies, civil society organizations. The proposals for amending the law, draft regulations made </w:t>
            </w:r>
            <w:r w:rsidRPr="00B41F26">
              <w:rPr>
                <w:szCs w:val="24"/>
              </w:rPr>
              <w:lastRenderedPageBreak/>
              <w:t>available to the authorities.</w:t>
            </w:r>
          </w:p>
          <w:p w:rsidR="00B41F26" w:rsidRPr="00B41F26" w:rsidRDefault="00B41F26" w:rsidP="00946DCE">
            <w:pPr>
              <w:jc w:val="both"/>
              <w:rPr>
                <w:szCs w:val="24"/>
              </w:rPr>
            </w:pPr>
          </w:p>
        </w:tc>
      </w:tr>
      <w:tr w:rsidR="00B41F26" w:rsidRPr="00B41F26" w:rsidTr="00946DCE">
        <w:tc>
          <w:tcPr>
            <w:tcW w:w="4896" w:type="dxa"/>
          </w:tcPr>
          <w:p w:rsidR="00B41F26" w:rsidRPr="00B41F26" w:rsidRDefault="00B41F26" w:rsidP="00946DCE">
            <w:pPr>
              <w:numPr>
                <w:ilvl w:val="2"/>
                <w:numId w:val="12"/>
              </w:numPr>
              <w:tabs>
                <w:tab w:val="left" w:pos="1080"/>
              </w:tabs>
              <w:ind w:left="720" w:hanging="360"/>
              <w:rPr>
                <w:szCs w:val="24"/>
                <w:lang w:eastAsia="en-US"/>
              </w:rPr>
            </w:pPr>
            <w:r w:rsidRPr="00B41F26">
              <w:rPr>
                <w:szCs w:val="24"/>
              </w:rPr>
              <w:lastRenderedPageBreak/>
              <w:t xml:space="preserve">Analysis, assessment and refining of existing corporate standards in the coal mining industry. </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 xml:space="preserve">Existing corporate standards in the </w:t>
            </w:r>
            <w:r w:rsidRPr="00B41F26">
              <w:rPr>
                <w:szCs w:val="24"/>
                <w:highlight w:val="green"/>
              </w:rPr>
              <w:t>coal mining</w:t>
            </w:r>
            <w:r w:rsidRPr="00B41F26">
              <w:rPr>
                <w:szCs w:val="24"/>
              </w:rPr>
              <w:t xml:space="preserve"> industry refined. Advice on amending existing technical regulations and corporate standards developed. </w:t>
            </w:r>
            <w:r w:rsidR="00761CE0" w:rsidRPr="00B41F26">
              <w:rPr>
                <w:szCs w:val="24"/>
              </w:rPr>
              <w:t>Demonstration</w:t>
            </w:r>
            <w:r w:rsidRPr="00B41F26">
              <w:rPr>
                <w:szCs w:val="24"/>
              </w:rPr>
              <w:t xml:space="preserve"> site for draft standard testing identified.</w:t>
            </w:r>
          </w:p>
        </w:tc>
      </w:tr>
      <w:tr w:rsidR="00B41F26" w:rsidRPr="00B41F26" w:rsidTr="00946DCE">
        <w:tc>
          <w:tcPr>
            <w:tcW w:w="4896" w:type="dxa"/>
          </w:tcPr>
          <w:p w:rsidR="00B41F26" w:rsidRPr="00B41F26" w:rsidRDefault="00B41F26" w:rsidP="00946DCE">
            <w:pPr>
              <w:numPr>
                <w:ilvl w:val="2"/>
                <w:numId w:val="12"/>
              </w:numPr>
              <w:tabs>
                <w:tab w:val="left" w:pos="990"/>
                <w:tab w:val="left" w:pos="1080"/>
              </w:tabs>
              <w:ind w:left="720" w:hanging="360"/>
              <w:rPr>
                <w:szCs w:val="24"/>
              </w:rPr>
            </w:pPr>
            <w:r w:rsidRPr="00B41F26">
              <w:rPr>
                <w:szCs w:val="24"/>
              </w:rPr>
              <w:t>Testing refined corporate standards on the Project demonstration territory, their further refining and translation into English.</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Draft corporate standards tested on the project test site. Standards transferred to project work groups for refining and finalizing, and translated into English.</w:t>
            </w:r>
          </w:p>
        </w:tc>
      </w:tr>
      <w:tr w:rsidR="00B41F26" w:rsidRPr="00B41F26" w:rsidTr="00946DCE">
        <w:tc>
          <w:tcPr>
            <w:tcW w:w="4896" w:type="dxa"/>
          </w:tcPr>
          <w:p w:rsidR="00B41F26" w:rsidRPr="00B41F26" w:rsidRDefault="00B41F26" w:rsidP="00946DCE">
            <w:pPr>
              <w:numPr>
                <w:ilvl w:val="2"/>
                <w:numId w:val="12"/>
              </w:numPr>
              <w:tabs>
                <w:tab w:val="left" w:pos="990"/>
                <w:tab w:val="left" w:pos="1080"/>
              </w:tabs>
              <w:ind w:left="720" w:hanging="360"/>
              <w:rPr>
                <w:szCs w:val="24"/>
              </w:rPr>
            </w:pPr>
            <w:r w:rsidRPr="00B41F26">
              <w:rPr>
                <w:szCs w:val="24"/>
              </w:rPr>
              <w:t xml:space="preserve">Integrating corporate standards in the </w:t>
            </w:r>
            <w:r w:rsidRPr="00B41F26">
              <w:rPr>
                <w:color w:val="000000"/>
                <w:szCs w:val="24"/>
              </w:rPr>
              <w:t>Guidebook/Manual/Reference (Compendium) of innovative solutions of BD preservation in Hydroenergetics.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Improved corporate standards for coal mining sector included in the Compendium of Innovative Solutions.</w:t>
            </w:r>
          </w:p>
        </w:tc>
      </w:tr>
      <w:tr w:rsidR="00B41F26" w:rsidRPr="00B41F26" w:rsidTr="00946DCE">
        <w:tc>
          <w:tcPr>
            <w:tcW w:w="14508" w:type="dxa"/>
            <w:gridSpan w:val="7"/>
          </w:tcPr>
          <w:p w:rsidR="00B41F26" w:rsidRPr="00B41F26" w:rsidRDefault="00B41F26" w:rsidP="00946DCE">
            <w:pPr>
              <w:jc w:val="both"/>
              <w:rPr>
                <w:b/>
              </w:rPr>
            </w:pPr>
            <w:r w:rsidRPr="00B41F26">
              <w:rPr>
                <w:b/>
                <w:color w:val="000000"/>
                <w:szCs w:val="24"/>
              </w:rPr>
              <w:t>Activity 4.3. Assessment and monitoring of impact on biodiversity</w:t>
            </w:r>
          </w:p>
        </w:tc>
      </w:tr>
      <w:tr w:rsidR="00B41F26" w:rsidRPr="00B41F26" w:rsidTr="00946DCE">
        <w:trPr>
          <w:hidden/>
        </w:trPr>
        <w:tc>
          <w:tcPr>
            <w:tcW w:w="4896" w:type="dxa"/>
          </w:tcPr>
          <w:p w:rsidR="00B41F26" w:rsidRPr="00B41F26" w:rsidRDefault="00B41F26" w:rsidP="00946DCE">
            <w:pPr>
              <w:pStyle w:val="aff3"/>
              <w:numPr>
                <w:ilvl w:val="1"/>
                <w:numId w:val="12"/>
              </w:numPr>
              <w:ind w:hanging="702"/>
              <w:contextualSpacing w:val="0"/>
              <w:rPr>
                <w:vanish/>
                <w:color w:val="000000"/>
                <w:szCs w:val="24"/>
              </w:rPr>
            </w:pPr>
          </w:p>
          <w:p w:rsidR="00B41F26" w:rsidRPr="00B41F26" w:rsidRDefault="00B41F26" w:rsidP="00946DCE">
            <w:pPr>
              <w:numPr>
                <w:ilvl w:val="2"/>
                <w:numId w:val="12"/>
              </w:numPr>
              <w:ind w:left="792" w:hanging="702"/>
              <w:rPr>
                <w:b/>
                <w:szCs w:val="24"/>
              </w:rPr>
            </w:pPr>
            <w:r w:rsidRPr="00B41F26">
              <w:rPr>
                <w:color w:val="000000"/>
                <w:szCs w:val="24"/>
              </w:rPr>
              <w:t>Developing a comprehensive and detailed BD impact assessment and monitoring plan for the coal mining industry in demonstration territories. Organizing and holding workshops for experts and stakeholders to present comprehensive and detailed BD impact assessment and monitoring plans for the coal mining industry in demonstration territories.</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color w:val="000000"/>
                <w:szCs w:val="24"/>
              </w:rPr>
              <w:t>Comprehensive and detailed BD impact assessment and monitoring plan for the coal mining industry in demonstration territories developed and approved.</w:t>
            </w:r>
            <w:r w:rsidRPr="00B41F26">
              <w:rPr>
                <w:szCs w:val="24"/>
              </w:rPr>
              <w:t xml:space="preserve"> </w:t>
            </w:r>
            <w:r w:rsidRPr="00B41F26">
              <w:rPr>
                <w:color w:val="000000"/>
                <w:szCs w:val="24"/>
              </w:rPr>
              <w:t>Workshops for experts and stakeholders to present comprehensive and detailed BD impact assessment and monitoring plans for the coal mining industry in demonstration territories organized and held in regions hosting the project’s demonstration sites.</w:t>
            </w:r>
          </w:p>
        </w:tc>
      </w:tr>
      <w:tr w:rsidR="00B41F26" w:rsidRPr="00B41F26" w:rsidTr="00946DCE">
        <w:tc>
          <w:tcPr>
            <w:tcW w:w="4896" w:type="dxa"/>
          </w:tcPr>
          <w:p w:rsidR="00B41F26" w:rsidRPr="00B41F26" w:rsidRDefault="00B41F26" w:rsidP="00946DCE">
            <w:pPr>
              <w:numPr>
                <w:ilvl w:val="2"/>
                <w:numId w:val="12"/>
              </w:numPr>
              <w:ind w:left="792" w:hanging="702"/>
              <w:rPr>
                <w:szCs w:val="24"/>
              </w:rPr>
            </w:pPr>
            <w:r w:rsidRPr="00B41F26">
              <w:rPr>
                <w:szCs w:val="24"/>
              </w:rPr>
              <w:t xml:space="preserve">Collecting and classifying information on BD impact of coal mining facilities located in demonstration sites. Field studies with the purpose of monitoring and assessing BD impact of energy facilities located in demonstration sites </w:t>
            </w:r>
            <w:r w:rsidRPr="00B41F26">
              <w:rPr>
                <w:szCs w:val="24"/>
              </w:rPr>
              <w:lastRenderedPageBreak/>
              <w:t>and assessing quarry water treatment facilities.</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 xml:space="preserve">Information on BD impact of oil facilities in demonstration sites collected, classified and used to plan and estimate the extent of field work. Field studies to monitor and assess BD impact of energy facilities in demonstration sites conducted, and efficiency of quarry water treatment facilities assessed. Findings of field studies used in developing a realistic </w:t>
            </w:r>
            <w:r w:rsidRPr="00B41F26">
              <w:rPr>
                <w:szCs w:val="24"/>
              </w:rPr>
              <w:lastRenderedPageBreak/>
              <w:t>ecosystem status model and creating GIS.</w:t>
            </w:r>
          </w:p>
        </w:tc>
      </w:tr>
      <w:tr w:rsidR="00B41F26" w:rsidRPr="00B41F26" w:rsidTr="00946DCE">
        <w:tc>
          <w:tcPr>
            <w:tcW w:w="4896" w:type="dxa"/>
          </w:tcPr>
          <w:p w:rsidR="00B41F26" w:rsidRPr="00B41F26" w:rsidRDefault="00B41F26" w:rsidP="00946DCE">
            <w:pPr>
              <w:numPr>
                <w:ilvl w:val="2"/>
                <w:numId w:val="12"/>
              </w:numPr>
              <w:ind w:left="792" w:hanging="702"/>
              <w:rPr>
                <w:szCs w:val="24"/>
              </w:rPr>
            </w:pPr>
            <w:r w:rsidRPr="00B41F26">
              <w:rPr>
                <w:szCs w:val="24"/>
              </w:rPr>
              <w:lastRenderedPageBreak/>
              <w:t xml:space="preserve">Assessing the impact of freely burning fires in overburden rocks in coal </w:t>
            </w:r>
            <w:r w:rsidR="00761CE0" w:rsidRPr="00B41F26">
              <w:rPr>
                <w:szCs w:val="24"/>
              </w:rPr>
              <w:t>quarries</w:t>
            </w:r>
            <w:r w:rsidRPr="00B41F26">
              <w:rPr>
                <w:szCs w:val="24"/>
              </w:rPr>
              <w:t xml:space="preserve"> on the pollution of air on one of the project demonstration sites</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 xml:space="preserve">Conducting research of the impact of </w:t>
            </w:r>
            <w:r w:rsidR="00761CE0" w:rsidRPr="00B41F26">
              <w:rPr>
                <w:szCs w:val="24"/>
              </w:rPr>
              <w:t>spontaneous</w:t>
            </w:r>
            <w:r w:rsidRPr="00B41F26">
              <w:rPr>
                <w:szCs w:val="24"/>
              </w:rPr>
              <w:t xml:space="preserve"> fires and fires from exterior causes in overburden rocks in coal </w:t>
            </w:r>
            <w:r w:rsidR="00761CE0" w:rsidRPr="00B41F26">
              <w:rPr>
                <w:szCs w:val="24"/>
              </w:rPr>
              <w:t>quarries</w:t>
            </w:r>
            <w:r w:rsidRPr="00B41F26">
              <w:rPr>
                <w:szCs w:val="24"/>
              </w:rPr>
              <w:t xml:space="preserve"> on the pollution of air on one of the project demonstration sites</w:t>
            </w:r>
          </w:p>
        </w:tc>
      </w:tr>
      <w:tr w:rsidR="00B41F26" w:rsidRPr="00B41F26" w:rsidTr="00946DCE">
        <w:tc>
          <w:tcPr>
            <w:tcW w:w="4896" w:type="dxa"/>
          </w:tcPr>
          <w:p w:rsidR="00B41F26" w:rsidRPr="00B41F26" w:rsidRDefault="00B41F26" w:rsidP="00946DCE">
            <w:pPr>
              <w:numPr>
                <w:ilvl w:val="2"/>
                <w:numId w:val="12"/>
              </w:numPr>
              <w:ind w:left="792" w:hanging="702"/>
              <w:rPr>
                <w:szCs w:val="24"/>
              </w:rPr>
            </w:pPr>
            <w:r w:rsidRPr="00B41F26">
              <w:rPr>
                <w:szCs w:val="24"/>
              </w:rPr>
              <w:t>Implementing state-of-the-art technologies for extinguishing freely burning fires in overburden rocks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 xml:space="preserve">Assessing, documenting and promoting environmentally and </w:t>
            </w:r>
            <w:r w:rsidR="00761CE0" w:rsidRPr="00B41F26">
              <w:rPr>
                <w:szCs w:val="24"/>
              </w:rPr>
              <w:t>eco</w:t>
            </w:r>
            <w:r w:rsidR="00761CE0">
              <w:rPr>
                <w:szCs w:val="24"/>
              </w:rPr>
              <w:t>no</w:t>
            </w:r>
            <w:r w:rsidR="00761CE0" w:rsidRPr="00B41F26">
              <w:rPr>
                <w:szCs w:val="24"/>
              </w:rPr>
              <w:t>mically</w:t>
            </w:r>
            <w:r w:rsidRPr="00B41F26">
              <w:rPr>
                <w:szCs w:val="24"/>
              </w:rPr>
              <w:t xml:space="preserve"> effective technologies for extinguishing freely burning fires in overburden rocks</w:t>
            </w:r>
          </w:p>
        </w:tc>
      </w:tr>
      <w:tr w:rsidR="00B41F26" w:rsidRPr="00B41F26" w:rsidTr="00946DCE">
        <w:tc>
          <w:tcPr>
            <w:tcW w:w="4896" w:type="dxa"/>
          </w:tcPr>
          <w:p w:rsidR="00B41F26" w:rsidRPr="00B41F26" w:rsidRDefault="00B41F26" w:rsidP="00946DCE">
            <w:pPr>
              <w:numPr>
                <w:ilvl w:val="2"/>
                <w:numId w:val="12"/>
              </w:numPr>
              <w:ind w:left="792" w:hanging="702"/>
              <w:rPr>
                <w:szCs w:val="24"/>
              </w:rPr>
            </w:pPr>
            <w:r w:rsidRPr="00B41F26">
              <w:rPr>
                <w:szCs w:val="24"/>
              </w:rPr>
              <w:t>Developing a realistic ecosystem status model in project demonstration sites. Integrating the model into GIS.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jc w:val="both"/>
              <w:rPr>
                <w:szCs w:val="24"/>
              </w:rPr>
            </w:pPr>
            <w:r w:rsidRPr="00B41F26">
              <w:rPr>
                <w:szCs w:val="24"/>
              </w:rPr>
              <w:t>A realistic ecosystem status model in project demonstration sites developed and integrated into GIS to be created under project activity 1.4.</w:t>
            </w:r>
          </w:p>
        </w:tc>
      </w:tr>
    </w:tbl>
    <w:p w:rsidR="00B41F26" w:rsidRPr="00B41F26" w:rsidRDefault="00B41F26" w:rsidP="00B41F26">
      <w:r w:rsidRPr="00B41F26">
        <w:br w:type="page"/>
      </w:r>
    </w:p>
    <w:tbl>
      <w:tblPr>
        <w:tblStyle w:val="a5"/>
        <w:tblW w:w="14508" w:type="dxa"/>
        <w:tblLayout w:type="fixed"/>
        <w:tblLook w:val="04A0"/>
      </w:tblPr>
      <w:tblGrid>
        <w:gridCol w:w="4896"/>
        <w:gridCol w:w="720"/>
        <w:gridCol w:w="720"/>
        <w:gridCol w:w="720"/>
        <w:gridCol w:w="720"/>
        <w:gridCol w:w="720"/>
        <w:gridCol w:w="6012"/>
      </w:tblGrid>
      <w:tr w:rsidR="00B41F26" w:rsidRPr="00B41F26" w:rsidTr="00946DCE">
        <w:tc>
          <w:tcPr>
            <w:tcW w:w="14508" w:type="dxa"/>
            <w:gridSpan w:val="7"/>
          </w:tcPr>
          <w:p w:rsidR="00B41F26" w:rsidRPr="00B41F26" w:rsidRDefault="00B41F26" w:rsidP="00946DCE">
            <w:pPr>
              <w:jc w:val="both"/>
              <w:rPr>
                <w:b/>
                <w:szCs w:val="24"/>
              </w:rPr>
            </w:pPr>
            <w:r w:rsidRPr="00B41F26">
              <w:rPr>
                <w:b/>
                <w:color w:val="000000"/>
                <w:szCs w:val="24"/>
              </w:rPr>
              <w:lastRenderedPageBreak/>
              <w:t xml:space="preserve">Activity 4.4 </w:t>
            </w:r>
            <w:r w:rsidRPr="00B41F26">
              <w:rPr>
                <w:b/>
                <w:szCs w:val="24"/>
              </w:rPr>
              <w:t>Current (initial) industry practices and technologies adjusted to reduce impact on BD during reclamation</w:t>
            </w:r>
          </w:p>
        </w:tc>
      </w:tr>
      <w:tr w:rsidR="00B41F26" w:rsidRPr="00B41F26" w:rsidTr="00946DCE">
        <w:trPr>
          <w:hidden/>
        </w:trPr>
        <w:tc>
          <w:tcPr>
            <w:tcW w:w="4896" w:type="dxa"/>
          </w:tcPr>
          <w:p w:rsidR="00B41F26" w:rsidRPr="00B41F26" w:rsidRDefault="00B41F26" w:rsidP="00946DCE">
            <w:pPr>
              <w:pStyle w:val="aff3"/>
              <w:numPr>
                <w:ilvl w:val="1"/>
                <w:numId w:val="12"/>
              </w:numPr>
              <w:ind w:hanging="702"/>
              <w:contextualSpacing w:val="0"/>
              <w:rPr>
                <w:vanish/>
                <w:szCs w:val="24"/>
              </w:rPr>
            </w:pPr>
          </w:p>
          <w:p w:rsidR="00B41F26" w:rsidRPr="00B41F26" w:rsidRDefault="00B41F26" w:rsidP="00946DCE">
            <w:pPr>
              <w:pStyle w:val="aff3"/>
              <w:numPr>
                <w:ilvl w:val="2"/>
                <w:numId w:val="12"/>
              </w:numPr>
              <w:ind w:left="792" w:hanging="702"/>
              <w:contextualSpacing w:val="0"/>
              <w:rPr>
                <w:vanish/>
                <w:color w:val="000000"/>
                <w:szCs w:val="24"/>
              </w:rPr>
            </w:pPr>
            <w:r w:rsidRPr="00B41F26">
              <w:rPr>
                <w:szCs w:val="24"/>
              </w:rPr>
              <w:t xml:space="preserve">Detailed accounting of costs on reclamation best practices </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rPr>
                <w:szCs w:val="24"/>
              </w:rPr>
            </w:pPr>
            <w:r w:rsidRPr="00B41F26">
              <w:rPr>
                <w:szCs w:val="24"/>
              </w:rPr>
              <w:t>Detailed accounting of costs on reclamation best practices performed and reclamation expenses exceeding standard work costs reimbursed</w:t>
            </w:r>
          </w:p>
        </w:tc>
      </w:tr>
      <w:tr w:rsidR="00B41F26" w:rsidRPr="00B41F26" w:rsidTr="00946DCE">
        <w:tc>
          <w:tcPr>
            <w:tcW w:w="4896" w:type="dxa"/>
          </w:tcPr>
          <w:p w:rsidR="00B41F26" w:rsidRPr="00B41F26" w:rsidRDefault="00B41F26" w:rsidP="00946DCE">
            <w:pPr>
              <w:pStyle w:val="aff3"/>
              <w:numPr>
                <w:ilvl w:val="2"/>
                <w:numId w:val="12"/>
              </w:numPr>
              <w:ind w:left="792" w:hanging="702"/>
              <w:contextualSpacing w:val="0"/>
              <w:rPr>
                <w:szCs w:val="24"/>
              </w:rPr>
            </w:pPr>
            <w:r w:rsidRPr="00B41F26">
              <w:rPr>
                <w:szCs w:val="24"/>
              </w:rPr>
              <w:t>Testing alternative methods of reclamation of soil damaged during coal mining.</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rPr>
                <w:color w:val="000000"/>
                <w:szCs w:val="24"/>
              </w:rPr>
            </w:pPr>
            <w:r w:rsidRPr="00B41F26">
              <w:rPr>
                <w:szCs w:val="24"/>
              </w:rPr>
              <w:t>Alternative methods of reclamation of soil damaged during coal mining (scientifically grounded biological reclamation is used on mining sites instead of natural regeneration); recommendations on implementation of the said method prepared and included in the corporate standards in coal mining</w:t>
            </w:r>
            <w:r w:rsidRPr="00B41F26">
              <w:rPr>
                <w:color w:val="000000"/>
                <w:szCs w:val="24"/>
              </w:rPr>
              <w:t xml:space="preserve"> (Activity 4.2.)</w:t>
            </w:r>
          </w:p>
        </w:tc>
      </w:tr>
      <w:tr w:rsidR="00B41F26" w:rsidRPr="00B41F26" w:rsidTr="00946DCE">
        <w:tc>
          <w:tcPr>
            <w:tcW w:w="14508" w:type="dxa"/>
            <w:gridSpan w:val="7"/>
          </w:tcPr>
          <w:p w:rsidR="00B41F26" w:rsidRPr="00B41F26" w:rsidRDefault="00B41F26" w:rsidP="00946DCE">
            <w:pPr>
              <w:rPr>
                <w:b/>
                <w:color w:val="000000"/>
                <w:szCs w:val="24"/>
              </w:rPr>
            </w:pPr>
            <w:r w:rsidRPr="00B41F26">
              <w:rPr>
                <w:b/>
                <w:szCs w:val="24"/>
              </w:rPr>
              <w:t>Activity 4.5 Compensation of BD damage through establishment of a regional PA</w:t>
            </w:r>
          </w:p>
        </w:tc>
      </w:tr>
      <w:tr w:rsidR="00B41F26" w:rsidRPr="00B41F26" w:rsidTr="00946DCE">
        <w:trPr>
          <w:hidden/>
        </w:trPr>
        <w:tc>
          <w:tcPr>
            <w:tcW w:w="4896" w:type="dxa"/>
          </w:tcPr>
          <w:p w:rsidR="00B41F26" w:rsidRPr="00B41F26" w:rsidRDefault="00B41F26" w:rsidP="00946DCE">
            <w:pPr>
              <w:pStyle w:val="aff3"/>
              <w:numPr>
                <w:ilvl w:val="1"/>
                <w:numId w:val="12"/>
              </w:numPr>
              <w:tabs>
                <w:tab w:val="left" w:pos="810"/>
              </w:tabs>
              <w:ind w:hanging="612"/>
              <w:contextualSpacing w:val="0"/>
              <w:rPr>
                <w:vanish/>
                <w:szCs w:val="24"/>
              </w:rPr>
            </w:pPr>
          </w:p>
          <w:p w:rsidR="00B41F26" w:rsidRPr="00B41F26" w:rsidRDefault="00B41F26" w:rsidP="00946DCE">
            <w:pPr>
              <w:pStyle w:val="aff3"/>
              <w:numPr>
                <w:ilvl w:val="2"/>
                <w:numId w:val="12"/>
              </w:numPr>
              <w:tabs>
                <w:tab w:val="left" w:pos="810"/>
              </w:tabs>
              <w:ind w:left="792" w:hanging="612"/>
              <w:contextualSpacing w:val="0"/>
              <w:rPr>
                <w:szCs w:val="24"/>
              </w:rPr>
            </w:pPr>
            <w:r w:rsidRPr="00B41F26">
              <w:rPr>
                <w:szCs w:val="24"/>
              </w:rPr>
              <w:t>Establishment of a state natural sanctuary (zakaznik) assisted and supported to preserve the rookeries of rare and vanishing bird species included in the RF Red Book and Red Book of Republic of Khakassia</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Information and analytical support for activities of the authorities of </w:t>
            </w:r>
            <w:r w:rsidR="00761CE0" w:rsidRPr="00B41F26">
              <w:rPr>
                <w:color w:val="000000"/>
                <w:szCs w:val="24"/>
              </w:rPr>
              <w:t>Republic</w:t>
            </w:r>
            <w:r w:rsidRPr="00B41F26">
              <w:rPr>
                <w:color w:val="000000"/>
                <w:szCs w:val="24"/>
              </w:rPr>
              <w:t xml:space="preserve"> of Khakassia related to establishing of the state natural sanctuary</w:t>
            </w:r>
          </w:p>
        </w:tc>
      </w:tr>
      <w:tr w:rsidR="00B41F26" w:rsidRPr="00B41F26" w:rsidTr="00946DCE">
        <w:tc>
          <w:tcPr>
            <w:tcW w:w="4896" w:type="dxa"/>
          </w:tcPr>
          <w:p w:rsidR="00B41F26" w:rsidRPr="00B41F26" w:rsidRDefault="00B41F26" w:rsidP="00946DCE">
            <w:pPr>
              <w:pStyle w:val="aff3"/>
              <w:numPr>
                <w:ilvl w:val="2"/>
                <w:numId w:val="12"/>
              </w:numPr>
              <w:tabs>
                <w:tab w:val="left" w:pos="810"/>
              </w:tabs>
              <w:ind w:left="792" w:hanging="612"/>
              <w:contextualSpacing w:val="0"/>
              <w:rPr>
                <w:szCs w:val="24"/>
              </w:rPr>
            </w:pPr>
            <w:r w:rsidRPr="00B41F26">
              <w:rPr>
                <w:szCs w:val="24"/>
              </w:rPr>
              <w:t xml:space="preserve">Consultations held with energy companies to discuss conclusion of agreement with the natural sanctuary on the companies’ support for compensation measures; assistance with conclusion of agreement provided. </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szCs w:val="24"/>
              </w:rPr>
            </w:pPr>
            <w:r w:rsidRPr="00B41F26">
              <w:rPr>
                <w:szCs w:val="24"/>
              </w:rPr>
              <w:t xml:space="preserve">Consultations held with Russian energy sector companies to discuss conclusion of agreement with the natural sanctuary on the companies’ support for compensation measures; assistance with preparation of draft </w:t>
            </w:r>
            <w:r w:rsidR="00761CE0" w:rsidRPr="00B41F26">
              <w:rPr>
                <w:szCs w:val="24"/>
              </w:rPr>
              <w:t>agreement</w:t>
            </w:r>
            <w:r w:rsidRPr="00B41F26">
              <w:rPr>
                <w:szCs w:val="24"/>
              </w:rPr>
              <w:t xml:space="preserve">, discussion of its provisions and conclusion thereof provided/. </w:t>
            </w:r>
          </w:p>
        </w:tc>
      </w:tr>
      <w:tr w:rsidR="00B41F26" w:rsidRPr="00B41F26" w:rsidTr="00946DCE">
        <w:tc>
          <w:tcPr>
            <w:tcW w:w="14508" w:type="dxa"/>
            <w:gridSpan w:val="7"/>
          </w:tcPr>
          <w:p w:rsidR="00B41F26" w:rsidRPr="00B41F26" w:rsidRDefault="00B41F26" w:rsidP="00946DCE">
            <w:pPr>
              <w:rPr>
                <w:color w:val="000000"/>
                <w:szCs w:val="24"/>
              </w:rPr>
            </w:pPr>
            <w:r w:rsidRPr="00B41F26">
              <w:rPr>
                <w:b/>
                <w:color w:val="000000"/>
                <w:szCs w:val="24"/>
              </w:rPr>
              <w:t>Activity 4.6 Lowering of barriers to wide introduction of BD-preserving technologies (water treatment technologies)</w:t>
            </w:r>
          </w:p>
        </w:tc>
      </w:tr>
      <w:tr w:rsidR="00B41F26" w:rsidRPr="00B41F26" w:rsidTr="00946DCE">
        <w:trPr>
          <w:hidden/>
        </w:trPr>
        <w:tc>
          <w:tcPr>
            <w:tcW w:w="4896" w:type="dxa"/>
          </w:tcPr>
          <w:p w:rsidR="00B41F26" w:rsidRPr="00B41F26" w:rsidRDefault="00B41F26" w:rsidP="00946DCE">
            <w:pPr>
              <w:pStyle w:val="aff3"/>
              <w:numPr>
                <w:ilvl w:val="1"/>
                <w:numId w:val="12"/>
              </w:numPr>
              <w:contextualSpacing w:val="0"/>
              <w:rPr>
                <w:vanish/>
                <w:color w:val="000000"/>
                <w:szCs w:val="24"/>
              </w:rPr>
            </w:pPr>
          </w:p>
          <w:p w:rsidR="00B41F26" w:rsidRPr="00B41F26" w:rsidRDefault="00B41F26" w:rsidP="00946DCE">
            <w:pPr>
              <w:pStyle w:val="aff3"/>
              <w:numPr>
                <w:ilvl w:val="1"/>
                <w:numId w:val="12"/>
              </w:numPr>
              <w:contextualSpacing w:val="0"/>
              <w:rPr>
                <w:vanish/>
                <w:color w:val="000000"/>
                <w:szCs w:val="24"/>
              </w:rPr>
            </w:pPr>
          </w:p>
          <w:p w:rsidR="00B41F26" w:rsidRPr="00B41F26" w:rsidRDefault="00B41F26" w:rsidP="00946DCE">
            <w:pPr>
              <w:rPr>
                <w:szCs w:val="24"/>
              </w:rPr>
            </w:pPr>
            <w:r w:rsidRPr="00B41F26">
              <w:rPr>
                <w:color w:val="000000"/>
                <w:szCs w:val="24"/>
              </w:rPr>
              <w:t xml:space="preserve">4.6.1. </w:t>
            </w:r>
            <w:r w:rsidR="00761CE0">
              <w:rPr>
                <w:color w:val="000000"/>
                <w:szCs w:val="24"/>
              </w:rPr>
              <w:t>State-of-the-art</w:t>
            </w:r>
            <w:r w:rsidRPr="00B41F26">
              <w:rPr>
                <w:color w:val="000000"/>
                <w:szCs w:val="24"/>
              </w:rPr>
              <w:t xml:space="preserve"> water treatment technologies tested on demonstration ground in one of the mines</w:t>
            </w:r>
          </w:p>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More environmental-friendly and economically viable water treatment methods assessed, documented and promoted. Testing results </w:t>
            </w:r>
            <w:r w:rsidR="00761CE0" w:rsidRPr="00B41F26">
              <w:rPr>
                <w:color w:val="000000"/>
                <w:szCs w:val="24"/>
              </w:rPr>
              <w:t>included</w:t>
            </w:r>
            <w:r w:rsidRPr="00B41F26">
              <w:rPr>
                <w:color w:val="000000"/>
                <w:szCs w:val="24"/>
              </w:rPr>
              <w:t xml:space="preserve"> in the Compendium of Innovative Solutions for BD Preservation in Coal Mining</w:t>
            </w:r>
          </w:p>
        </w:tc>
      </w:tr>
      <w:tr w:rsidR="00B41F26" w:rsidRPr="00B41F26" w:rsidTr="00946DCE">
        <w:tc>
          <w:tcPr>
            <w:tcW w:w="14508" w:type="dxa"/>
            <w:gridSpan w:val="7"/>
          </w:tcPr>
          <w:p w:rsidR="00B41F26" w:rsidRPr="00B41F26" w:rsidRDefault="00B41F26" w:rsidP="00946DCE">
            <w:pPr>
              <w:rPr>
                <w:b/>
                <w:color w:val="000000"/>
                <w:szCs w:val="24"/>
              </w:rPr>
            </w:pPr>
            <w:r w:rsidRPr="00B41F26">
              <w:rPr>
                <w:b/>
                <w:szCs w:val="24"/>
              </w:rPr>
              <w:t>Activity 4.7</w:t>
            </w:r>
            <w:r w:rsidRPr="00B41F26">
              <w:rPr>
                <w:b/>
                <w:szCs w:val="24"/>
              </w:rPr>
              <w:tab/>
              <w:t>Enriching and disseminating gained experience</w:t>
            </w:r>
          </w:p>
        </w:tc>
      </w:tr>
      <w:tr w:rsidR="00B41F26" w:rsidRPr="00B41F26" w:rsidTr="00946DCE">
        <w:tc>
          <w:tcPr>
            <w:tcW w:w="4896" w:type="dxa"/>
          </w:tcPr>
          <w:p w:rsidR="00B41F26" w:rsidRPr="00B41F26" w:rsidRDefault="00B41F26" w:rsidP="00946DCE">
            <w:pPr>
              <w:numPr>
                <w:ilvl w:val="2"/>
                <w:numId w:val="12"/>
              </w:numPr>
              <w:ind w:left="540" w:hanging="450"/>
              <w:rPr>
                <w:color w:val="000000"/>
                <w:szCs w:val="24"/>
              </w:rPr>
            </w:pPr>
            <w:r w:rsidRPr="00B41F26">
              <w:rPr>
                <w:color w:val="000000"/>
                <w:szCs w:val="24"/>
              </w:rPr>
              <w:t xml:space="preserve">Identifying potential fora to replicate the </w:t>
            </w:r>
            <w:r w:rsidRPr="00B41F26">
              <w:rPr>
                <w:color w:val="000000"/>
                <w:szCs w:val="24"/>
              </w:rPr>
              <w:lastRenderedPageBreak/>
              <w:t>approaches and experience of the project.</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Potential fora to replicate the project’s approaches and </w:t>
            </w:r>
            <w:r w:rsidRPr="00B41F26">
              <w:rPr>
                <w:color w:val="000000"/>
                <w:szCs w:val="24"/>
              </w:rPr>
              <w:lastRenderedPageBreak/>
              <w:t>experience under ongoing and forthcoming coal mining projects identified.</w:t>
            </w:r>
          </w:p>
        </w:tc>
      </w:tr>
      <w:tr w:rsidR="00B41F26" w:rsidRPr="00B41F26" w:rsidTr="00946DCE">
        <w:tc>
          <w:tcPr>
            <w:tcW w:w="4896" w:type="dxa"/>
          </w:tcPr>
          <w:p w:rsidR="00B41F26" w:rsidRPr="00B41F26" w:rsidRDefault="00B41F26" w:rsidP="00946DCE">
            <w:pPr>
              <w:numPr>
                <w:ilvl w:val="2"/>
                <w:numId w:val="12"/>
              </w:numPr>
              <w:ind w:left="540" w:hanging="450"/>
              <w:rPr>
                <w:color w:val="000000"/>
                <w:szCs w:val="24"/>
              </w:rPr>
            </w:pPr>
            <w:r w:rsidRPr="00B41F26">
              <w:rPr>
                <w:color w:val="000000"/>
                <w:szCs w:val="24"/>
              </w:rPr>
              <w:lastRenderedPageBreak/>
              <w:t>Identifying and evaluating funding options to replicate the project approaches and experience in the post-implementation period.</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Approval of a funding plan to replicate the project approaches and experience in the post-implementation period.</w:t>
            </w:r>
          </w:p>
        </w:tc>
      </w:tr>
      <w:tr w:rsidR="00B41F26" w:rsidRPr="00B41F26" w:rsidTr="00946DCE">
        <w:tc>
          <w:tcPr>
            <w:tcW w:w="4896" w:type="dxa"/>
          </w:tcPr>
          <w:p w:rsidR="00B41F26" w:rsidRPr="00B41F26" w:rsidRDefault="00B41F26" w:rsidP="00946DCE">
            <w:pPr>
              <w:numPr>
                <w:ilvl w:val="2"/>
                <w:numId w:val="12"/>
              </w:numPr>
              <w:ind w:left="540" w:hanging="450"/>
              <w:rPr>
                <w:color w:val="000000"/>
                <w:szCs w:val="24"/>
              </w:rPr>
            </w:pPr>
            <w:r w:rsidRPr="00B41F26">
              <w:rPr>
                <w:color w:val="000000"/>
                <w:szCs w:val="24"/>
              </w:rPr>
              <w:t>Organizing and holding of a conclusive workshop to summarize implementation of the project, systematize and summarize its findings, specify and adjust the methods for replicating the project’s best practices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A conclusive workshop to summarize implementation of the project, systematize and summarize its findings, specify and adjust the methods for replicating the project’s best practices held.</w:t>
            </w:r>
          </w:p>
        </w:tc>
      </w:tr>
      <w:tr w:rsidR="00B41F26" w:rsidRPr="00B41F26" w:rsidTr="00946DCE">
        <w:tc>
          <w:tcPr>
            <w:tcW w:w="4896" w:type="dxa"/>
          </w:tcPr>
          <w:p w:rsidR="00B41F26" w:rsidRPr="00B41F26" w:rsidRDefault="00B41F26" w:rsidP="00946DCE">
            <w:pPr>
              <w:numPr>
                <w:ilvl w:val="2"/>
                <w:numId w:val="12"/>
              </w:numPr>
              <w:ind w:left="540" w:hanging="450"/>
              <w:rPr>
                <w:color w:val="000000"/>
                <w:szCs w:val="24"/>
              </w:rPr>
            </w:pPr>
            <w:r w:rsidRPr="00B41F26">
              <w:rPr>
                <w:color w:val="000000"/>
                <w:szCs w:val="24"/>
              </w:rPr>
              <w:t xml:space="preserve">Incorporating the conclusive workshop documents into the Compendium of innovative solutions of BD preservation for the </w:t>
            </w:r>
            <w:r w:rsidRPr="00B41F26">
              <w:rPr>
                <w:color w:val="000000"/>
                <w:szCs w:val="24"/>
                <w:highlight w:val="green"/>
              </w:rPr>
              <w:t>coal mining</w:t>
            </w:r>
            <w:r w:rsidRPr="00B41F26">
              <w:rPr>
                <w:color w:val="000000"/>
                <w:szCs w:val="24"/>
              </w:rPr>
              <w:t xml:space="preserve"> sector</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 xml:space="preserve">The conclusive workshop documents incorporated into the Compendium of Innovative Solutions for BD Preservation in </w:t>
            </w:r>
            <w:r w:rsidRPr="005C0341">
              <w:rPr>
                <w:color w:val="000000"/>
                <w:szCs w:val="24"/>
                <w:highlight w:val="green"/>
              </w:rPr>
              <w:t>Coal Mining</w:t>
            </w:r>
          </w:p>
        </w:tc>
      </w:tr>
      <w:tr w:rsidR="00B41F26" w:rsidRPr="00B41F26" w:rsidTr="00946DCE">
        <w:tc>
          <w:tcPr>
            <w:tcW w:w="4896" w:type="dxa"/>
          </w:tcPr>
          <w:p w:rsidR="00B41F26" w:rsidRPr="00B41F26" w:rsidRDefault="00B41F26" w:rsidP="00946DCE">
            <w:pPr>
              <w:numPr>
                <w:ilvl w:val="2"/>
                <w:numId w:val="12"/>
              </w:numPr>
              <w:ind w:left="540" w:hanging="450"/>
              <w:rPr>
                <w:color w:val="000000"/>
                <w:szCs w:val="24"/>
              </w:rPr>
            </w:pPr>
            <w:r w:rsidRPr="00B41F26">
              <w:rPr>
                <w:color w:val="000000"/>
                <w:szCs w:val="24"/>
              </w:rPr>
              <w:t>Publishing the project’s findings and best practices in the website for public access</w:t>
            </w:r>
          </w:p>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FFFFFF" w:themeFill="background1"/>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6012" w:type="dxa"/>
          </w:tcPr>
          <w:p w:rsidR="00B41F26" w:rsidRPr="00B41F26" w:rsidRDefault="00B41F26" w:rsidP="00946DCE">
            <w:pPr>
              <w:rPr>
                <w:color w:val="000000"/>
                <w:szCs w:val="24"/>
              </w:rPr>
            </w:pPr>
            <w:r w:rsidRPr="00B41F26">
              <w:rPr>
                <w:color w:val="000000"/>
                <w:szCs w:val="24"/>
              </w:rPr>
              <w:t>The project’s findings and best practices published in the website and made publicly accessible.</w:t>
            </w:r>
          </w:p>
        </w:tc>
      </w:tr>
      <w:tr w:rsidR="00B41F26" w:rsidRPr="00B41F26" w:rsidTr="00946DCE">
        <w:tc>
          <w:tcPr>
            <w:tcW w:w="14508" w:type="dxa"/>
            <w:gridSpan w:val="7"/>
            <w:shd w:val="clear" w:color="auto" w:fill="FBD4B4" w:themeFill="accent6" w:themeFillTint="66"/>
          </w:tcPr>
          <w:p w:rsidR="00B41F26" w:rsidRPr="00B41F26" w:rsidRDefault="00B41F26" w:rsidP="00946DCE">
            <w:pPr>
              <w:jc w:val="both"/>
            </w:pPr>
          </w:p>
          <w:p w:rsidR="00B41F26" w:rsidRPr="00B41F26" w:rsidRDefault="00B41F26" w:rsidP="00946DCE">
            <w:pPr>
              <w:jc w:val="both"/>
              <w:rPr>
                <w:szCs w:val="24"/>
              </w:rPr>
            </w:pPr>
            <w:r w:rsidRPr="00B41F26">
              <w:rPr>
                <w:b/>
                <w:sz w:val="28"/>
                <w:szCs w:val="28"/>
              </w:rPr>
              <w:t>OUTCOME 5. </w:t>
            </w:r>
            <w:r w:rsidRPr="00B41F26">
              <w:rPr>
                <w:b/>
                <w:sz w:val="28"/>
                <w:szCs w:val="24"/>
              </w:rPr>
              <w:t>Involving the business in sustainable development on the basis of the principles of UN Global Compact</w:t>
            </w:r>
          </w:p>
        </w:tc>
      </w:tr>
      <w:tr w:rsidR="00B41F26" w:rsidRPr="00B41F26" w:rsidTr="00946DCE">
        <w:tc>
          <w:tcPr>
            <w:tcW w:w="4896" w:type="dxa"/>
            <w:vMerge w:val="restart"/>
            <w:shd w:val="clear" w:color="auto" w:fill="FBD4B4" w:themeFill="accent6" w:themeFillTint="66"/>
          </w:tcPr>
          <w:p w:rsidR="00B41F26" w:rsidRPr="00B41F26" w:rsidRDefault="00B41F26" w:rsidP="00946DCE">
            <w:pPr>
              <w:jc w:val="center"/>
              <w:rPr>
                <w:b/>
              </w:rPr>
            </w:pPr>
            <w:r w:rsidRPr="00B41F26">
              <w:rPr>
                <w:b/>
              </w:rPr>
              <w:t>Activities</w:t>
            </w:r>
          </w:p>
        </w:tc>
        <w:tc>
          <w:tcPr>
            <w:tcW w:w="3600" w:type="dxa"/>
            <w:gridSpan w:val="5"/>
            <w:shd w:val="clear" w:color="auto" w:fill="FBD4B4" w:themeFill="accent6" w:themeFillTint="66"/>
          </w:tcPr>
          <w:p w:rsidR="00B41F26" w:rsidRPr="00B41F26" w:rsidRDefault="00B41F26" w:rsidP="00946DCE">
            <w:pPr>
              <w:jc w:val="center"/>
              <w:rPr>
                <w:b/>
              </w:rPr>
            </w:pPr>
            <w:r w:rsidRPr="00B41F26">
              <w:rPr>
                <w:b/>
              </w:rPr>
              <w:t>2013-2017</w:t>
            </w:r>
          </w:p>
        </w:tc>
        <w:tc>
          <w:tcPr>
            <w:tcW w:w="6012" w:type="dxa"/>
            <w:vMerge w:val="restart"/>
            <w:shd w:val="clear" w:color="auto" w:fill="FBD4B4" w:themeFill="accent6" w:themeFillTint="66"/>
          </w:tcPr>
          <w:p w:rsidR="00B41F26" w:rsidRPr="00B41F26" w:rsidRDefault="00B41F26" w:rsidP="00946DCE">
            <w:pPr>
              <w:jc w:val="center"/>
              <w:rPr>
                <w:b/>
              </w:rPr>
            </w:pPr>
            <w:r w:rsidRPr="00B41F26">
              <w:rPr>
                <w:b/>
              </w:rPr>
              <w:t>Results</w:t>
            </w:r>
          </w:p>
        </w:tc>
      </w:tr>
      <w:tr w:rsidR="00B41F26" w:rsidRPr="00B41F26" w:rsidTr="00946DCE">
        <w:tc>
          <w:tcPr>
            <w:tcW w:w="4896" w:type="dxa"/>
            <w:vMerge/>
          </w:tcPr>
          <w:p w:rsidR="00B41F26" w:rsidRPr="00B41F26" w:rsidRDefault="00B41F26" w:rsidP="00946DCE"/>
        </w:tc>
        <w:tc>
          <w:tcPr>
            <w:tcW w:w="720" w:type="dxa"/>
            <w:shd w:val="clear" w:color="auto" w:fill="FBD4B4" w:themeFill="accent6" w:themeFillTint="66"/>
          </w:tcPr>
          <w:p w:rsidR="00B41F26" w:rsidRPr="00B41F26" w:rsidRDefault="00B41F26" w:rsidP="00946DCE">
            <w:pPr>
              <w:rPr>
                <w:b/>
                <w:sz w:val="20"/>
              </w:rPr>
            </w:pPr>
            <w:r w:rsidRPr="00B41F26">
              <w:rPr>
                <w:b/>
                <w:sz w:val="20"/>
              </w:rPr>
              <w:t>2013</w:t>
            </w:r>
          </w:p>
        </w:tc>
        <w:tc>
          <w:tcPr>
            <w:tcW w:w="720" w:type="dxa"/>
            <w:shd w:val="clear" w:color="auto" w:fill="FBD4B4" w:themeFill="accent6" w:themeFillTint="66"/>
          </w:tcPr>
          <w:p w:rsidR="00B41F26" w:rsidRPr="00B41F26" w:rsidRDefault="00B41F26" w:rsidP="00946DCE">
            <w:pPr>
              <w:rPr>
                <w:b/>
                <w:sz w:val="20"/>
              </w:rPr>
            </w:pPr>
            <w:r w:rsidRPr="00B41F26">
              <w:rPr>
                <w:b/>
                <w:sz w:val="20"/>
              </w:rPr>
              <w:t>2014</w:t>
            </w:r>
          </w:p>
        </w:tc>
        <w:tc>
          <w:tcPr>
            <w:tcW w:w="720" w:type="dxa"/>
            <w:shd w:val="clear" w:color="auto" w:fill="FBD4B4" w:themeFill="accent6" w:themeFillTint="66"/>
          </w:tcPr>
          <w:p w:rsidR="00B41F26" w:rsidRPr="00B41F26" w:rsidRDefault="00B41F26" w:rsidP="00946DCE">
            <w:pPr>
              <w:rPr>
                <w:b/>
                <w:sz w:val="20"/>
              </w:rPr>
            </w:pPr>
            <w:r w:rsidRPr="00B41F26">
              <w:rPr>
                <w:b/>
                <w:sz w:val="20"/>
              </w:rPr>
              <w:t>2015</w:t>
            </w:r>
          </w:p>
        </w:tc>
        <w:tc>
          <w:tcPr>
            <w:tcW w:w="720" w:type="dxa"/>
            <w:shd w:val="clear" w:color="auto" w:fill="FBD4B4" w:themeFill="accent6" w:themeFillTint="66"/>
          </w:tcPr>
          <w:p w:rsidR="00B41F26" w:rsidRPr="00B41F26" w:rsidRDefault="00B41F26" w:rsidP="00946DCE">
            <w:pPr>
              <w:rPr>
                <w:b/>
                <w:sz w:val="20"/>
              </w:rPr>
            </w:pPr>
            <w:r w:rsidRPr="00B41F26">
              <w:rPr>
                <w:b/>
                <w:sz w:val="20"/>
              </w:rPr>
              <w:t>2016</w:t>
            </w:r>
          </w:p>
        </w:tc>
        <w:tc>
          <w:tcPr>
            <w:tcW w:w="720" w:type="dxa"/>
            <w:shd w:val="clear" w:color="auto" w:fill="FBD4B4" w:themeFill="accent6" w:themeFillTint="66"/>
          </w:tcPr>
          <w:p w:rsidR="00B41F26" w:rsidRPr="00B41F26" w:rsidRDefault="00B41F26" w:rsidP="00946DCE">
            <w:pPr>
              <w:rPr>
                <w:b/>
                <w:sz w:val="20"/>
              </w:rPr>
            </w:pPr>
            <w:r w:rsidRPr="00B41F26">
              <w:rPr>
                <w:b/>
                <w:sz w:val="20"/>
              </w:rPr>
              <w:t>2017</w:t>
            </w:r>
          </w:p>
        </w:tc>
        <w:tc>
          <w:tcPr>
            <w:tcW w:w="6012" w:type="dxa"/>
            <w:vMerge/>
          </w:tcPr>
          <w:p w:rsidR="00B41F26" w:rsidRPr="00B41F26" w:rsidRDefault="00B41F26" w:rsidP="00946DCE"/>
        </w:tc>
      </w:tr>
      <w:tr w:rsidR="00B41F26" w:rsidRPr="00B41F26" w:rsidTr="00946DCE">
        <w:tc>
          <w:tcPr>
            <w:tcW w:w="14508" w:type="dxa"/>
            <w:gridSpan w:val="7"/>
          </w:tcPr>
          <w:p w:rsidR="00B41F26" w:rsidRPr="00B41F26" w:rsidRDefault="00B41F26" w:rsidP="00946DCE">
            <w:pPr>
              <w:jc w:val="both"/>
              <w:rPr>
                <w:b/>
              </w:rPr>
            </w:pPr>
            <w:r w:rsidRPr="00B41F26">
              <w:rPr>
                <w:lang w:eastAsia="en-US"/>
              </w:rPr>
              <w:br w:type="page"/>
            </w:r>
            <w:r w:rsidRPr="00B41F26">
              <w:rPr>
                <w:b/>
              </w:rPr>
              <w:t>Activity 5.1 Promoting corporate social and environmental responsibility of the Russian business on the basis of UN Global Compact</w:t>
            </w:r>
          </w:p>
        </w:tc>
      </w:tr>
      <w:tr w:rsidR="00B41F26" w:rsidRPr="00B41F26" w:rsidTr="00946DCE">
        <w:tc>
          <w:tcPr>
            <w:tcW w:w="4896" w:type="dxa"/>
          </w:tcPr>
          <w:p w:rsidR="00B41F26" w:rsidRPr="00B41F26" w:rsidRDefault="00B41F26" w:rsidP="00946DCE">
            <w:r w:rsidRPr="00B41F26">
              <w:t xml:space="preserve">5.1.1. Topical information events </w:t>
            </w:r>
            <w:r w:rsidR="00761CE0">
              <w:t>in</w:t>
            </w:r>
            <w:r w:rsidRPr="00B41F26">
              <w:t xml:space="preserve"> UNGC priority areas in Russia held together with member companies of the UNGC RF network (company </w:t>
            </w:r>
            <w:r w:rsidR="00167C35">
              <w:t>co-financing</w:t>
            </w:r>
            <w:r w:rsidRPr="00B41F26">
              <w:t>)</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 xml:space="preserve">Topical information events </w:t>
            </w:r>
            <w:r w:rsidR="00761CE0" w:rsidRPr="00B41F26">
              <w:t>in</w:t>
            </w:r>
            <w:r w:rsidRPr="00B41F26">
              <w:t xml:space="preserve"> UNGC priority areas in Russia held together with member companies of the UNGC RF network (company </w:t>
            </w:r>
            <w:r w:rsidR="00167C35">
              <w:t>co-financing</w:t>
            </w:r>
            <w:r w:rsidRPr="00B41F26">
              <w:t>.</w:t>
            </w:r>
          </w:p>
        </w:tc>
      </w:tr>
      <w:tr w:rsidR="00B41F26" w:rsidRPr="00B41F26" w:rsidTr="00946DCE">
        <w:tc>
          <w:tcPr>
            <w:tcW w:w="14508" w:type="dxa"/>
            <w:gridSpan w:val="7"/>
          </w:tcPr>
          <w:p w:rsidR="00B41F26" w:rsidRPr="00B41F26" w:rsidRDefault="00B41F26" w:rsidP="00946DCE">
            <w:pPr>
              <w:jc w:val="both"/>
              <w:rPr>
                <w:b/>
              </w:rPr>
            </w:pPr>
            <w:r w:rsidRPr="00B41F26">
              <w:rPr>
                <w:b/>
              </w:rPr>
              <w:t>Activity 5.2 Development of UNGC RF network</w:t>
            </w:r>
          </w:p>
        </w:tc>
      </w:tr>
      <w:tr w:rsidR="00B41F26" w:rsidRPr="00B41F26" w:rsidTr="00946DCE">
        <w:tc>
          <w:tcPr>
            <w:tcW w:w="4896" w:type="dxa"/>
          </w:tcPr>
          <w:p w:rsidR="00B41F26" w:rsidRPr="00B41F26" w:rsidRDefault="00B41F26" w:rsidP="00946DCE">
            <w:r w:rsidRPr="00B41F26">
              <w:t>5.2.1. UNGC RF Secretariat, regular and timely holding of UNGC organization events in Russia</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UNGC Secretariat in Russia supported; UNGC organization events in Russia held regularly and timely.</w:t>
            </w:r>
          </w:p>
        </w:tc>
      </w:tr>
      <w:tr w:rsidR="00B41F26" w:rsidRPr="00B41F26" w:rsidTr="00946DCE">
        <w:tc>
          <w:tcPr>
            <w:tcW w:w="4896" w:type="dxa"/>
          </w:tcPr>
          <w:p w:rsidR="00B41F26" w:rsidRPr="00B41F26" w:rsidRDefault="00B41F26" w:rsidP="00946DCE">
            <w:r w:rsidRPr="00B41F26">
              <w:t xml:space="preserve">5.2.2. UNGC Internet information resource (webpage) for Russia created in Russian and </w:t>
            </w:r>
            <w:r w:rsidRPr="00B41F26">
              <w:lastRenderedPageBreak/>
              <w:t>English</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UNGC Internet information resource (webpage) for Russia created in Russian and English</w:t>
            </w:r>
          </w:p>
        </w:tc>
      </w:tr>
      <w:tr w:rsidR="00B41F26" w:rsidRPr="00B41F26" w:rsidTr="00946DCE">
        <w:tc>
          <w:tcPr>
            <w:tcW w:w="4896" w:type="dxa"/>
          </w:tcPr>
          <w:p w:rsidR="00B41F26" w:rsidRPr="00B41F26" w:rsidRDefault="00B41F26" w:rsidP="00946DCE">
            <w:r w:rsidRPr="00B41F26">
              <w:lastRenderedPageBreak/>
              <w:t>5.2.3.  UNGC project implementation experience sharing; support to development and integration of members of the Social Charter of Russian Business and UNGC network in RF</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UNGC project implementation experience shared; development and integration of members of the Social Charter of Russian Business and UNGC network in RF supported.</w:t>
            </w:r>
          </w:p>
        </w:tc>
      </w:tr>
      <w:tr w:rsidR="00B41F26" w:rsidRPr="00B41F26" w:rsidTr="00946DCE">
        <w:tc>
          <w:tcPr>
            <w:tcW w:w="14508" w:type="dxa"/>
            <w:gridSpan w:val="7"/>
          </w:tcPr>
          <w:p w:rsidR="00B41F26" w:rsidRPr="00B41F26" w:rsidRDefault="00B41F26" w:rsidP="00946DCE">
            <w:pPr>
              <w:rPr>
                <w:b/>
              </w:rPr>
            </w:pPr>
            <w:r w:rsidRPr="00B41F26">
              <w:rPr>
                <w:b/>
              </w:rPr>
              <w:t>Activity 5.3 UNGC Russian Members’ experience and best practices promotion and active involvement of Russian business in the initiative</w:t>
            </w:r>
          </w:p>
        </w:tc>
      </w:tr>
      <w:tr w:rsidR="00B41F26" w:rsidRPr="00B41F26" w:rsidTr="00946DCE">
        <w:tc>
          <w:tcPr>
            <w:tcW w:w="4896" w:type="dxa"/>
          </w:tcPr>
          <w:p w:rsidR="00B41F26" w:rsidRPr="00B41F26" w:rsidRDefault="00B41F26" w:rsidP="00946DCE">
            <w:r w:rsidRPr="00B41F26">
              <w:t>5.3.1. Development and dissemination of printed and / or electronic materials on the results of observation of Ten UNGC Principles in Russia, countries of in Russian business presence and via available international information resources</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Printed and / or electronic materials on the results of observation of Ten UNGC Principles developed and disseminated in Russia, countries of in Russian business presence and via available international information resources</w:t>
            </w:r>
          </w:p>
        </w:tc>
      </w:tr>
      <w:tr w:rsidR="00B41F26" w:rsidRPr="00B41F26" w:rsidTr="00946DCE">
        <w:tc>
          <w:tcPr>
            <w:tcW w:w="4896" w:type="dxa"/>
          </w:tcPr>
          <w:p w:rsidR="00B41F26" w:rsidRPr="00B41F26" w:rsidRDefault="00B41F26" w:rsidP="00946DCE">
            <w:r w:rsidRPr="00B41F26">
              <w:t>5.3.2. Raising awareness of Russian and foreign printed and electronic media on UNGC operations in Russia</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B41F26" w:rsidP="00946DCE">
            <w:pPr>
              <w:jc w:val="both"/>
            </w:pPr>
            <w:r w:rsidRPr="00B41F26">
              <w:t>Works related to raising awareness of Russian and foreign printed and electronic media on UNGC operations in Russia performed.</w:t>
            </w:r>
          </w:p>
        </w:tc>
      </w:tr>
      <w:tr w:rsidR="00B41F26" w:rsidRPr="00B41F26" w:rsidTr="00946DCE">
        <w:tc>
          <w:tcPr>
            <w:tcW w:w="4896" w:type="dxa"/>
          </w:tcPr>
          <w:p w:rsidR="00B41F26" w:rsidRPr="00B41F26" w:rsidRDefault="00B41F26" w:rsidP="00946DCE">
            <w:r w:rsidRPr="00B41F26">
              <w:t xml:space="preserve">5.3.3. </w:t>
            </w:r>
            <w:r w:rsidR="00761CE0" w:rsidRPr="00B41F26">
              <w:t>Activities</w:t>
            </w:r>
            <w:r w:rsidRPr="00B41F26">
              <w:t xml:space="preserve"> related to involvement of Russian business in the initiative and increase in the number Russian UNGC members</w:t>
            </w:r>
          </w:p>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shd w:val="clear" w:color="auto" w:fill="B8CCE4" w:themeFill="accent1" w:themeFillTint="66"/>
          </w:tcPr>
          <w:p w:rsidR="00B41F26" w:rsidRPr="00B41F26" w:rsidRDefault="00B41F26" w:rsidP="00946DCE"/>
        </w:tc>
        <w:tc>
          <w:tcPr>
            <w:tcW w:w="720" w:type="dxa"/>
          </w:tcPr>
          <w:p w:rsidR="00B41F26" w:rsidRPr="00B41F26" w:rsidRDefault="00B41F26" w:rsidP="00946DCE"/>
        </w:tc>
        <w:tc>
          <w:tcPr>
            <w:tcW w:w="720" w:type="dxa"/>
            <w:shd w:val="clear" w:color="auto" w:fill="FFFFFF" w:themeFill="background1"/>
          </w:tcPr>
          <w:p w:rsidR="00B41F26" w:rsidRPr="00B41F26" w:rsidRDefault="00B41F26" w:rsidP="00946DCE"/>
        </w:tc>
        <w:tc>
          <w:tcPr>
            <w:tcW w:w="6012" w:type="dxa"/>
          </w:tcPr>
          <w:p w:rsidR="00B41F26" w:rsidRPr="00B41F26" w:rsidRDefault="00761CE0" w:rsidP="00946DCE">
            <w:pPr>
              <w:jc w:val="both"/>
            </w:pPr>
            <w:r w:rsidRPr="00B41F26">
              <w:t>Activities</w:t>
            </w:r>
            <w:r w:rsidR="00B41F26" w:rsidRPr="00B41F26">
              <w:t xml:space="preserve"> related to involvement of Russian business in the initiative and increase in the number Russian UNGC members performed.</w:t>
            </w:r>
          </w:p>
        </w:tc>
      </w:tr>
    </w:tbl>
    <w:p w:rsidR="00B41F26" w:rsidRPr="00B41F26" w:rsidRDefault="00B41F26" w:rsidP="00B41F26">
      <w:pPr>
        <w:spacing w:after="200" w:line="276" w:lineRule="auto"/>
        <w:rPr>
          <w:sz w:val="28"/>
        </w:rPr>
        <w:sectPr w:rsidR="00B41F26" w:rsidRPr="00B41F26" w:rsidSect="007B1498">
          <w:pgSz w:w="16838" w:h="11906" w:orient="landscape"/>
          <w:pgMar w:top="1699" w:right="1138" w:bottom="850" w:left="1138" w:header="706" w:footer="706" w:gutter="0"/>
          <w:cols w:space="708"/>
          <w:titlePg/>
          <w:docGrid w:linePitch="360"/>
        </w:sectPr>
      </w:pPr>
    </w:p>
    <w:p w:rsidR="00B41F26" w:rsidRPr="00B41F26" w:rsidRDefault="00B41F26" w:rsidP="00B41F26">
      <w:pPr>
        <w:pStyle w:val="aff3"/>
        <w:numPr>
          <w:ilvl w:val="0"/>
          <w:numId w:val="68"/>
        </w:numPr>
        <w:jc w:val="center"/>
        <w:outlineLvl w:val="0"/>
        <w:rPr>
          <w:b/>
          <w:sz w:val="22"/>
          <w:szCs w:val="22"/>
        </w:rPr>
      </w:pPr>
      <w:bookmarkStart w:id="19" w:name="_Toc350256910"/>
      <w:bookmarkStart w:id="20" w:name="_Toc352522107"/>
      <w:r w:rsidRPr="00B41F26">
        <w:rPr>
          <w:b/>
          <w:sz w:val="22"/>
          <w:szCs w:val="22"/>
        </w:rPr>
        <w:lastRenderedPageBreak/>
        <w:t>PROJECT WORK PLAN AND BUDGET FOR 2013</w:t>
      </w:r>
      <w:bookmarkEnd w:id="19"/>
      <w:bookmarkEnd w:id="20"/>
    </w:p>
    <w:p w:rsidR="00B41F26" w:rsidRPr="00B41F26" w:rsidRDefault="00B41F26" w:rsidP="00B41F26">
      <w:pPr>
        <w:autoSpaceDE w:val="0"/>
        <w:autoSpaceDN w:val="0"/>
        <w:adjustRightInd w:val="0"/>
        <w:jc w:val="right"/>
        <w:rPr>
          <w:b/>
          <w:bCs/>
          <w:color w:val="000000"/>
          <w:szCs w:val="24"/>
          <w:lang w:eastAsia="ru-RU"/>
        </w:rPr>
      </w:pPr>
    </w:p>
    <w:p w:rsidR="00B41F26" w:rsidRPr="00B41F26" w:rsidRDefault="00B41F26" w:rsidP="00B41F26">
      <w:pPr>
        <w:autoSpaceDE w:val="0"/>
        <w:autoSpaceDN w:val="0"/>
        <w:adjustRightInd w:val="0"/>
        <w:jc w:val="right"/>
        <w:rPr>
          <w:color w:val="000000"/>
          <w:szCs w:val="24"/>
          <w:lang w:eastAsia="ru-RU"/>
        </w:rPr>
      </w:pPr>
      <w:r w:rsidRPr="00B41F26">
        <w:rPr>
          <w:bCs/>
          <w:color w:val="000000"/>
          <w:szCs w:val="24"/>
          <w:lang w:eastAsia="ru-RU"/>
        </w:rPr>
        <w:t xml:space="preserve">APPROVED BY </w:t>
      </w:r>
    </w:p>
    <w:p w:rsidR="00B41F26" w:rsidRPr="00B41F26" w:rsidRDefault="00B41F26" w:rsidP="00B41F26">
      <w:pPr>
        <w:autoSpaceDE w:val="0"/>
        <w:autoSpaceDN w:val="0"/>
        <w:adjustRightInd w:val="0"/>
        <w:jc w:val="right"/>
        <w:rPr>
          <w:bCs/>
          <w:color w:val="000000"/>
          <w:szCs w:val="24"/>
          <w:lang w:eastAsia="ru-RU"/>
        </w:rPr>
      </w:pPr>
      <w:r w:rsidRPr="00B41F26">
        <w:rPr>
          <w:bCs/>
          <w:color w:val="000000"/>
          <w:szCs w:val="24"/>
          <w:lang w:eastAsia="ru-RU"/>
        </w:rPr>
        <w:t>PROJECT NATIONAL DIRECTOR</w:t>
      </w:r>
    </w:p>
    <w:p w:rsidR="00B41F26" w:rsidRPr="00B41F26" w:rsidRDefault="00B41F26" w:rsidP="00B41F26">
      <w:pPr>
        <w:autoSpaceDE w:val="0"/>
        <w:autoSpaceDN w:val="0"/>
        <w:adjustRightInd w:val="0"/>
        <w:jc w:val="right"/>
        <w:rPr>
          <w:color w:val="000000"/>
          <w:szCs w:val="24"/>
          <w:lang w:eastAsia="ru-RU"/>
        </w:rPr>
      </w:pPr>
    </w:p>
    <w:p w:rsidR="00B41F26" w:rsidRPr="00B41F26" w:rsidRDefault="00B41F26" w:rsidP="00B41F26">
      <w:pPr>
        <w:autoSpaceDE w:val="0"/>
        <w:autoSpaceDN w:val="0"/>
        <w:adjustRightInd w:val="0"/>
        <w:jc w:val="right"/>
        <w:rPr>
          <w:color w:val="000000"/>
          <w:szCs w:val="24"/>
          <w:lang w:eastAsia="ru-RU"/>
        </w:rPr>
      </w:pPr>
      <w:r w:rsidRPr="00B41F26">
        <w:rPr>
          <w:bCs/>
          <w:color w:val="000000"/>
          <w:szCs w:val="24"/>
          <w:lang w:eastAsia="ru-RU"/>
        </w:rPr>
        <w:t>________________ A.M. AMIRKHANOV</w:t>
      </w:r>
    </w:p>
    <w:p w:rsidR="00B41F26" w:rsidRPr="00B41F26" w:rsidRDefault="00B41F26" w:rsidP="00B41F26">
      <w:pPr>
        <w:autoSpaceDE w:val="0"/>
        <w:autoSpaceDN w:val="0"/>
        <w:adjustRightInd w:val="0"/>
        <w:jc w:val="right"/>
        <w:rPr>
          <w:bCs/>
          <w:color w:val="000000"/>
          <w:szCs w:val="24"/>
          <w:lang w:eastAsia="ru-RU"/>
        </w:rPr>
      </w:pPr>
      <w:r w:rsidRPr="00B41F26">
        <w:rPr>
          <w:bCs/>
          <w:color w:val="000000"/>
          <w:szCs w:val="24"/>
          <w:lang w:eastAsia="ru-RU"/>
        </w:rPr>
        <w:t xml:space="preserve">__________________ 2013 </w:t>
      </w:r>
    </w:p>
    <w:p w:rsidR="00B41F26" w:rsidRPr="00B41F26" w:rsidRDefault="00B41F26" w:rsidP="00B41F26">
      <w:pPr>
        <w:autoSpaceDE w:val="0"/>
        <w:autoSpaceDN w:val="0"/>
        <w:adjustRightInd w:val="0"/>
        <w:jc w:val="right"/>
        <w:rPr>
          <w:bCs/>
          <w:color w:val="000000"/>
          <w:szCs w:val="24"/>
          <w:lang w:eastAsia="ru-RU"/>
        </w:rPr>
      </w:pPr>
    </w:p>
    <w:tbl>
      <w:tblPr>
        <w:tblStyle w:val="a5"/>
        <w:tblW w:w="14798" w:type="dxa"/>
        <w:tblLook w:val="04A0"/>
      </w:tblPr>
      <w:tblGrid>
        <w:gridCol w:w="4762"/>
        <w:gridCol w:w="794"/>
        <w:gridCol w:w="794"/>
        <w:gridCol w:w="794"/>
        <w:gridCol w:w="794"/>
        <w:gridCol w:w="4649"/>
        <w:gridCol w:w="2211"/>
      </w:tblGrid>
      <w:tr w:rsidR="00B41F26" w:rsidRPr="00B41F26" w:rsidTr="00946DCE">
        <w:tc>
          <w:tcPr>
            <w:tcW w:w="14798" w:type="dxa"/>
            <w:gridSpan w:val="7"/>
            <w:shd w:val="clear" w:color="auto" w:fill="FBD4B4" w:themeFill="accent6" w:themeFillTint="66"/>
          </w:tcPr>
          <w:p w:rsidR="00B41F26" w:rsidRPr="00B41F26" w:rsidRDefault="00B41F26" w:rsidP="00946DCE">
            <w:pPr>
              <w:shd w:val="clear" w:color="auto" w:fill="FBD4B4" w:themeFill="accent6" w:themeFillTint="66"/>
              <w:rPr>
                <w:b/>
                <w:color w:val="000000" w:themeColor="text1"/>
                <w:szCs w:val="24"/>
              </w:rPr>
            </w:pPr>
            <w:r w:rsidRPr="00B41F26">
              <w:rPr>
                <w:b/>
                <w:color w:val="000000" w:themeColor="text1"/>
                <w:szCs w:val="24"/>
              </w:rPr>
              <w:t>OUTCOME 1.</w:t>
            </w:r>
            <w:r w:rsidRPr="00B41F26">
              <w:rPr>
                <w:color w:val="000000" w:themeColor="text1"/>
                <w:szCs w:val="24"/>
              </w:rPr>
              <w:t xml:space="preserve"> </w:t>
            </w:r>
            <w:r w:rsidRPr="00B41F26">
              <w:rPr>
                <w:b/>
                <w:szCs w:val="28"/>
              </w:rPr>
              <w:t>Legislative, regulatory and institutional framework in place to mainstream biodiversity preservation principles into</w:t>
            </w:r>
            <w:r w:rsidRPr="00B41F26">
              <w:rPr>
                <w:szCs w:val="24"/>
              </w:rPr>
              <w:t xml:space="preserve"> </w:t>
            </w:r>
            <w:r w:rsidRPr="00B41F26">
              <w:rPr>
                <w:b/>
                <w:szCs w:val="28"/>
              </w:rPr>
              <w:t>business standards in the oil, coal and hydro power sectors</w:t>
            </w:r>
          </w:p>
          <w:p w:rsidR="00B41F26" w:rsidRPr="00B41F26" w:rsidRDefault="00B41F26" w:rsidP="00946DCE">
            <w:pPr>
              <w:rPr>
                <w:color w:val="000000" w:themeColor="text1"/>
                <w:szCs w:val="24"/>
              </w:rPr>
            </w:pPr>
          </w:p>
        </w:tc>
      </w:tr>
      <w:tr w:rsidR="00B41F26" w:rsidRPr="00B41F26" w:rsidTr="00946DCE">
        <w:trPr>
          <w:trHeight w:val="278"/>
        </w:trPr>
        <w:tc>
          <w:tcPr>
            <w:tcW w:w="4762"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Activity</w:t>
            </w:r>
          </w:p>
        </w:tc>
        <w:tc>
          <w:tcPr>
            <w:tcW w:w="3176" w:type="dxa"/>
            <w:gridSpan w:val="4"/>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Quarters I-IV, 2013</w:t>
            </w:r>
            <w:r w:rsidRPr="00B41F26">
              <w:rPr>
                <w:rStyle w:val="aa"/>
                <w:b/>
                <w:color w:val="000000" w:themeColor="text1"/>
                <w:szCs w:val="24"/>
              </w:rPr>
              <w:footnoteReference w:id="4"/>
            </w:r>
          </w:p>
        </w:tc>
        <w:tc>
          <w:tcPr>
            <w:tcW w:w="4649"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Result</w:t>
            </w:r>
          </w:p>
        </w:tc>
        <w:tc>
          <w:tcPr>
            <w:tcW w:w="2211"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Budget line</w:t>
            </w:r>
          </w:p>
        </w:tc>
      </w:tr>
      <w:tr w:rsidR="00B41F26" w:rsidRPr="00B41F26" w:rsidTr="00946DCE">
        <w:trPr>
          <w:trHeight w:val="277"/>
        </w:trPr>
        <w:tc>
          <w:tcPr>
            <w:tcW w:w="4762" w:type="dxa"/>
            <w:vMerge/>
          </w:tcPr>
          <w:p w:rsidR="00B41F26" w:rsidRPr="00B41F26" w:rsidRDefault="00B41F26" w:rsidP="00946DCE">
            <w:pPr>
              <w:rPr>
                <w:b/>
                <w:color w:val="000000" w:themeColor="text1"/>
                <w:szCs w:val="24"/>
              </w:rPr>
            </w:pP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IV</w:t>
            </w:r>
          </w:p>
        </w:tc>
        <w:tc>
          <w:tcPr>
            <w:tcW w:w="4649" w:type="dxa"/>
            <w:vMerge/>
          </w:tcPr>
          <w:p w:rsidR="00B41F26" w:rsidRPr="00B41F26" w:rsidRDefault="00B41F26" w:rsidP="00946DCE">
            <w:pPr>
              <w:rPr>
                <w:b/>
                <w:color w:val="000000" w:themeColor="text1"/>
                <w:szCs w:val="24"/>
              </w:rPr>
            </w:pPr>
          </w:p>
        </w:tc>
        <w:tc>
          <w:tcPr>
            <w:tcW w:w="2211" w:type="dxa"/>
            <w:vMerge/>
          </w:tcPr>
          <w:p w:rsidR="00B41F26" w:rsidRPr="00B41F26" w:rsidRDefault="00B41F26" w:rsidP="00946DCE">
            <w:pPr>
              <w:rPr>
                <w:b/>
                <w:color w:val="000000" w:themeColor="text1"/>
                <w:szCs w:val="24"/>
              </w:rPr>
            </w:pP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1.1 </w:t>
            </w:r>
            <w:r w:rsidRPr="00B41F26">
              <w:rPr>
                <w:b/>
                <w:szCs w:val="24"/>
              </w:rPr>
              <w:t>Opportunities to apply the international best practices of mainstreaming BD preservation principles in economic operations across all three sectors created</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1.1.1. </w:t>
            </w:r>
            <w:r w:rsidRPr="00B41F26">
              <w:rPr>
                <w:color w:val="000000"/>
                <w:lang w:val="en-US"/>
              </w:rPr>
              <w:t>Organizing and holding a national level workshop to transfer the international best practice of governance</w:t>
            </w:r>
            <w:r w:rsidRPr="00B41F26">
              <w:rPr>
                <w:lang w:val="en-US"/>
              </w:rPr>
              <w:t>, new BD-protecting technologies, ecosystemic approaches to EIA in the oil sector</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jc w:val="both"/>
              <w:rPr>
                <w:color w:val="000000"/>
                <w:szCs w:val="24"/>
              </w:rPr>
            </w:pPr>
            <w:r w:rsidRPr="00B41F26">
              <w:rPr>
                <w:color w:val="000000"/>
                <w:szCs w:val="24"/>
              </w:rPr>
              <w:t>Knowledge of international business experience, best governance practices</w:t>
            </w:r>
            <w:r w:rsidRPr="00B41F26">
              <w:rPr>
                <w:szCs w:val="24"/>
              </w:rPr>
              <w:t>, new BD-protecting technologies in oil production, ecosystemic approaches to EIA transferred</w:t>
            </w:r>
            <w:r w:rsidRPr="00B41F26">
              <w:rPr>
                <w:color w:val="000000"/>
                <w:szCs w:val="24"/>
              </w:rPr>
              <w:t xml:space="preserve">. </w:t>
            </w:r>
          </w:p>
          <w:p w:rsidR="00B41F26" w:rsidRPr="00B41F26" w:rsidRDefault="00B41F26" w:rsidP="00946DCE"/>
        </w:tc>
        <w:tc>
          <w:tcPr>
            <w:tcW w:w="2211" w:type="dxa"/>
          </w:tcPr>
          <w:p w:rsidR="00B41F26" w:rsidRPr="00B41F26" w:rsidRDefault="00B41F26" w:rsidP="00946DCE">
            <w:pPr>
              <w:rPr>
                <w:color w:val="000000" w:themeColor="text1"/>
                <w:szCs w:val="24"/>
              </w:rPr>
            </w:pPr>
            <w:r w:rsidRPr="00B41F26">
              <w:rPr>
                <w:color w:val="000000" w:themeColor="text1"/>
                <w:szCs w:val="24"/>
              </w:rPr>
              <w:t xml:space="preserve">75700, </w:t>
            </w:r>
          </w:p>
          <w:p w:rsidR="00B41F26" w:rsidRPr="00B41F26" w:rsidRDefault="00B41F26" w:rsidP="00946DCE">
            <w:pPr>
              <w:rPr>
                <w:color w:val="000000" w:themeColor="text1"/>
                <w:szCs w:val="24"/>
              </w:rPr>
            </w:pPr>
            <w:r w:rsidRPr="00B41F26">
              <w:rPr>
                <w:color w:val="000000" w:themeColor="text1"/>
                <w:szCs w:val="24"/>
              </w:rPr>
              <w:t>71200,</w:t>
            </w:r>
          </w:p>
          <w:p w:rsidR="00B41F26" w:rsidRPr="00B41F26" w:rsidRDefault="00B41F26" w:rsidP="00946DCE">
            <w:pPr>
              <w:rPr>
                <w:color w:val="000000" w:themeColor="text1"/>
                <w:szCs w:val="24"/>
              </w:rPr>
            </w:pPr>
            <w:r w:rsidRPr="00B41F26">
              <w:rPr>
                <w:color w:val="000000" w:themeColor="text1"/>
                <w:szCs w:val="24"/>
              </w:rPr>
              <w:t>71300</w:t>
            </w:r>
          </w:p>
          <w:p w:rsidR="00B41F26" w:rsidRPr="00B41F26" w:rsidRDefault="00B41F26" w:rsidP="00946DCE">
            <w:pPr>
              <w:rPr>
                <w:color w:val="000000" w:themeColor="text1"/>
                <w:szCs w:val="24"/>
              </w:rPr>
            </w:pP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1.1.2. </w:t>
            </w:r>
            <w:r w:rsidRPr="00B41F26">
              <w:rPr>
                <w:color w:val="000000"/>
                <w:lang w:val="en-US"/>
              </w:rPr>
              <w:t>Organizing and holding a national level workshop to transfer the international best practice of governance</w:t>
            </w:r>
            <w:r w:rsidRPr="00B41F26">
              <w:rPr>
                <w:lang w:val="en-US"/>
              </w:rPr>
              <w:t>, new BD-protecting technologies, ecosystemic approaches to EIA in the hydro sector</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jc w:val="both"/>
              <w:rPr>
                <w:color w:val="000000"/>
                <w:szCs w:val="24"/>
              </w:rPr>
            </w:pPr>
            <w:r w:rsidRPr="00B41F26">
              <w:rPr>
                <w:color w:val="000000"/>
                <w:szCs w:val="24"/>
              </w:rPr>
              <w:t>Knowledge of international business experience, best governance practices</w:t>
            </w:r>
            <w:r w:rsidRPr="00B41F26">
              <w:rPr>
                <w:szCs w:val="24"/>
              </w:rPr>
              <w:t>, new BD-protecting technologies in hydro power production, ecosystemic approaches to EIA transferred</w:t>
            </w:r>
            <w:r w:rsidRPr="00B41F26">
              <w:rPr>
                <w:color w:val="000000"/>
                <w:szCs w:val="24"/>
              </w:rPr>
              <w:t xml:space="preserve">. </w:t>
            </w:r>
          </w:p>
          <w:p w:rsidR="00B41F26" w:rsidRPr="00B41F26" w:rsidRDefault="00B41F26" w:rsidP="00946DCE"/>
        </w:tc>
        <w:tc>
          <w:tcPr>
            <w:tcW w:w="2211" w:type="dxa"/>
          </w:tcPr>
          <w:p w:rsidR="00B41F26" w:rsidRPr="00B41F26" w:rsidRDefault="00B41F26" w:rsidP="00946DCE">
            <w:pPr>
              <w:rPr>
                <w:color w:val="000000" w:themeColor="text1"/>
                <w:szCs w:val="24"/>
              </w:rPr>
            </w:pPr>
            <w:r w:rsidRPr="00B41F26">
              <w:rPr>
                <w:color w:val="000000" w:themeColor="text1"/>
                <w:szCs w:val="24"/>
              </w:rPr>
              <w:t xml:space="preserve">75700, </w:t>
            </w:r>
          </w:p>
          <w:p w:rsidR="00B41F26" w:rsidRPr="00B41F26" w:rsidRDefault="00B41F26" w:rsidP="00946DCE">
            <w:pPr>
              <w:rPr>
                <w:color w:val="000000" w:themeColor="text1"/>
                <w:szCs w:val="24"/>
              </w:rPr>
            </w:pPr>
            <w:r w:rsidRPr="00B41F26">
              <w:rPr>
                <w:color w:val="000000" w:themeColor="text1"/>
                <w:szCs w:val="24"/>
              </w:rPr>
              <w:t>71200,</w:t>
            </w:r>
          </w:p>
          <w:p w:rsidR="00B41F26" w:rsidRPr="00B41F26" w:rsidRDefault="00B41F26" w:rsidP="00946DCE">
            <w:pPr>
              <w:rPr>
                <w:color w:val="000000" w:themeColor="text1"/>
                <w:szCs w:val="24"/>
              </w:rPr>
            </w:pPr>
            <w:r w:rsidRPr="00B41F26">
              <w:rPr>
                <w:color w:val="000000" w:themeColor="text1"/>
                <w:szCs w:val="24"/>
              </w:rPr>
              <w:t>71300</w:t>
            </w:r>
          </w:p>
          <w:p w:rsidR="00B41F26" w:rsidRPr="00B41F26" w:rsidRDefault="00B41F26" w:rsidP="00946DCE">
            <w:pPr>
              <w:rPr>
                <w:color w:val="000000" w:themeColor="text1"/>
                <w:szCs w:val="24"/>
              </w:rPr>
            </w:pP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1.1.3. </w:t>
            </w:r>
            <w:r w:rsidRPr="00B41F26">
              <w:rPr>
                <w:color w:val="000000"/>
                <w:lang w:val="en-US"/>
              </w:rPr>
              <w:t>Organizing and holding a national level workshop to transfer the international best practice of governance</w:t>
            </w:r>
            <w:r w:rsidRPr="00B41F26">
              <w:rPr>
                <w:lang w:val="en-US"/>
              </w:rPr>
              <w:t xml:space="preserve">, new BD-protecting </w:t>
            </w:r>
            <w:r w:rsidRPr="00B41F26">
              <w:rPr>
                <w:lang w:val="en-US"/>
              </w:rPr>
              <w:lastRenderedPageBreak/>
              <w:t>technologies, ecosystemic approaches to EIA in the coal sector</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jc w:val="both"/>
              <w:rPr>
                <w:color w:val="000000"/>
                <w:szCs w:val="24"/>
              </w:rPr>
            </w:pPr>
            <w:r w:rsidRPr="00B41F26">
              <w:rPr>
                <w:color w:val="000000"/>
                <w:szCs w:val="24"/>
              </w:rPr>
              <w:t>Knowledge of international business experience, best governance practices</w:t>
            </w:r>
            <w:r w:rsidRPr="00B41F26">
              <w:rPr>
                <w:szCs w:val="24"/>
              </w:rPr>
              <w:t xml:space="preserve">, new BD-protecting technologies in coal </w:t>
            </w:r>
            <w:r w:rsidRPr="00B41F26">
              <w:rPr>
                <w:szCs w:val="24"/>
              </w:rPr>
              <w:lastRenderedPageBreak/>
              <w:t>production, ecosystemic approaches to EIA transferred</w:t>
            </w:r>
            <w:r w:rsidRPr="00B41F26">
              <w:rPr>
                <w:color w:val="000000"/>
                <w:szCs w:val="24"/>
              </w:rPr>
              <w:t xml:space="preserve"> </w:t>
            </w:r>
          </w:p>
          <w:p w:rsidR="00B41F26" w:rsidRPr="00B41F26" w:rsidRDefault="00B41F26" w:rsidP="00946DCE"/>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 xml:space="preserve">75700, </w:t>
            </w:r>
          </w:p>
          <w:p w:rsidR="00B41F26" w:rsidRPr="00B41F26" w:rsidRDefault="00B41F26" w:rsidP="00946DCE">
            <w:pPr>
              <w:rPr>
                <w:color w:val="000000" w:themeColor="text1"/>
                <w:szCs w:val="24"/>
              </w:rPr>
            </w:pPr>
            <w:r w:rsidRPr="00B41F26">
              <w:rPr>
                <w:color w:val="000000" w:themeColor="text1"/>
                <w:szCs w:val="24"/>
              </w:rPr>
              <w:t>71200,</w:t>
            </w:r>
          </w:p>
          <w:p w:rsidR="00B41F26" w:rsidRPr="00B41F26" w:rsidRDefault="00B41F26" w:rsidP="00946DCE">
            <w:pPr>
              <w:rPr>
                <w:color w:val="000000" w:themeColor="text1"/>
                <w:szCs w:val="24"/>
              </w:rPr>
            </w:pPr>
            <w:r w:rsidRPr="00B41F26">
              <w:rPr>
                <w:color w:val="000000" w:themeColor="text1"/>
                <w:szCs w:val="24"/>
              </w:rPr>
              <w:t>71300</w:t>
            </w:r>
          </w:p>
          <w:p w:rsidR="00B41F26" w:rsidRPr="00B41F26" w:rsidRDefault="00B41F26" w:rsidP="00946DCE">
            <w:pPr>
              <w:rPr>
                <w:color w:val="000000" w:themeColor="text1"/>
                <w:szCs w:val="24"/>
              </w:rPr>
            </w:pPr>
          </w:p>
        </w:tc>
      </w:tr>
      <w:tr w:rsidR="00B41F26" w:rsidRPr="00B41F26" w:rsidTr="00946DCE">
        <w:tc>
          <w:tcPr>
            <w:tcW w:w="4762" w:type="dxa"/>
          </w:tcPr>
          <w:p w:rsidR="00B41F26" w:rsidRPr="00B41F26" w:rsidRDefault="00B41F26" w:rsidP="00946DCE">
            <w:pPr>
              <w:pStyle w:val="Output"/>
              <w:rPr>
                <w:lang w:val="en-US"/>
              </w:rPr>
            </w:pPr>
            <w:r w:rsidRPr="00B41F26">
              <w:rPr>
                <w:lang w:val="en-US"/>
              </w:rPr>
              <w:lastRenderedPageBreak/>
              <w:t>1.1.4. Industry workshop “BD is the key factor of ecosystem functioning”</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Knowledge on the BD as the key factor in ecosystem functioning transferred to business experts, representatives of regional authorities, project developers, EIA experts and other stakeholders</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1.1.5. Industry workshop “Creation of legal and institutional basis for integration of BD preservation tasks with oil spill response plans (Naryan-Mar, April 2013)”</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Knowledge on the c</w:t>
            </w:r>
            <w:r w:rsidRPr="00B41F26">
              <w:t xml:space="preserve">reation of legal and institutional basis for integration of BD preservation tasks with oil spill response plans </w:t>
            </w:r>
            <w:r w:rsidRPr="00B41F26">
              <w:rPr>
                <w:color w:val="000000" w:themeColor="text1"/>
                <w:szCs w:val="24"/>
              </w:rPr>
              <w:t>transferred to business experts, representatives of regional authorities, project developers, EIA experts and other stakeholders</w:t>
            </w:r>
          </w:p>
          <w:p w:rsidR="00B41F26" w:rsidRPr="00B41F26" w:rsidRDefault="00B41F26" w:rsidP="00946DCE">
            <w:pPr>
              <w:rPr>
                <w:color w:val="000000" w:themeColor="text1"/>
                <w:szCs w:val="24"/>
              </w:rPr>
            </w:pP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1.1.6. Industry workshop “Development of environmental standards in hydroenergetics based on indicators covering all biological groups (plankton, benthos, macrophytes, fish, birds)”</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Knowledge on the d</w:t>
            </w:r>
            <w:r w:rsidRPr="00B41F26">
              <w:t xml:space="preserve">evelopment of environmental standards in hydroenergetics based on indicators covering all biological groups (plankton, benthos, macrophytes, fish, birds) </w:t>
            </w:r>
            <w:r w:rsidRPr="00B41F26">
              <w:rPr>
                <w:color w:val="000000" w:themeColor="text1"/>
                <w:szCs w:val="24"/>
              </w:rPr>
              <w:t>transferred to business experts, representatives of regional authorities, project developers, EIA experts and other stakeholders</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Activity 1.2 </w:t>
            </w:r>
            <w:r w:rsidRPr="00B41F26">
              <w:rPr>
                <w:b/>
                <w:szCs w:val="24"/>
              </w:rPr>
              <w:t xml:space="preserve">Public provisions and </w:t>
            </w:r>
            <w:r w:rsidR="00761CE0" w:rsidRPr="00B41F26">
              <w:rPr>
                <w:b/>
                <w:szCs w:val="24"/>
              </w:rPr>
              <w:t>methodological</w:t>
            </w:r>
            <w:r w:rsidRPr="00B41F26">
              <w:rPr>
                <w:b/>
                <w:szCs w:val="24"/>
              </w:rPr>
              <w:t xml:space="preserve"> guidelines for introduction of the prevent-reduce-recover-compensate model adopted</w:t>
            </w:r>
          </w:p>
        </w:tc>
      </w:tr>
      <w:tr w:rsidR="00B41F26" w:rsidRPr="00B41F26" w:rsidTr="00946DCE">
        <w:trPr>
          <w:hidden/>
        </w:trPr>
        <w:tc>
          <w:tcPr>
            <w:tcW w:w="4762" w:type="dxa"/>
          </w:tcPr>
          <w:p w:rsidR="00B41F26" w:rsidRPr="00B41F26" w:rsidRDefault="00B41F26" w:rsidP="00946DCE">
            <w:pPr>
              <w:pStyle w:val="aff3"/>
              <w:numPr>
                <w:ilvl w:val="1"/>
                <w:numId w:val="47"/>
              </w:numPr>
              <w:rPr>
                <w:vanish/>
                <w:color w:val="000000" w:themeColor="text1"/>
                <w:szCs w:val="24"/>
              </w:rPr>
            </w:pPr>
          </w:p>
          <w:p w:rsidR="00B41F26" w:rsidRPr="00B41F26" w:rsidRDefault="00B41F26" w:rsidP="00946DCE">
            <w:pPr>
              <w:pStyle w:val="Output"/>
              <w:rPr>
                <w:lang w:val="en-US"/>
              </w:rPr>
            </w:pPr>
            <w:r w:rsidRPr="00B41F26">
              <w:rPr>
                <w:lang w:val="en-US"/>
              </w:rPr>
              <w:t xml:space="preserve">1.2.1. </w:t>
            </w:r>
            <w:r w:rsidRPr="00B41F26">
              <w:rPr>
                <w:color w:val="000000"/>
                <w:lang w:val="en-US"/>
              </w:rPr>
              <w:t>Analysis of effective legislative and regulatory provisions to specify legal regulation of biodiversity, identify relevant gaps and conflicts of law, and opportunities for amendment based on the prevent-reduce-recover-compensate principle</w:t>
            </w:r>
            <w:r w:rsidRPr="00B41F26">
              <w:rPr>
                <w:lang w:val="en-US"/>
              </w:rPr>
              <w:t xml:space="preserve">. </w:t>
            </w:r>
            <w:r w:rsidR="00761CE0" w:rsidRPr="00B41F26">
              <w:rPr>
                <w:lang w:val="en-US"/>
              </w:rPr>
              <w:t>Development</w:t>
            </w:r>
            <w:r w:rsidRPr="00B41F26">
              <w:rPr>
                <w:lang w:val="en-US"/>
              </w:rPr>
              <w:t xml:space="preserve"> of </w:t>
            </w:r>
            <w:r w:rsidRPr="00B41F26">
              <w:rPr>
                <w:lang w:val="en-US"/>
              </w:rPr>
              <w:lastRenderedPageBreak/>
              <w:t>proposals to existing and future project work plans.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 xml:space="preserve">Information and analysis reviews </w:t>
            </w:r>
            <w:r w:rsidRPr="00B41F26">
              <w:rPr>
                <w:color w:val="000000"/>
                <w:szCs w:val="24"/>
              </w:rPr>
              <w:t>of effective legislative and regulatory provisions to specify legal regulation of biodiversity, identify relevant gaps and conflicts of law, and opportunities for amendment based on the prevent-reduce-recover-compensate principle prepared.</w:t>
            </w:r>
          </w:p>
          <w:p w:rsidR="00B41F26" w:rsidRPr="00B41F26" w:rsidRDefault="00B41F26" w:rsidP="00946DCE">
            <w:pPr>
              <w:rPr>
                <w:color w:val="000000" w:themeColor="text1"/>
                <w:szCs w:val="24"/>
              </w:rPr>
            </w:pPr>
            <w:r w:rsidRPr="00B41F26">
              <w:rPr>
                <w:color w:val="000000" w:themeColor="text1"/>
                <w:szCs w:val="24"/>
              </w:rPr>
              <w:lastRenderedPageBreak/>
              <w:t xml:space="preserve">Proposals to effective and future project work plans </w:t>
            </w:r>
            <w:r w:rsidRPr="00B41F26">
              <w:rPr>
                <w:szCs w:val="24"/>
              </w:rPr>
              <w:t>developed in the form of research reports</w:t>
            </w:r>
            <w:r w:rsidRPr="00B41F26">
              <w:rPr>
                <w:color w:val="000000" w:themeColor="text1"/>
                <w:szCs w:val="24"/>
              </w:rPr>
              <w:t>.</w:t>
            </w:r>
          </w:p>
          <w:p w:rsidR="00B41F26" w:rsidRPr="00B41F26" w:rsidRDefault="00B41F26" w:rsidP="00946DCE">
            <w:pPr>
              <w:rPr>
                <w:color w:val="000000" w:themeColor="text1"/>
                <w:szCs w:val="24"/>
              </w:rPr>
            </w:pP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lastRenderedPageBreak/>
              <w:t xml:space="preserve">1.2.2. </w:t>
            </w:r>
            <w:r w:rsidRPr="00B41F26">
              <w:rPr>
                <w:color w:val="000000"/>
                <w:lang w:val="en-US"/>
              </w:rPr>
              <w:t>Analysis of international experience in legal regulation of BD preservation issues and practices of implementing the prevent-reduce-recover-compensate model in energy companies’ operations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szCs w:val="24"/>
              </w:rPr>
            </w:pPr>
            <w:r w:rsidRPr="00B41F26">
              <w:rPr>
                <w:szCs w:val="24"/>
              </w:rPr>
              <w:t xml:space="preserve">Information and analysis reviews </w:t>
            </w:r>
            <w:r w:rsidRPr="00B41F26">
              <w:rPr>
                <w:color w:val="000000"/>
                <w:szCs w:val="24"/>
              </w:rPr>
              <w:t>prepared and specific proposals to improve Russian law made, draft laws and regulations developed in the form of research reports</w:t>
            </w:r>
          </w:p>
          <w:p w:rsidR="00B41F26" w:rsidRPr="00B41F26" w:rsidRDefault="00B41F26" w:rsidP="00946DCE">
            <w:pPr>
              <w:rPr>
                <w:color w:val="000000" w:themeColor="text1"/>
                <w:szCs w:val="24"/>
              </w:rPr>
            </w:pPr>
            <w:r w:rsidRPr="00B41F26">
              <w:rPr>
                <w:color w:val="000000" w:themeColor="text1"/>
                <w:szCs w:val="24"/>
              </w:rPr>
              <w:t>Proposals for testing on demonstration sites prepared.</w:t>
            </w:r>
          </w:p>
          <w:p w:rsidR="00B41F26" w:rsidRPr="00B41F26" w:rsidRDefault="00B41F26" w:rsidP="00946DCE">
            <w:pPr>
              <w:rPr>
                <w:color w:val="000000" w:themeColor="text1"/>
                <w:szCs w:val="24"/>
              </w:rPr>
            </w:pPr>
            <w:r w:rsidRPr="00B41F26">
              <w:rPr>
                <w:color w:val="000000" w:themeColor="text1"/>
                <w:szCs w:val="24"/>
              </w:rPr>
              <w:t>Proposals on improving the draft law with regard to the above developed and submitted to government stakeholders.</w:t>
            </w:r>
          </w:p>
          <w:p w:rsidR="00B41F26" w:rsidRPr="00B41F26" w:rsidRDefault="00B41F26" w:rsidP="00946DCE">
            <w:pPr>
              <w:rPr>
                <w:color w:val="000000"/>
                <w:szCs w:val="24"/>
              </w:rPr>
            </w:pPr>
            <w:r w:rsidRPr="00B41F26">
              <w:rPr>
                <w:color w:val="000000" w:themeColor="text1"/>
                <w:szCs w:val="24"/>
              </w:rPr>
              <w:t>Analysis materials used in workshops under Activities 1.1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1.2.3. </w:t>
            </w:r>
            <w:r w:rsidRPr="00B41F26">
              <w:rPr>
                <w:color w:val="000000"/>
                <w:lang w:val="en-US"/>
              </w:rPr>
              <w:t>Analysis of regional law (demonstration territories) including program and policy documents to identify relevant gaps and conflicts of law in BD preservation, and opportunities for amendment based on the prevent-reduce-recover-compensate principle</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szCs w:val="24"/>
              </w:rPr>
            </w:pPr>
            <w:r w:rsidRPr="00B41F26">
              <w:rPr>
                <w:szCs w:val="24"/>
              </w:rPr>
              <w:t xml:space="preserve">Information and analysis reviews with </w:t>
            </w:r>
            <w:r w:rsidRPr="00B41F26">
              <w:rPr>
                <w:color w:val="000000"/>
                <w:szCs w:val="24"/>
              </w:rPr>
              <w:t>analysis of regional law (demonstration territories) including program and policy documents to identify relevant gaps and conflicts of law</w:t>
            </w:r>
            <w:r w:rsidRPr="00B41F26">
              <w:rPr>
                <w:color w:val="000000"/>
              </w:rPr>
              <w:t xml:space="preserve"> in BD preservation</w:t>
            </w:r>
            <w:r w:rsidRPr="00B41F26">
              <w:rPr>
                <w:color w:val="000000"/>
                <w:szCs w:val="24"/>
              </w:rPr>
              <w:t>, and opportunities for amendment and addition based on the prevent-reduce-recover-compensate principle made.</w:t>
            </w:r>
          </w:p>
          <w:p w:rsidR="00B41F26" w:rsidRPr="00B41F26" w:rsidRDefault="00B41F26" w:rsidP="00946DCE">
            <w:pPr>
              <w:rPr>
                <w:color w:val="000000" w:themeColor="text1"/>
                <w:szCs w:val="24"/>
              </w:rPr>
            </w:pPr>
            <w:r w:rsidRPr="00B41F26">
              <w:rPr>
                <w:color w:val="000000" w:themeColor="text1"/>
                <w:szCs w:val="24"/>
              </w:rPr>
              <w:t>Proposals for testing on demonstration sites prepared.</w:t>
            </w:r>
          </w:p>
          <w:p w:rsidR="00B41F26" w:rsidRPr="00B41F26" w:rsidRDefault="00B41F26" w:rsidP="00946DCE">
            <w:pPr>
              <w:rPr>
                <w:color w:val="000000" w:themeColor="text1"/>
                <w:szCs w:val="24"/>
              </w:rPr>
            </w:pPr>
            <w:r w:rsidRPr="00B41F26">
              <w:rPr>
                <w:color w:val="000000" w:themeColor="text1"/>
                <w:szCs w:val="24"/>
              </w:rPr>
              <w:t>Proposals on improving the draft law with regard to the above developed and submitted to government stakeholders.</w:t>
            </w:r>
          </w:p>
          <w:p w:rsidR="00B41F26" w:rsidRPr="00B41F26" w:rsidRDefault="00B41F26" w:rsidP="00946DCE">
            <w:pPr>
              <w:rPr>
                <w:szCs w:val="24"/>
              </w:rPr>
            </w:pPr>
            <w:r w:rsidRPr="00B41F26">
              <w:rPr>
                <w:color w:val="000000" w:themeColor="text1"/>
                <w:szCs w:val="24"/>
              </w:rPr>
              <w:t>Analysis materials used in workshops under Activities 1.1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1.2.4. Analysis of RF law regarding improvement of regulations on environmental </w:t>
            </w:r>
            <w:r w:rsidRPr="00B41F26">
              <w:rPr>
                <w:lang w:val="en-US"/>
              </w:rPr>
              <w:lastRenderedPageBreak/>
              <w:t xml:space="preserve">protection and introduction of material incentives for economic agents to implement best technologies in order to identify opportunities for amendment based on the prevent-reduce-recover-compensate principle.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Analysis of legal initiatives related to </w:t>
            </w:r>
            <w:r w:rsidRPr="00B41F26">
              <w:t xml:space="preserve">improvement of regulations on environmental </w:t>
            </w:r>
            <w:r w:rsidRPr="00B41F26">
              <w:lastRenderedPageBreak/>
              <w:t>protection and introduction of material incentives for economic agents to implement best technologies in order to identify opportunities for amendment based on the prevent-reduce-recover-compensate principle prepared.</w:t>
            </w:r>
          </w:p>
          <w:p w:rsidR="00B41F26" w:rsidRPr="00B41F26" w:rsidRDefault="00B41F26" w:rsidP="00946DCE">
            <w:pPr>
              <w:rPr>
                <w:color w:val="000000" w:themeColor="text1"/>
                <w:szCs w:val="24"/>
              </w:rPr>
            </w:pPr>
            <w:r w:rsidRPr="00B41F26">
              <w:rPr>
                <w:color w:val="000000" w:themeColor="text1"/>
                <w:szCs w:val="24"/>
              </w:rPr>
              <w:t>Proposals for testing on demonstration sites prepared.</w:t>
            </w:r>
          </w:p>
          <w:p w:rsidR="00B41F26" w:rsidRPr="00B41F26" w:rsidRDefault="00B41F26" w:rsidP="00946DCE">
            <w:pPr>
              <w:rPr>
                <w:color w:val="000000" w:themeColor="text1"/>
                <w:szCs w:val="24"/>
              </w:rPr>
            </w:pPr>
            <w:r w:rsidRPr="00B41F26">
              <w:rPr>
                <w:color w:val="000000" w:themeColor="text1"/>
                <w:szCs w:val="24"/>
              </w:rPr>
              <w:t>Proposals on improving the draft law with regard to the above developed and submitted to government stakeholders.</w:t>
            </w:r>
          </w:p>
          <w:p w:rsidR="00B41F26" w:rsidRPr="00B41F26" w:rsidRDefault="00B41F26" w:rsidP="00946DCE">
            <w:pPr>
              <w:rPr>
                <w:color w:val="000000" w:themeColor="text1"/>
                <w:szCs w:val="24"/>
              </w:rPr>
            </w:pPr>
            <w:r w:rsidRPr="00B41F26">
              <w:rPr>
                <w:color w:val="000000" w:themeColor="text1"/>
                <w:szCs w:val="24"/>
              </w:rPr>
              <w:t>Findings of the analysis used in workshops under Activity 1.1.</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lastRenderedPageBreak/>
              <w:t xml:space="preserve">1.2.5. Analysis of RF law regarding material incentives for waste </w:t>
            </w:r>
            <w:r w:rsidR="00761CE0" w:rsidRPr="00B41F26">
              <w:rPr>
                <w:lang w:val="en-US"/>
              </w:rPr>
              <w:t>management</w:t>
            </w:r>
            <w:r w:rsidRPr="00B41F26">
              <w:rPr>
                <w:lang w:val="en-US"/>
              </w:rPr>
              <w:t xml:space="preserve"> including accumulated environmental damage and abandoned pool stock to identify opportunities for amendment based on the prevent-reduce-recover-compensate principle. Preparation of proposals on improving the draft law with regard to the above.</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 xml:space="preserve">Information and analysis reviews </w:t>
            </w:r>
            <w:r w:rsidRPr="00B41F26">
              <w:rPr>
                <w:color w:val="000000"/>
                <w:szCs w:val="24"/>
              </w:rPr>
              <w:t xml:space="preserve">of legislative initiatives with regard to </w:t>
            </w:r>
            <w:r w:rsidRPr="00B41F26">
              <w:t xml:space="preserve">material incentives for waste </w:t>
            </w:r>
            <w:r w:rsidR="00761CE0" w:rsidRPr="00B41F26">
              <w:t>management</w:t>
            </w:r>
            <w:r w:rsidRPr="00B41F26">
              <w:t xml:space="preserve"> including accumulated environmental damage and abandoned pool stock to identify opportunities for amendment based on the prevent-reduce-recover-compensate principle prepared. </w:t>
            </w:r>
          </w:p>
          <w:p w:rsidR="00B41F26" w:rsidRPr="00B41F26" w:rsidRDefault="00B41F26" w:rsidP="00946DCE">
            <w:pPr>
              <w:rPr>
                <w:color w:val="000000" w:themeColor="text1"/>
                <w:szCs w:val="24"/>
              </w:rPr>
            </w:pPr>
            <w:r w:rsidRPr="00B41F26">
              <w:rPr>
                <w:color w:val="000000" w:themeColor="text1"/>
                <w:szCs w:val="24"/>
              </w:rPr>
              <w:t>Proposals on testing on demonstration sites prepared.</w:t>
            </w:r>
          </w:p>
          <w:p w:rsidR="00B41F26" w:rsidRPr="00B41F26" w:rsidRDefault="00B41F26" w:rsidP="00946DCE">
            <w:pPr>
              <w:rPr>
                <w:color w:val="000000" w:themeColor="text1"/>
                <w:szCs w:val="24"/>
              </w:rPr>
            </w:pPr>
            <w:r w:rsidRPr="00B41F26">
              <w:rPr>
                <w:color w:val="000000" w:themeColor="text1"/>
                <w:szCs w:val="24"/>
              </w:rPr>
              <w:t>Proposals on improving the draft law with regard to the above developed and submitted to government stakeholders.</w:t>
            </w:r>
          </w:p>
          <w:p w:rsidR="00B41F26" w:rsidRPr="00B41F26" w:rsidRDefault="00B41F26" w:rsidP="00946DCE">
            <w:pPr>
              <w:rPr>
                <w:color w:val="000000" w:themeColor="text1"/>
                <w:szCs w:val="24"/>
              </w:rPr>
            </w:pPr>
            <w:r w:rsidRPr="00B41F26">
              <w:rPr>
                <w:color w:val="000000" w:themeColor="text1"/>
                <w:szCs w:val="24"/>
              </w:rPr>
              <w:t>Analysis materials used in workshops under Activities 1.1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1.2.6. Assessment of requirements and preparedness of Russian legislation for introduction of EIA for strategic planning documents (development strategies, </w:t>
            </w:r>
            <w:r w:rsidR="00761CE0" w:rsidRPr="00B41F26">
              <w:rPr>
                <w:lang w:val="en-US"/>
              </w:rPr>
              <w:t>energy</w:t>
            </w:r>
            <w:r w:rsidRPr="00B41F26">
              <w:rPr>
                <w:lang w:val="en-US"/>
              </w:rPr>
              <w:t xml:space="preserve"> </w:t>
            </w:r>
            <w:r w:rsidRPr="00B41F26">
              <w:rPr>
                <w:lang w:val="en-US"/>
              </w:rPr>
              <w:lastRenderedPageBreak/>
              <w:t xml:space="preserve">company master plans, large companies’ investment programs) in the energy sector. Preparation of </w:t>
            </w:r>
            <w:r w:rsidR="00761CE0" w:rsidRPr="00B41F26">
              <w:rPr>
                <w:lang w:val="en-US"/>
              </w:rPr>
              <w:t>proposals</w:t>
            </w:r>
            <w:r w:rsidRPr="00B41F26">
              <w:rPr>
                <w:lang w:val="en-US"/>
              </w:rPr>
              <w:t xml:space="preserve"> on legislation improvement.</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rPr>
                <w:szCs w:val="24"/>
              </w:rPr>
              <w:t xml:space="preserve">Information and analysis reviews </w:t>
            </w:r>
            <w:r w:rsidRPr="00B41F26">
              <w:rPr>
                <w:color w:val="000000"/>
                <w:szCs w:val="24"/>
              </w:rPr>
              <w:t xml:space="preserve">estimating the prospects of adoption of regulations (including guidelines) and standard providing for EIA of </w:t>
            </w:r>
            <w:r w:rsidRPr="00B41F26">
              <w:t xml:space="preserve">strategic planning documents </w:t>
            </w:r>
            <w:r w:rsidRPr="00B41F26">
              <w:lastRenderedPageBreak/>
              <w:t xml:space="preserve">(development strategies, </w:t>
            </w:r>
            <w:r w:rsidR="00761CE0" w:rsidRPr="00B41F26">
              <w:t>energy</w:t>
            </w:r>
            <w:r w:rsidRPr="00B41F26">
              <w:t xml:space="preserve"> company master plans, large companies’ investment programs) in the energy sector prepared.</w:t>
            </w:r>
          </w:p>
          <w:p w:rsidR="00B41F26" w:rsidRPr="00B41F26" w:rsidRDefault="00B41F26" w:rsidP="00946DCE">
            <w:pPr>
              <w:rPr>
                <w:color w:val="000000"/>
                <w:szCs w:val="24"/>
              </w:rPr>
            </w:pPr>
            <w:r w:rsidRPr="00B41F26">
              <w:t>Where appropriate, proposals on legislation improvement with regard to the above and on testing on demonstration sites made.</w:t>
            </w:r>
          </w:p>
          <w:p w:rsidR="00B41F26" w:rsidRPr="00B41F26" w:rsidRDefault="00B41F26" w:rsidP="00946DCE">
            <w:pPr>
              <w:rPr>
                <w:color w:val="000000" w:themeColor="text1"/>
                <w:szCs w:val="24"/>
              </w:rPr>
            </w:pPr>
            <w:r w:rsidRPr="00B41F26">
              <w:rPr>
                <w:color w:val="000000" w:themeColor="text1"/>
                <w:szCs w:val="24"/>
              </w:rPr>
              <w:t>Findings of the analysis used in workshops under Activity 1.1.</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lastRenderedPageBreak/>
              <w:t xml:space="preserve">1.2.7. Assessment of requirements and preparedness of Russian legislation for development of environmental audit and environmental insurance institutions for BD preservation in the oil, coal mining and hydro sector. Preparation of </w:t>
            </w:r>
            <w:r w:rsidR="00761CE0" w:rsidRPr="00B41F26">
              <w:rPr>
                <w:lang w:val="en-US"/>
              </w:rPr>
              <w:t>proposals</w:t>
            </w:r>
            <w:r w:rsidRPr="00B41F26">
              <w:rPr>
                <w:lang w:val="en-US"/>
              </w:rPr>
              <w:t xml:space="preserve"> on legislation improvement.</w:t>
            </w:r>
          </w:p>
          <w:p w:rsidR="00B41F26" w:rsidRPr="00B41F26" w:rsidRDefault="00B41F26" w:rsidP="00946DCE">
            <w:pPr>
              <w:rPr>
                <w:color w:val="000000" w:themeColor="text1"/>
                <w:szCs w:val="24"/>
              </w:rPr>
            </w:pPr>
            <w:r w:rsidRPr="00B41F26">
              <w:rPr>
                <w:color w:val="000000" w:themeColor="text1"/>
                <w:szCs w:val="24"/>
              </w:rPr>
              <w:t xml:space="preserve">.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rPr>
                <w:szCs w:val="24"/>
              </w:rPr>
              <w:t xml:space="preserve">Information and analysis reviews </w:t>
            </w:r>
            <w:r w:rsidRPr="00B41F26">
              <w:rPr>
                <w:color w:val="000000"/>
                <w:szCs w:val="24"/>
              </w:rPr>
              <w:t xml:space="preserve">estimating the prospects of adoption of draft regulations (including guidelines) and standards providing for </w:t>
            </w:r>
            <w:r w:rsidRPr="00B41F26">
              <w:t>development of environmental audit and environmental insurance institutions for BD preservation in the oil, coal mining and hydro sector prepared.</w:t>
            </w:r>
          </w:p>
          <w:p w:rsidR="00B41F26" w:rsidRPr="00B41F26" w:rsidRDefault="00B41F26" w:rsidP="00946DCE">
            <w:pPr>
              <w:rPr>
                <w:color w:val="000000"/>
                <w:szCs w:val="24"/>
              </w:rPr>
            </w:pPr>
            <w:r w:rsidRPr="00B41F26">
              <w:t>Where appropriate, proposals on legislation improvement with regard to the above and on testing on demonstration sites made.</w:t>
            </w:r>
          </w:p>
          <w:p w:rsidR="00B41F26" w:rsidRPr="00B41F26" w:rsidRDefault="00B41F26" w:rsidP="00946DCE">
            <w:pPr>
              <w:rPr>
                <w:color w:val="000000" w:themeColor="text1"/>
                <w:szCs w:val="24"/>
              </w:rPr>
            </w:pPr>
            <w:r w:rsidRPr="00B41F26">
              <w:rPr>
                <w:color w:val="000000" w:themeColor="text1"/>
                <w:szCs w:val="24"/>
              </w:rPr>
              <w:t>Findings of the analysis used in workshops under Activity 1.1.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lang w:eastAsia="en-US"/>
              </w:rPr>
              <w:br w:type="page"/>
            </w:r>
            <w:r w:rsidRPr="00B41F26">
              <w:rPr>
                <w:b/>
                <w:color w:val="000000" w:themeColor="text1"/>
                <w:szCs w:val="24"/>
              </w:rPr>
              <w:t>Activity 1.3 </w:t>
            </w:r>
            <w:r w:rsidRPr="00B41F26">
              <w:rPr>
                <w:b/>
                <w:szCs w:val="24"/>
              </w:rPr>
              <w:t>EIA preparation obligations fully clarified, provisions and procedures reviewed to incorporate BD impact assessment</w:t>
            </w:r>
          </w:p>
        </w:tc>
      </w:tr>
      <w:tr w:rsidR="00B41F26" w:rsidRPr="00B41F26" w:rsidTr="00946DCE">
        <w:trPr>
          <w:hidden/>
        </w:trPr>
        <w:tc>
          <w:tcPr>
            <w:tcW w:w="4762" w:type="dxa"/>
          </w:tcPr>
          <w:p w:rsidR="00B41F26" w:rsidRPr="00B41F26" w:rsidRDefault="00B41F26" w:rsidP="00946DCE">
            <w:pPr>
              <w:pStyle w:val="aff3"/>
              <w:numPr>
                <w:ilvl w:val="1"/>
                <w:numId w:val="11"/>
              </w:numPr>
              <w:contextualSpacing w:val="0"/>
              <w:rPr>
                <w:vanish/>
                <w:color w:val="000000" w:themeColor="text1"/>
                <w:szCs w:val="24"/>
              </w:rPr>
            </w:pPr>
          </w:p>
          <w:p w:rsidR="00B41F26" w:rsidRPr="00B41F26" w:rsidRDefault="00B41F26" w:rsidP="00946DCE">
            <w:pPr>
              <w:rPr>
                <w:color w:val="000000" w:themeColor="text1"/>
                <w:szCs w:val="24"/>
              </w:rPr>
            </w:pPr>
            <w:r w:rsidRPr="00B41F26">
              <w:rPr>
                <w:color w:val="000000" w:themeColor="text1"/>
                <w:szCs w:val="24"/>
              </w:rPr>
              <w:t>1.3.1.</w:t>
            </w:r>
            <w:r w:rsidRPr="00B41F26">
              <w:rPr>
                <w:color w:val="000000"/>
                <w:szCs w:val="24"/>
              </w:rPr>
              <w:t xml:space="preserve"> Analysis of effective provisions of laws and regulations (federal and regional) to evaluate the existing EIA procedures, identify relevant shortcomings and conflicts of law, ways and means of streamlining EIA on the environment, ecosystem and biodiversity across the oil, coal and hydro power sector, ways and means of introducing best practices of registration and evaluation of BD impact into the EIA system, and mainstreaming </w:t>
            </w:r>
            <w:r w:rsidRPr="00B41F26">
              <w:rPr>
                <w:color w:val="000000"/>
                <w:szCs w:val="24"/>
              </w:rPr>
              <w:lastRenderedPageBreak/>
              <w:t>advanced reclamation methods in pre-project documentation</w:t>
            </w:r>
            <w:r w:rsidRPr="00B41F26">
              <w:rPr>
                <w:color w:val="000000" w:themeColor="text1"/>
                <w:szCs w:val="24"/>
              </w:rPr>
              <w:t xml:space="preserve">.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 xml:space="preserve">Information and analysis reviews and specific proposals on improving legislation made, draft regulations </w:t>
            </w:r>
            <w:r w:rsidRPr="00B41F26">
              <w:rPr>
                <w:color w:val="000000" w:themeColor="text1"/>
                <w:szCs w:val="24"/>
              </w:rPr>
              <w:t>prepared in the form of research reports.</w:t>
            </w:r>
          </w:p>
          <w:p w:rsidR="00B41F26" w:rsidRPr="00B41F26" w:rsidRDefault="00B41F26" w:rsidP="00946DCE">
            <w:pPr>
              <w:rPr>
                <w:color w:val="000000" w:themeColor="text1"/>
                <w:szCs w:val="24"/>
              </w:rPr>
            </w:pPr>
            <w:r w:rsidRPr="00B41F26">
              <w:rPr>
                <w:color w:val="000000" w:themeColor="text1"/>
                <w:szCs w:val="24"/>
              </w:rPr>
              <w:t>Proposals on testing on demonstration sites prepared.</w:t>
            </w:r>
          </w:p>
          <w:p w:rsidR="00B41F26" w:rsidRPr="00B41F26" w:rsidRDefault="00B41F26" w:rsidP="00946DCE">
            <w:pPr>
              <w:rPr>
                <w:color w:val="000000" w:themeColor="text1"/>
                <w:szCs w:val="24"/>
              </w:rPr>
            </w:pPr>
            <w:r w:rsidRPr="00B41F26">
              <w:rPr>
                <w:color w:val="000000" w:themeColor="text1"/>
                <w:szCs w:val="24"/>
              </w:rPr>
              <w:t>Proposals on improving the draft law with regard to the above developed and submitted to government stakeholders</w:t>
            </w:r>
          </w:p>
          <w:p w:rsidR="00B41F26" w:rsidRPr="00B41F26" w:rsidRDefault="00B41F26" w:rsidP="00946DCE">
            <w:pPr>
              <w:rPr>
                <w:color w:val="000000" w:themeColor="text1"/>
                <w:szCs w:val="24"/>
              </w:rPr>
            </w:pPr>
            <w:r w:rsidRPr="00B41F26">
              <w:rPr>
                <w:color w:val="000000" w:themeColor="text1"/>
                <w:szCs w:val="24"/>
              </w:rPr>
              <w:t>Findings of the analysis used in workshops under Activity 1.1.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rPr>
          <w:hidden/>
        </w:trPr>
        <w:tc>
          <w:tcPr>
            <w:tcW w:w="4762" w:type="dxa"/>
          </w:tcPr>
          <w:p w:rsidR="00B41F26" w:rsidRPr="00B41F26" w:rsidRDefault="00B41F26" w:rsidP="00946DCE">
            <w:pPr>
              <w:pStyle w:val="aff3"/>
              <w:numPr>
                <w:ilvl w:val="0"/>
                <w:numId w:val="10"/>
              </w:numPr>
              <w:contextualSpacing w:val="0"/>
              <w:rPr>
                <w:vanish/>
                <w:color w:val="000000" w:themeColor="text1"/>
                <w:szCs w:val="24"/>
              </w:rPr>
            </w:pPr>
          </w:p>
          <w:p w:rsidR="00B41F26" w:rsidRPr="00B41F26" w:rsidRDefault="00B41F26" w:rsidP="00946DCE">
            <w:pPr>
              <w:pStyle w:val="aff3"/>
              <w:numPr>
                <w:ilvl w:val="1"/>
                <w:numId w:val="10"/>
              </w:numPr>
              <w:contextualSpacing w:val="0"/>
              <w:rPr>
                <w:vanish/>
                <w:color w:val="000000" w:themeColor="text1"/>
                <w:szCs w:val="24"/>
              </w:rPr>
            </w:pPr>
          </w:p>
          <w:p w:rsidR="00B41F26" w:rsidRPr="00B41F26" w:rsidRDefault="00B41F26" w:rsidP="00946DCE">
            <w:pPr>
              <w:pStyle w:val="aff3"/>
              <w:numPr>
                <w:ilvl w:val="2"/>
                <w:numId w:val="10"/>
              </w:numPr>
              <w:contextualSpacing w:val="0"/>
              <w:rPr>
                <w:vanish/>
                <w:color w:val="000000" w:themeColor="text1"/>
                <w:szCs w:val="24"/>
              </w:rPr>
            </w:pPr>
          </w:p>
          <w:p w:rsidR="00B41F26" w:rsidRPr="00B41F26" w:rsidRDefault="00B41F26" w:rsidP="00946DCE">
            <w:pPr>
              <w:rPr>
                <w:color w:val="000000" w:themeColor="text1"/>
                <w:szCs w:val="24"/>
              </w:rPr>
            </w:pPr>
            <w:r w:rsidRPr="00B41F26">
              <w:rPr>
                <w:color w:val="000000" w:themeColor="text1"/>
                <w:szCs w:val="24"/>
              </w:rPr>
              <w:t xml:space="preserve">1.3.2. </w:t>
            </w:r>
            <w:r w:rsidRPr="00B41F26">
              <w:rPr>
                <w:color w:val="000000"/>
                <w:szCs w:val="24"/>
              </w:rPr>
              <w:t>Analysis of international regulatory and practical EIA experience applicable to energy projects, and analysis of regulatory solutions to register BD preservation in this sector</w:t>
            </w:r>
            <w:r w:rsidRPr="00B41F26">
              <w:rPr>
                <w:color w:val="000000" w:themeColor="text1"/>
                <w:szCs w:val="24"/>
              </w:rPr>
              <w:t>.</w:t>
            </w:r>
          </w:p>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 xml:space="preserve">Information and analysis reviews and specific proposals on improving legislation made, draft regulations </w:t>
            </w:r>
            <w:r w:rsidRPr="00B41F26">
              <w:rPr>
                <w:color w:val="000000" w:themeColor="text1"/>
                <w:szCs w:val="24"/>
              </w:rPr>
              <w:t>prepared in the form of research reports.</w:t>
            </w:r>
          </w:p>
          <w:p w:rsidR="00B41F26" w:rsidRPr="00B41F26" w:rsidRDefault="00B41F26" w:rsidP="00946DCE">
            <w:pPr>
              <w:rPr>
                <w:color w:val="000000" w:themeColor="text1"/>
                <w:szCs w:val="24"/>
              </w:rPr>
            </w:pPr>
            <w:r w:rsidRPr="00B41F26">
              <w:rPr>
                <w:color w:val="000000" w:themeColor="text1"/>
                <w:szCs w:val="24"/>
              </w:rPr>
              <w:t>Proposals on testing on demonstration sites prepared.</w:t>
            </w:r>
          </w:p>
          <w:p w:rsidR="00B41F26" w:rsidRPr="00B41F26" w:rsidRDefault="00B41F26" w:rsidP="00946DCE">
            <w:pPr>
              <w:rPr>
                <w:color w:val="000000" w:themeColor="text1"/>
                <w:szCs w:val="24"/>
              </w:rPr>
            </w:pPr>
            <w:r w:rsidRPr="00B41F26">
              <w:rPr>
                <w:color w:val="000000" w:themeColor="text1"/>
                <w:szCs w:val="24"/>
              </w:rPr>
              <w:t>Proposals on improving the draft law with regard to the above developed and submitted to government stakeholders</w:t>
            </w:r>
          </w:p>
          <w:p w:rsidR="00B41F26" w:rsidRPr="00B41F26" w:rsidRDefault="00B41F26" w:rsidP="00946DCE">
            <w:pPr>
              <w:rPr>
                <w:color w:val="000000" w:themeColor="text1"/>
                <w:szCs w:val="24"/>
              </w:rPr>
            </w:pPr>
            <w:r w:rsidRPr="00B41F26">
              <w:rPr>
                <w:color w:val="000000" w:themeColor="text1"/>
                <w:szCs w:val="24"/>
              </w:rPr>
              <w:t>Findings of the analysis used in workshops under Activity 1.1.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 xml:space="preserve">Activity 1.4 </w:t>
            </w:r>
            <w:r w:rsidRPr="00B41F26">
              <w:rPr>
                <w:b/>
                <w:szCs w:val="24"/>
              </w:rPr>
              <w:t>GIS-based methodology and system for ecosystem sensitivity evaluation and mapping for production purposes made available to authorities, business community and civil society in demonstration regions.</w:t>
            </w:r>
          </w:p>
        </w:tc>
      </w:tr>
      <w:tr w:rsidR="00B41F26" w:rsidRPr="00B41F26" w:rsidTr="00946DCE">
        <w:tc>
          <w:tcPr>
            <w:tcW w:w="4762" w:type="dxa"/>
          </w:tcPr>
          <w:p w:rsidR="00B41F26" w:rsidRPr="00B41F26" w:rsidRDefault="00B41F26" w:rsidP="00946DCE">
            <w:pPr>
              <w:rPr>
                <w:color w:val="000000" w:themeColor="text1"/>
                <w:szCs w:val="24"/>
              </w:rPr>
            </w:pPr>
            <w:r w:rsidRPr="00B41F26">
              <w:rPr>
                <w:color w:val="000000" w:themeColor="text1"/>
                <w:szCs w:val="24"/>
              </w:rPr>
              <w:t xml:space="preserve">1.4.1. </w:t>
            </w:r>
            <w:r w:rsidRPr="00B41F26">
              <w:rPr>
                <w:color w:val="000000"/>
                <w:szCs w:val="24"/>
              </w:rPr>
              <w:t>Analysis of geoinformation resources available in host regions of project demonstration sites</w:t>
            </w:r>
            <w:r w:rsidRPr="00B41F26">
              <w:t>, evaluation of possible use of the accumulated experience to create GIS in line with the project objectives, developing region-specific proposals to create GIS, evaluating financial costs/benefits and risks associated with a specific region. Proposals on GIS concept, their number and main parameters prepared</w:t>
            </w:r>
            <w:r w:rsidRPr="00B41F26">
              <w:rPr>
                <w:color w:val="000000" w:themeColor="text1"/>
                <w:szCs w:val="24"/>
              </w:rPr>
              <w:t>.</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rPr>
                <w:szCs w:val="24"/>
              </w:rPr>
              <w:t>Analysis of geoinformation resources available in host regions of project demonstration sites performed</w:t>
            </w:r>
            <w:r w:rsidRPr="00B41F26">
              <w:t>, possible use of the accumulated experience to create GIS in line with the project objectives evaluated, region-specific proposals to create GIS made, evaluation of financial costs/benefits and risks associated with a specific region provided.</w:t>
            </w:r>
          </w:p>
          <w:p w:rsidR="00B41F26" w:rsidRPr="00B41F26" w:rsidRDefault="00B41F26" w:rsidP="00946DCE">
            <w:pPr>
              <w:rPr>
                <w:color w:val="000000" w:themeColor="text1"/>
                <w:szCs w:val="24"/>
              </w:rPr>
            </w:pPr>
            <w:r w:rsidRPr="00B41F26">
              <w:t>Proposals on GIS concept, their number and main parameters (features) prepared.</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rPr>
                <w:color w:val="000000" w:themeColor="text1"/>
                <w:szCs w:val="24"/>
              </w:rPr>
            </w:pPr>
            <w:r w:rsidRPr="00B41F26">
              <w:rPr>
                <w:color w:val="000000" w:themeColor="text1"/>
                <w:szCs w:val="24"/>
              </w:rPr>
              <w:t xml:space="preserve">1.4.2.  </w:t>
            </w:r>
            <w:r w:rsidRPr="00B41F26">
              <w:rPr>
                <w:color w:val="000000"/>
                <w:szCs w:val="24"/>
              </w:rPr>
              <w:t>Working with Russian energy companies in possession of energy-focused GIS to make the said GIS available to the project implementation team and define conditions for their subsequent integration as components (layers) of GIS to be created.</w:t>
            </w:r>
            <w:r w:rsidRPr="00B41F26">
              <w:rPr>
                <w:color w:val="000000" w:themeColor="text1"/>
                <w:szCs w:val="24"/>
              </w:rPr>
              <w:t>.</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szCs w:val="24"/>
              </w:rPr>
            </w:pPr>
            <w:r w:rsidRPr="00B41F26">
              <w:rPr>
                <w:szCs w:val="24"/>
              </w:rPr>
              <w:t>Negotiations with the project co-investors and other energy companies in possession of GIS held, proposals for transfer of the GIS (specific GIS data blocks) to the project team to be integrated as components (layers) of</w:t>
            </w:r>
            <w:r w:rsidRPr="00B41F26">
              <w:rPr>
                <w:color w:val="000000"/>
                <w:szCs w:val="24"/>
              </w:rPr>
              <w:t xml:space="preserve"> GIS to be created made. A copyright </w:t>
            </w:r>
            <w:r w:rsidRPr="00B41F26">
              <w:rPr>
                <w:color w:val="000000"/>
                <w:szCs w:val="24"/>
              </w:rPr>
              <w:lastRenderedPageBreak/>
              <w:t>regulation agreement for use of the said GIS (specific GIS data blocks) signed</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71600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rFonts w:eastAsia="Calibri"/>
                <w:b/>
                <w:color w:val="000000" w:themeColor="text1"/>
                <w:szCs w:val="24"/>
              </w:rPr>
              <w:lastRenderedPageBreak/>
              <w:t>Activity 1.5</w:t>
            </w:r>
            <w:r w:rsidRPr="00B41F26">
              <w:rPr>
                <w:rFonts w:eastAsia="Calibri"/>
                <w:b/>
                <w:color w:val="000000" w:themeColor="text1"/>
                <w:szCs w:val="24"/>
              </w:rPr>
              <w:tab/>
            </w:r>
            <w:r w:rsidRPr="00B41F26">
              <w:rPr>
                <w:rFonts w:eastAsia="Calibri"/>
                <w:b/>
                <w:szCs w:val="24"/>
              </w:rPr>
              <w:t>Amending statistical, corporate and market reporting standards applicable to companies to include BD investment reporting requirement</w:t>
            </w:r>
          </w:p>
        </w:tc>
      </w:tr>
      <w:tr w:rsidR="00B41F26" w:rsidRPr="00B41F26" w:rsidTr="00946DCE">
        <w:trPr>
          <w:hidden/>
        </w:trPr>
        <w:tc>
          <w:tcPr>
            <w:tcW w:w="4762" w:type="dxa"/>
          </w:tcPr>
          <w:p w:rsidR="00B41F26" w:rsidRPr="00B41F26" w:rsidRDefault="00B41F26" w:rsidP="00946DCE">
            <w:pPr>
              <w:pStyle w:val="aff3"/>
              <w:numPr>
                <w:ilvl w:val="1"/>
                <w:numId w:val="11"/>
              </w:numPr>
              <w:rPr>
                <w:vanish/>
                <w:color w:val="000000" w:themeColor="text1"/>
                <w:szCs w:val="24"/>
              </w:rPr>
            </w:pPr>
          </w:p>
          <w:p w:rsidR="00B41F26" w:rsidRPr="00B41F26" w:rsidRDefault="00B41F26" w:rsidP="00946DCE">
            <w:pPr>
              <w:pStyle w:val="aff3"/>
              <w:numPr>
                <w:ilvl w:val="1"/>
                <w:numId w:val="11"/>
              </w:numPr>
              <w:rPr>
                <w:vanish/>
                <w:color w:val="000000" w:themeColor="text1"/>
                <w:szCs w:val="24"/>
              </w:rPr>
            </w:pPr>
          </w:p>
          <w:p w:rsidR="00B41F26" w:rsidRPr="00B41F26" w:rsidRDefault="00B41F26" w:rsidP="00946DCE">
            <w:pPr>
              <w:rPr>
                <w:color w:val="000000" w:themeColor="text1"/>
                <w:szCs w:val="24"/>
              </w:rPr>
            </w:pPr>
            <w:r w:rsidRPr="00B41F26">
              <w:rPr>
                <w:color w:val="000000" w:themeColor="text1"/>
                <w:szCs w:val="24"/>
              </w:rPr>
              <w:t xml:space="preserve">1.5.1. </w:t>
            </w:r>
            <w:r w:rsidRPr="00B41F26">
              <w:rPr>
                <w:szCs w:val="24"/>
              </w:rPr>
              <w:t>Analysis of the current practices of statistical, corporate and market reporting in the oil and gas, coal and hydro energy sector with a view to summarizing the available experience in this area and identifying development prospects with regard to BD investment reporting. Assessing the prospects and needs in improving legislation in this area</w:t>
            </w:r>
            <w:r w:rsidRPr="00B41F26">
              <w:rPr>
                <w:color w:val="000000" w:themeColor="text1"/>
                <w:szCs w:val="24"/>
              </w:rPr>
              <w:t>.</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jc w:val="both"/>
              <w:rPr>
                <w:szCs w:val="24"/>
              </w:rPr>
            </w:pPr>
            <w:r w:rsidRPr="00B41F26">
              <w:rPr>
                <w:szCs w:val="24"/>
              </w:rPr>
              <w:t>Modern practices of creating, implementing and using statistical, corporate and market reporting in the Russian oil and gas, coal, hydro power sector analyzed and summarized from a perspective of including BD investment reporting. The prospects and needs in improving legislation in this area assessed.</w:t>
            </w:r>
          </w:p>
          <w:p w:rsidR="00B41F26" w:rsidRPr="00B41F26" w:rsidRDefault="00B41F26" w:rsidP="00946DCE">
            <w:pPr>
              <w:rPr>
                <w:color w:val="000000"/>
                <w:szCs w:val="24"/>
              </w:rPr>
            </w:pPr>
            <w:r w:rsidRPr="00B41F26">
              <w:rPr>
                <w:szCs w:val="24"/>
              </w:rPr>
              <w:t>Where appropriate, proposals on improving the draft law in this aspect developed and submitted to public stakeholders concerned</w:t>
            </w:r>
            <w:r w:rsidRPr="00B41F26">
              <w:rPr>
                <w:color w:val="000000"/>
                <w:szCs w:val="24"/>
              </w:rPr>
              <w:t>.</w:t>
            </w:r>
          </w:p>
          <w:p w:rsidR="00B41F26" w:rsidRPr="00B41F26" w:rsidRDefault="00B41F26" w:rsidP="00946DCE">
            <w:pPr>
              <w:rPr>
                <w:color w:val="000000" w:themeColor="text1"/>
                <w:szCs w:val="24"/>
              </w:rPr>
            </w:pPr>
            <w:r w:rsidRPr="00B41F26">
              <w:rPr>
                <w:color w:val="000000" w:themeColor="text1"/>
                <w:szCs w:val="24"/>
              </w:rPr>
              <w:t>Findings of the analysis used in workshops under Activity 1.1.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bl>
    <w:p w:rsidR="00B41F26" w:rsidRPr="00B41F26" w:rsidRDefault="00B41F26" w:rsidP="00B41F26"/>
    <w:tbl>
      <w:tblPr>
        <w:tblStyle w:val="a5"/>
        <w:tblW w:w="14798" w:type="dxa"/>
        <w:tblLook w:val="04A0"/>
      </w:tblPr>
      <w:tblGrid>
        <w:gridCol w:w="4762"/>
        <w:gridCol w:w="794"/>
        <w:gridCol w:w="794"/>
        <w:gridCol w:w="794"/>
        <w:gridCol w:w="794"/>
        <w:gridCol w:w="4649"/>
        <w:gridCol w:w="2211"/>
      </w:tblGrid>
      <w:tr w:rsidR="00B41F26" w:rsidRPr="00B41F26" w:rsidTr="00946DCE">
        <w:tc>
          <w:tcPr>
            <w:tcW w:w="14798" w:type="dxa"/>
            <w:gridSpan w:val="7"/>
            <w:shd w:val="clear" w:color="auto" w:fill="FBD4B4" w:themeFill="accent6" w:themeFillTint="66"/>
          </w:tcPr>
          <w:p w:rsidR="00B41F26" w:rsidRPr="00B41F26" w:rsidRDefault="00B41F26" w:rsidP="00946DCE">
            <w:pPr>
              <w:rPr>
                <w:b/>
                <w:color w:val="000000" w:themeColor="text1"/>
                <w:szCs w:val="24"/>
              </w:rPr>
            </w:pPr>
          </w:p>
          <w:p w:rsidR="00B41F26" w:rsidRPr="00B41F26" w:rsidRDefault="00B41F26" w:rsidP="00946DCE">
            <w:pPr>
              <w:rPr>
                <w:b/>
                <w:color w:val="000000" w:themeColor="text1"/>
                <w:szCs w:val="24"/>
              </w:rPr>
            </w:pPr>
            <w:r w:rsidRPr="00B41F26">
              <w:rPr>
                <w:b/>
                <w:color w:val="000000" w:themeColor="text1"/>
                <w:szCs w:val="24"/>
              </w:rPr>
              <w:t>OUTCOME 2. Demonstrating the prevent-reduce-recover-compensate principle in the oil and gas sector</w:t>
            </w:r>
          </w:p>
          <w:p w:rsidR="00B41F26" w:rsidRPr="00B41F26" w:rsidRDefault="00B41F26" w:rsidP="00946DCE">
            <w:pPr>
              <w:rPr>
                <w:color w:val="000000" w:themeColor="text1"/>
                <w:szCs w:val="24"/>
              </w:rPr>
            </w:pPr>
          </w:p>
        </w:tc>
      </w:tr>
      <w:tr w:rsidR="00B41F26" w:rsidRPr="00B41F26" w:rsidTr="00946DCE">
        <w:trPr>
          <w:trHeight w:val="128"/>
        </w:trPr>
        <w:tc>
          <w:tcPr>
            <w:tcW w:w="4762"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Activity</w:t>
            </w:r>
          </w:p>
        </w:tc>
        <w:tc>
          <w:tcPr>
            <w:tcW w:w="3176" w:type="dxa"/>
            <w:gridSpan w:val="4"/>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Quarters I-IV, 2013</w:t>
            </w:r>
          </w:p>
        </w:tc>
        <w:tc>
          <w:tcPr>
            <w:tcW w:w="4649"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Result</w:t>
            </w:r>
          </w:p>
        </w:tc>
        <w:tc>
          <w:tcPr>
            <w:tcW w:w="2211"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Budget line</w:t>
            </w:r>
          </w:p>
        </w:tc>
      </w:tr>
      <w:tr w:rsidR="00B41F26" w:rsidRPr="00B41F26" w:rsidTr="00946DCE">
        <w:trPr>
          <w:trHeight w:val="127"/>
        </w:trPr>
        <w:tc>
          <w:tcPr>
            <w:tcW w:w="4762" w:type="dxa"/>
            <w:vMerge/>
            <w:shd w:val="clear" w:color="auto" w:fill="FBD4B4" w:themeFill="accent6" w:themeFillTint="66"/>
          </w:tcPr>
          <w:p w:rsidR="00B41F26" w:rsidRPr="00B41F26" w:rsidRDefault="00B41F26" w:rsidP="00946DCE">
            <w:pPr>
              <w:rPr>
                <w:b/>
                <w:color w:val="000000" w:themeColor="text1"/>
                <w:szCs w:val="24"/>
              </w:rPr>
            </w:pP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IV</w:t>
            </w:r>
          </w:p>
        </w:tc>
        <w:tc>
          <w:tcPr>
            <w:tcW w:w="4649" w:type="dxa"/>
            <w:vMerge/>
          </w:tcPr>
          <w:p w:rsidR="00B41F26" w:rsidRPr="00B41F26" w:rsidRDefault="00B41F26" w:rsidP="00946DCE">
            <w:pPr>
              <w:rPr>
                <w:color w:val="000000" w:themeColor="text1"/>
                <w:szCs w:val="24"/>
              </w:rPr>
            </w:pPr>
          </w:p>
        </w:tc>
        <w:tc>
          <w:tcPr>
            <w:tcW w:w="2211" w:type="dxa"/>
            <w:vMerge/>
          </w:tcPr>
          <w:p w:rsidR="00B41F26" w:rsidRPr="00B41F26" w:rsidRDefault="00B41F26" w:rsidP="00946DCE">
            <w:pPr>
              <w:rPr>
                <w:color w:val="000000" w:themeColor="text1"/>
                <w:szCs w:val="24"/>
              </w:rPr>
            </w:pP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Activity 2.1 Guidebook/Manual/Reference (Compendium) of innovative solutions of BD preservation for the oil and gas sector</w:t>
            </w:r>
          </w:p>
        </w:tc>
      </w:tr>
      <w:tr w:rsidR="00B41F26" w:rsidRPr="00B41F26" w:rsidTr="00946DCE">
        <w:trPr>
          <w:hidden/>
        </w:trPr>
        <w:tc>
          <w:tcPr>
            <w:tcW w:w="4762" w:type="dxa"/>
          </w:tcPr>
          <w:p w:rsidR="00B41F26" w:rsidRPr="00B41F26" w:rsidRDefault="00B41F26" w:rsidP="00946DCE">
            <w:pPr>
              <w:pStyle w:val="aff3"/>
              <w:numPr>
                <w:ilvl w:val="0"/>
                <w:numId w:val="11"/>
              </w:numPr>
              <w:contextualSpacing w:val="0"/>
              <w:rPr>
                <w:vanish/>
                <w:color w:val="000000" w:themeColor="text1"/>
                <w:szCs w:val="24"/>
              </w:rPr>
            </w:pPr>
          </w:p>
          <w:p w:rsidR="00B41F26" w:rsidRPr="00B41F26" w:rsidRDefault="00B41F26" w:rsidP="00946DCE">
            <w:pPr>
              <w:pStyle w:val="aff3"/>
              <w:ind w:left="540"/>
              <w:contextualSpacing w:val="0"/>
              <w:rPr>
                <w:vanish/>
                <w:color w:val="000000" w:themeColor="text1"/>
                <w:szCs w:val="24"/>
              </w:rPr>
            </w:pPr>
          </w:p>
          <w:p w:rsidR="00B41F26" w:rsidRPr="00B41F26" w:rsidRDefault="00B41F26" w:rsidP="00946DCE">
            <w:pPr>
              <w:pStyle w:val="aff3"/>
              <w:ind w:left="0"/>
              <w:contextualSpacing w:val="0"/>
              <w:rPr>
                <w:vanish/>
                <w:color w:val="000000" w:themeColor="text1"/>
                <w:szCs w:val="24"/>
              </w:rPr>
            </w:pPr>
          </w:p>
          <w:p w:rsidR="00B41F26" w:rsidRPr="00B41F26" w:rsidRDefault="00B41F26" w:rsidP="00946DCE">
            <w:pPr>
              <w:pStyle w:val="Output"/>
              <w:rPr>
                <w:lang w:val="en-US"/>
              </w:rPr>
            </w:pPr>
            <w:r w:rsidRPr="00B41F26">
              <w:rPr>
                <w:lang w:val="en-US"/>
              </w:rPr>
              <w:t xml:space="preserve">2.1.1. Analysis of innovative best practices for BD preservation in the oil and gas sector, identifying prospects and methods of their integration into operations of Russian energy companies. Analysis of Russian experience of </w:t>
            </w:r>
            <w:r w:rsidRPr="00B41F26">
              <w:rPr>
                <w:lang w:val="en-US"/>
              </w:rPr>
              <w:lastRenderedPageBreak/>
              <w:t>implementing advanced production technologies and identifying ways for replicating this experience. Developing the concept, information content and structure of the Compendium of innovative solutions for preservation of biodiversity in the oil and gas sector.</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Innovative best practices of BD preservation in oil and gas sector of international and domestic origin analyzed, with prospects and ways of their integration into operations of Russian energy companies identified. Russian experience of implementing advanced production technologies analyzed, ways for replicating this experience identified. Advice </w:t>
            </w:r>
            <w:r w:rsidRPr="00B41F26">
              <w:lastRenderedPageBreak/>
              <w:t xml:space="preserve">with regard to innovative BD preservation solutions acceptable for the oil and gas sector in the Russian context provided. The </w:t>
            </w:r>
            <w:r w:rsidRPr="00B41F26">
              <w:rPr>
                <w:color w:val="000000" w:themeColor="text1"/>
                <w:szCs w:val="24"/>
              </w:rPr>
              <w:t>concept of the Compendium of Innovative Solutions for preservation of biodiversity in the oil and gas sector. Proposals made on Compendium contents and structure.</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71200,</w:t>
            </w:r>
          </w:p>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vanish/>
                <w:lang w:val="en-US"/>
              </w:rPr>
            </w:pPr>
            <w:r w:rsidRPr="00B41F26">
              <w:rPr>
                <w:lang w:val="en-US"/>
              </w:rPr>
              <w:lastRenderedPageBreak/>
              <w:t xml:space="preserve">2.1.2. </w:t>
            </w:r>
            <w:r w:rsidRPr="00B41F26">
              <w:rPr>
                <w:color w:val="000000"/>
                <w:lang w:val="en-US"/>
              </w:rPr>
              <w:t xml:space="preserve">Organizing and holding a workshop to present the goals and objectives of the </w:t>
            </w:r>
            <w:r w:rsidRPr="00B41F26">
              <w:rPr>
                <w:lang w:val="en-US"/>
              </w:rPr>
              <w:t>Compendium of innovative solutions for preservation of biodiversity in the oil and gas sector. Obtaining prior consent of the government stakeholders to support the Compendium of innovative solutions.</w:t>
            </w:r>
          </w:p>
          <w:p w:rsidR="00B41F26" w:rsidRPr="00B41F26" w:rsidRDefault="00B41F26" w:rsidP="00946DCE">
            <w:pPr>
              <w:pStyle w:val="Output"/>
              <w:rPr>
                <w:vanish/>
                <w:lang w:val="en-US"/>
              </w:rPr>
            </w:pP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A workshop to present the aims and purposes of the Compendium of Innovative Solutions for preservation of biodiversity in the oil and gas sector held; Proposals on the Compendium concept, contents and structure collected and </w:t>
            </w:r>
            <w:r w:rsidR="00761CE0" w:rsidRPr="00B41F26">
              <w:rPr>
                <w:color w:val="000000" w:themeColor="text1"/>
                <w:szCs w:val="24"/>
              </w:rPr>
              <w:t>analyzed</w:t>
            </w:r>
            <w:r w:rsidRPr="00B41F26">
              <w:rPr>
                <w:color w:val="000000" w:themeColor="text1"/>
                <w:szCs w:val="24"/>
              </w:rPr>
              <w:t>. Preliminary consent of government authorities to support the Compendium of Innovative Solutions obtained (prefaces to Compendium signed, recommendations on its practical application in operation of energy providers prepared).</w:t>
            </w:r>
          </w:p>
          <w:p w:rsidR="00B41F26" w:rsidRPr="00B41F26" w:rsidRDefault="00B41F26" w:rsidP="00946DCE">
            <w:pPr>
              <w:rPr>
                <w:color w:val="000000" w:themeColor="text1"/>
                <w:szCs w:val="24"/>
              </w:rPr>
            </w:pP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2.1.3. Environmental restoration experience summarizing and publishing: holding a round table and workshop under Activity 2.1.2 (or Activity 2.3.2.)</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A round table on implementation and dissemination of environmental restoration experience held. Materials summarizing the experience published.  </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2.1.4. Development of web portal concept for </w:t>
            </w:r>
            <w:r w:rsidR="00761CE0" w:rsidRPr="00B41F26">
              <w:rPr>
                <w:lang w:val="en-US"/>
              </w:rPr>
              <w:t>information</w:t>
            </w:r>
            <w:r w:rsidRPr="00B41F26">
              <w:rPr>
                <w:lang w:val="en-US"/>
              </w:rPr>
              <w:t xml:space="preserve"> exchange about the experience of energy sector companies regarding implementation of innovative solutions in oil </w:t>
            </w:r>
            <w:r w:rsidR="00761CE0" w:rsidRPr="00B41F26">
              <w:rPr>
                <w:lang w:val="en-US"/>
              </w:rPr>
              <w:t>production</w:t>
            </w:r>
            <w:r w:rsidRPr="00B41F26">
              <w:rPr>
                <w:lang w:val="en-US"/>
              </w:rPr>
              <w:t>; determining the portal information content; developing technical solutions of web portal operation; solving questions of IT-support and moderation.</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The web portal concept for </w:t>
            </w:r>
            <w:r w:rsidR="00761CE0" w:rsidRPr="00B41F26">
              <w:t>information</w:t>
            </w:r>
            <w:r w:rsidRPr="00B41F26">
              <w:t xml:space="preserve"> exchange about the experience of energy sector companies regarding implementation of innovative solutions in oil </w:t>
            </w:r>
            <w:r w:rsidR="00761CE0" w:rsidRPr="00B41F26">
              <w:t>production</w:t>
            </w:r>
            <w:r w:rsidRPr="00B41F26">
              <w:t xml:space="preserve"> developed; portal information content determined; technical solutions of web portal operation developed; questions of IT-support and moderation solved</w:t>
            </w:r>
            <w:r w:rsidRPr="00B41F26">
              <w:rPr>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2.1.5. Preparation for publishing of the review </w:t>
            </w:r>
            <w:r w:rsidRPr="00B41F26">
              <w:rPr>
                <w:lang w:val="en-US"/>
              </w:rPr>
              <w:lastRenderedPageBreak/>
              <w:t>“Ecosystemic grounds for mitigating the impact of the oil and gas sector on on-shore Arctic ecosystems” funded by Shell.</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Publishing of the review “Ecosystemic </w:t>
            </w:r>
            <w:r w:rsidRPr="00B41F26">
              <w:lastRenderedPageBreak/>
              <w:t xml:space="preserve">grounds for mitigating the impact of the oil and gas sector on on-shore Arctic ecosystems” prepared. The review included in the Compendium of </w:t>
            </w:r>
            <w:r w:rsidRPr="00B41F26">
              <w:rPr>
                <w:color w:val="000000" w:themeColor="text1"/>
                <w:szCs w:val="24"/>
              </w:rPr>
              <w:t>innovative solutions for preservation of biodiversity in the oil and gas sector.</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14798" w:type="dxa"/>
            <w:gridSpan w:val="7"/>
            <w:shd w:val="clear" w:color="auto" w:fill="FFFFFF" w:themeFill="background1"/>
          </w:tcPr>
          <w:p w:rsidR="00B41F26" w:rsidRPr="00B41F26" w:rsidRDefault="00B41F26" w:rsidP="00946DCE">
            <w:pPr>
              <w:rPr>
                <w:color w:val="000000" w:themeColor="text1"/>
                <w:szCs w:val="24"/>
              </w:rPr>
            </w:pPr>
            <w:r w:rsidRPr="00B41F26">
              <w:rPr>
                <w:b/>
                <w:color w:val="000000" w:themeColor="text1"/>
                <w:szCs w:val="24"/>
              </w:rPr>
              <w:lastRenderedPageBreak/>
              <w:t>Activity 2.2 Sectoral regulatory framework and corporate standards in the oil sector</w:t>
            </w:r>
          </w:p>
        </w:tc>
      </w:tr>
      <w:tr w:rsidR="00B41F26" w:rsidRPr="00B41F26" w:rsidTr="00946DCE">
        <w:tc>
          <w:tcPr>
            <w:tcW w:w="4762" w:type="dxa"/>
          </w:tcPr>
          <w:p w:rsidR="00B41F26" w:rsidRPr="00B41F26" w:rsidRDefault="00B41F26" w:rsidP="00946DCE">
            <w:pPr>
              <w:rPr>
                <w:b/>
                <w:color w:val="000000" w:themeColor="text1"/>
                <w:szCs w:val="24"/>
              </w:rPr>
            </w:pPr>
            <w:r w:rsidRPr="00B41F26">
              <w:rPr>
                <w:color w:val="000000" w:themeColor="text1"/>
                <w:szCs w:val="24"/>
              </w:rPr>
              <w:t xml:space="preserve">2.2.1. </w:t>
            </w:r>
            <w:r w:rsidRPr="00B41F26">
              <w:rPr>
                <w:szCs w:val="24"/>
              </w:rPr>
              <w:t>Analyzing and describing the profile of territories in the north-west part of the Caspian Sea in order to identify the expediency of a conservation status</w:t>
            </w:r>
            <w:r w:rsidRPr="00B41F26">
              <w:rPr>
                <w:color w:val="000000" w:themeColor="text1"/>
                <w:szCs w:val="24"/>
              </w:rPr>
              <w:t>.</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Profile of territories in the north-west part of the Caspian Sea in order to identify the expediency of a conservation status analyzed. The needs in creating PAs in the region assessed, implications and risks of the underlying decisions identified, negotiations with all stakeholders (authorities, society, energy companies operating in the region) held</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rPr>
                <w:color w:val="000000" w:themeColor="text1"/>
                <w:szCs w:val="24"/>
              </w:rPr>
            </w:pPr>
            <w:r w:rsidRPr="00B41F26">
              <w:rPr>
                <w:color w:val="000000" w:themeColor="text1"/>
                <w:szCs w:val="24"/>
              </w:rPr>
              <w:t xml:space="preserve">2.1.2. Analysis of international treaties to be signed/ratified by Russia with a view to improve EIA practices in oil and gas projects, and analysis of regulatory decisions aiming to mainstream BD in this area. Development of proposals on streamlining operations of oil and gas </w:t>
            </w:r>
            <w:r w:rsidR="00761CE0" w:rsidRPr="00B41F26">
              <w:rPr>
                <w:color w:val="000000" w:themeColor="text1"/>
                <w:szCs w:val="24"/>
              </w:rPr>
              <w:t>companies</w:t>
            </w:r>
            <w:r w:rsidRPr="00B41F26">
              <w:rPr>
                <w:color w:val="000000" w:themeColor="text1"/>
                <w:szCs w:val="24"/>
              </w:rPr>
              <w:t xml:space="preserve"> with account of the new regulatory conditions.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International treaties to be signed/ratified by Russia analyzed, including the international Convention on Environmental Impact Assessment in a Transboundary Context (ESPOO Convention), Protocol on Biodiversity Preservation to the Framework Convention for the Protection of the Marine Environment in the Caspian Sea (Tehran Convention), Protocol on Environmental Impact Assessment in a Transboundary Context to the Framework Convention on the Protection of the Marine Environment in the Caspian Sea (Tehran Convention).</w:t>
            </w:r>
          </w:p>
          <w:p w:rsidR="00B41F26" w:rsidRPr="00B41F26" w:rsidRDefault="00B41F26" w:rsidP="00946DCE">
            <w:pPr>
              <w:rPr>
                <w:color w:val="000000" w:themeColor="text1"/>
                <w:szCs w:val="24"/>
              </w:rPr>
            </w:pPr>
            <w:r w:rsidRPr="00B41F26">
              <w:rPr>
                <w:color w:val="000000" w:themeColor="text1"/>
                <w:szCs w:val="24"/>
              </w:rPr>
              <w:t xml:space="preserve">Specific proposals on recording in the Russian laws issues of BD preservation in the course of oil and gas project implementation </w:t>
            </w:r>
            <w:r w:rsidRPr="00B41F26">
              <w:rPr>
                <w:color w:val="000000" w:themeColor="text1"/>
                <w:szCs w:val="24"/>
              </w:rPr>
              <w:lastRenderedPageBreak/>
              <w:t>developed. Proposals developed on streamlining oil producers’ operations in view of the new regulatory conditions.</w:t>
            </w:r>
          </w:p>
          <w:p w:rsidR="00B41F26" w:rsidRPr="00B41F26" w:rsidRDefault="00B41F26" w:rsidP="00946DCE">
            <w:pPr>
              <w:rPr>
                <w:color w:val="000000" w:themeColor="text1"/>
                <w:szCs w:val="24"/>
              </w:rPr>
            </w:pPr>
            <w:r w:rsidRPr="00B41F26">
              <w:rPr>
                <w:color w:val="000000" w:themeColor="text1"/>
                <w:szCs w:val="24"/>
              </w:rPr>
              <w:t xml:space="preserve">Findings of analysis used in Activities 1.1, 2.1., 2.3., 2.4. </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71200,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rPr>
                <w:color w:val="000000" w:themeColor="text1"/>
                <w:szCs w:val="24"/>
              </w:rPr>
            </w:pPr>
            <w:r w:rsidRPr="00B41F26">
              <w:rPr>
                <w:color w:val="000000" w:themeColor="text1"/>
                <w:szCs w:val="24"/>
              </w:rPr>
              <w:lastRenderedPageBreak/>
              <w:t xml:space="preserve">2.1.3. Analysis of RF laws regulating subsoil use and nature use on the RF continental shelf aimed to keep record of BD preservation tasks in implementing oil and gas projects. </w:t>
            </w:r>
            <w:r w:rsidR="00761CE0" w:rsidRPr="00B41F26">
              <w:rPr>
                <w:color w:val="000000" w:themeColor="text1"/>
                <w:szCs w:val="24"/>
              </w:rPr>
              <w:t>Development</w:t>
            </w:r>
            <w:r w:rsidRPr="00B41F26">
              <w:rPr>
                <w:color w:val="000000" w:themeColor="text1"/>
                <w:szCs w:val="24"/>
              </w:rPr>
              <w:t xml:space="preserve"> of proposals to streamline oil and gas companies’ operations related to the use of artificial </w:t>
            </w:r>
            <w:r w:rsidR="00761CE0" w:rsidRPr="00B41F26">
              <w:rPr>
                <w:color w:val="000000" w:themeColor="text1"/>
                <w:szCs w:val="24"/>
              </w:rPr>
              <w:t>islands</w:t>
            </w:r>
            <w:r w:rsidRPr="00B41F26">
              <w:rPr>
                <w:color w:val="000000" w:themeColor="text1"/>
                <w:szCs w:val="24"/>
              </w:rPr>
              <w:t xml:space="preserve">, plants, structures, underwater pipelines, in the course of drill works during geological survey, exploration and production of hydrocarbons and in the course of oil and oil products transportation and storage on the continental shelf with account of the new regulatory conditions.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The laws “On the Continental Shelf of the Russian Federation”, “On Inland Sea Waters, Territorial Sea and Contiguous Zone of the Russian Federation”, “On Subsoil” etc. analyzed; specific proposals to integrate regulations on BD preservations in the above laws made.</w:t>
            </w:r>
          </w:p>
          <w:p w:rsidR="00B41F26" w:rsidRPr="00B41F26" w:rsidRDefault="00B41F26" w:rsidP="00946DCE">
            <w:pPr>
              <w:rPr>
                <w:color w:val="000000" w:themeColor="text1"/>
                <w:szCs w:val="24"/>
              </w:rPr>
            </w:pPr>
            <w:r w:rsidRPr="00B41F26">
              <w:rPr>
                <w:color w:val="000000" w:themeColor="text1"/>
                <w:szCs w:val="24"/>
              </w:rPr>
              <w:t xml:space="preserve">Proposals on streamlining operations of companies engaged in mineral deposit exploration and production on the RF continental shelf made with account of the new regulatory conditions, including those for prevention, </w:t>
            </w:r>
            <w:r w:rsidR="00761CE0" w:rsidRPr="00B41F26">
              <w:rPr>
                <w:color w:val="000000" w:themeColor="text1"/>
                <w:szCs w:val="24"/>
              </w:rPr>
              <w:t>localization</w:t>
            </w:r>
            <w:r w:rsidRPr="00B41F26">
              <w:rPr>
                <w:color w:val="000000" w:themeColor="text1"/>
                <w:szCs w:val="24"/>
              </w:rPr>
              <w:t xml:space="preserve"> and liquidation of oil and oil products spills in the </w:t>
            </w:r>
            <w:r w:rsidR="00761CE0" w:rsidRPr="00B41F26">
              <w:rPr>
                <w:color w:val="000000" w:themeColor="text1"/>
                <w:szCs w:val="24"/>
              </w:rPr>
              <w:t>environment</w:t>
            </w:r>
            <w:r w:rsidRPr="00B41F26">
              <w:rPr>
                <w:color w:val="000000" w:themeColor="text1"/>
                <w:szCs w:val="24"/>
              </w:rPr>
              <w:t xml:space="preserve"> during production and transportation. </w:t>
            </w:r>
          </w:p>
          <w:p w:rsidR="00B41F26" w:rsidRPr="00B41F26" w:rsidRDefault="00B41F26" w:rsidP="00946DCE">
            <w:pPr>
              <w:rPr>
                <w:color w:val="000000" w:themeColor="text1"/>
                <w:szCs w:val="24"/>
              </w:rPr>
            </w:pPr>
            <w:r w:rsidRPr="00B41F26">
              <w:rPr>
                <w:color w:val="000000" w:themeColor="text1"/>
                <w:szCs w:val="24"/>
              </w:rPr>
              <w:t>Findings of analysis used in Activities1.1, 2.1., 2.3., 2.4.</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rPr>
                <w:color w:val="000000" w:themeColor="text1"/>
                <w:szCs w:val="24"/>
              </w:rPr>
            </w:pPr>
            <w:r w:rsidRPr="00B41F26">
              <w:rPr>
                <w:color w:val="000000" w:themeColor="text1"/>
                <w:szCs w:val="24"/>
              </w:rPr>
              <w:t xml:space="preserve">2.1.4. Russian and international regulatory experience in compensation of damage inflicted to bioresources, including fish resources, during exploration and </w:t>
            </w:r>
            <w:r w:rsidR="00761CE0" w:rsidRPr="00B41F26">
              <w:rPr>
                <w:color w:val="000000" w:themeColor="text1"/>
                <w:szCs w:val="24"/>
              </w:rPr>
              <w:t>production</w:t>
            </w:r>
            <w:r w:rsidRPr="00B41F26">
              <w:rPr>
                <w:color w:val="000000" w:themeColor="text1"/>
                <w:szCs w:val="24"/>
              </w:rPr>
              <w:t xml:space="preserve"> of mineral deposits on the continental shelf, in the inland seas and exclusive economic zones.</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Russian and international regulatory experience in compensation of damage inflicted to bioresources, including fish resources, during exploration and </w:t>
            </w:r>
            <w:r w:rsidR="00761CE0" w:rsidRPr="00B41F26">
              <w:rPr>
                <w:color w:val="000000" w:themeColor="text1"/>
                <w:szCs w:val="24"/>
              </w:rPr>
              <w:t>production</w:t>
            </w:r>
            <w:r w:rsidRPr="00B41F26">
              <w:rPr>
                <w:color w:val="000000" w:themeColor="text1"/>
                <w:szCs w:val="24"/>
              </w:rPr>
              <w:t xml:space="preserve"> of mineral deposits on the continental shelf, in the inland seas and exclusive economic zones analyzed. Specific proposals to integrate the relevant positive experience in the Russian law developed.</w:t>
            </w:r>
          </w:p>
          <w:p w:rsidR="00B41F26" w:rsidRPr="00B41F26" w:rsidRDefault="00761CE0" w:rsidP="00946DCE">
            <w:pPr>
              <w:rPr>
                <w:color w:val="000000" w:themeColor="text1"/>
                <w:szCs w:val="24"/>
              </w:rPr>
            </w:pPr>
            <w:r w:rsidRPr="00B41F26">
              <w:rPr>
                <w:color w:val="000000" w:themeColor="text1"/>
                <w:szCs w:val="24"/>
              </w:rPr>
              <w:t>Proposals on streamlining</w:t>
            </w:r>
            <w:r>
              <w:rPr>
                <w:color w:val="000000" w:themeColor="text1"/>
                <w:szCs w:val="24"/>
              </w:rPr>
              <w:t xml:space="preserve"> operations of </w:t>
            </w:r>
            <w:r>
              <w:rPr>
                <w:color w:val="000000" w:themeColor="text1"/>
                <w:szCs w:val="24"/>
              </w:rPr>
              <w:lastRenderedPageBreak/>
              <w:t>companies engaged</w:t>
            </w:r>
            <w:r w:rsidRPr="00B41F26">
              <w:rPr>
                <w:color w:val="000000" w:themeColor="text1"/>
                <w:szCs w:val="24"/>
              </w:rPr>
              <w:t xml:space="preserve"> in mineral deposit exploration and production on the RF continental shelf developed with account of the latest experience in compensating for damaged bioresources. </w:t>
            </w:r>
          </w:p>
          <w:p w:rsidR="00B41F26" w:rsidRPr="00B41F26" w:rsidRDefault="00B41F26" w:rsidP="00946DCE">
            <w:pPr>
              <w:rPr>
                <w:color w:val="000000" w:themeColor="text1"/>
                <w:szCs w:val="24"/>
              </w:rPr>
            </w:pPr>
            <w:r w:rsidRPr="00B41F26">
              <w:rPr>
                <w:color w:val="000000" w:themeColor="text1"/>
                <w:szCs w:val="24"/>
              </w:rPr>
              <w:t>Findings of analysis used in Activities1.1, 2.1., 2.3., 2.4.</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p w:rsidR="00B41F26" w:rsidRPr="00B41F26" w:rsidRDefault="00B41F26" w:rsidP="00946DCE">
            <w:pPr>
              <w:rPr>
                <w:color w:val="000000" w:themeColor="text1"/>
                <w:szCs w:val="24"/>
              </w:rPr>
            </w:pPr>
            <w:r w:rsidRPr="00B41F26">
              <w:rPr>
                <w:color w:val="000000" w:themeColor="text1"/>
                <w:szCs w:val="24"/>
              </w:rPr>
              <w:t>71200</w:t>
            </w:r>
          </w:p>
        </w:tc>
      </w:tr>
      <w:tr w:rsidR="00B41F26" w:rsidRPr="00B41F26" w:rsidTr="00946DCE">
        <w:tc>
          <w:tcPr>
            <w:tcW w:w="4762" w:type="dxa"/>
          </w:tcPr>
          <w:p w:rsidR="00B41F26" w:rsidRPr="00B41F26" w:rsidRDefault="00B41F26" w:rsidP="00946DCE">
            <w:pPr>
              <w:rPr>
                <w:b/>
                <w:color w:val="000000" w:themeColor="text1"/>
                <w:szCs w:val="24"/>
              </w:rPr>
            </w:pPr>
            <w:r w:rsidRPr="00B41F26">
              <w:rPr>
                <w:color w:val="000000" w:themeColor="text1"/>
                <w:szCs w:val="24"/>
              </w:rPr>
              <w:lastRenderedPageBreak/>
              <w:t xml:space="preserve">2.1.5. Monitoring and analysis of existing corporate standards on ecology applied by oil and gas companies in developing environmental programs and compensation tools. Assessing </w:t>
            </w:r>
            <w:r w:rsidRPr="00B41F26">
              <w:rPr>
                <w:szCs w:val="24"/>
              </w:rPr>
              <w:t>the prospects of introducing similar standards at these companies</w:t>
            </w:r>
            <w:r w:rsidRPr="00B41F26">
              <w:rPr>
                <w:color w:val="000000" w:themeColor="text1"/>
                <w:szCs w:val="24"/>
              </w:rPr>
              <w:t>. Holding consultations with the energy sector companies to identify interest in introducing such standards in their operations. Holding consultations to identify demonstration site for subsequent testing.</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Existing corporate standards on ecology applied by oil and gas companies in developing environmental programs and compensation tools monitored and analyzed; the main focus of standards and tools for implementation thereof identified. </w:t>
            </w:r>
          </w:p>
          <w:p w:rsidR="00B41F26" w:rsidRPr="00B41F26" w:rsidRDefault="00B41F26" w:rsidP="00946DCE">
            <w:pPr>
              <w:rPr>
                <w:color w:val="000000" w:themeColor="text1"/>
                <w:szCs w:val="24"/>
              </w:rPr>
            </w:pPr>
            <w:r w:rsidRPr="00B41F26">
              <w:rPr>
                <w:color w:val="000000" w:themeColor="text1"/>
                <w:szCs w:val="24"/>
              </w:rPr>
              <w:t>Consultations with the energy sector companies to identify interest in introducing such standards in their economic activities held. Consultations to identify demonstration site for subsequent testing commenced.</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rPr>
                <w:color w:val="000000" w:themeColor="text1"/>
                <w:szCs w:val="24"/>
              </w:rPr>
            </w:pPr>
            <w:r w:rsidRPr="00B41F26">
              <w:rPr>
                <w:color w:val="000000" w:themeColor="text1"/>
                <w:szCs w:val="24"/>
              </w:rPr>
              <w:t xml:space="preserve">2.1.6. International experience and existing laws and other regulations regarding support for financial and other operations in the course </w:t>
            </w:r>
            <w:r w:rsidR="00761CE0" w:rsidRPr="00B41F26">
              <w:rPr>
                <w:color w:val="000000" w:themeColor="text1"/>
                <w:szCs w:val="24"/>
              </w:rPr>
              <w:t>abandonment</w:t>
            </w:r>
            <w:r w:rsidRPr="00B41F26">
              <w:rPr>
                <w:color w:val="000000" w:themeColor="text1"/>
                <w:szCs w:val="24"/>
              </w:rPr>
              <w:t xml:space="preserve"> of mine workings and other mineral developers’ facilities and reclamation of the used land. Drafting proposals on improvement in legislation with respect to the above.</w:t>
            </w:r>
          </w:p>
          <w:p w:rsidR="00B41F26" w:rsidRPr="00B41F26" w:rsidRDefault="00B41F26" w:rsidP="00946DCE">
            <w:pPr>
              <w:pStyle w:val="aff3"/>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Information and analysis reviews made of the international experience and existing laws and other regulations regarding support for financial and other operations in the course </w:t>
            </w:r>
            <w:r w:rsidR="00761CE0" w:rsidRPr="00B41F26">
              <w:rPr>
                <w:color w:val="000000" w:themeColor="text1"/>
                <w:szCs w:val="24"/>
              </w:rPr>
              <w:t>abandonment</w:t>
            </w:r>
            <w:r w:rsidRPr="00B41F26">
              <w:rPr>
                <w:color w:val="000000" w:themeColor="text1"/>
                <w:szCs w:val="24"/>
              </w:rPr>
              <w:t xml:space="preserve"> of mine workings and other mineral developers’ facilities and reclamation of the used land. </w:t>
            </w:r>
          </w:p>
          <w:p w:rsidR="00B41F26" w:rsidRPr="00B41F26" w:rsidRDefault="00B41F26" w:rsidP="00946DCE">
            <w:pPr>
              <w:rPr>
                <w:color w:val="000000" w:themeColor="text1"/>
                <w:szCs w:val="24"/>
              </w:rPr>
            </w:pPr>
            <w:r w:rsidRPr="00B41F26">
              <w:rPr>
                <w:color w:val="000000" w:themeColor="text1"/>
                <w:szCs w:val="24"/>
              </w:rPr>
              <w:t>Proposals on improvements in legislation with respect to the above made and submitted to government stakeholders.</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Activity 2.3 Assessment and monitoring of impact on biodiversity</w:t>
            </w:r>
          </w:p>
        </w:tc>
      </w:tr>
      <w:tr w:rsidR="00B41F26" w:rsidRPr="00B41F26" w:rsidTr="00946DCE">
        <w:trPr>
          <w:hidden/>
        </w:trPr>
        <w:tc>
          <w:tcPr>
            <w:tcW w:w="4762" w:type="dxa"/>
          </w:tcPr>
          <w:p w:rsidR="00B41F26" w:rsidRPr="00B41F26" w:rsidRDefault="00B41F26" w:rsidP="00946DCE">
            <w:pPr>
              <w:pStyle w:val="aff3"/>
              <w:numPr>
                <w:ilvl w:val="1"/>
                <w:numId w:val="65"/>
              </w:numPr>
              <w:tabs>
                <w:tab w:val="left" w:pos="0"/>
                <w:tab w:val="left" w:pos="851"/>
              </w:tabs>
              <w:contextualSpacing w:val="0"/>
              <w:rPr>
                <w:vanish/>
                <w:color w:val="000000" w:themeColor="text1"/>
                <w:szCs w:val="24"/>
              </w:rPr>
            </w:pPr>
          </w:p>
          <w:p w:rsidR="00B41F26" w:rsidRPr="00B41F26" w:rsidRDefault="00B41F26" w:rsidP="00946DCE">
            <w:pPr>
              <w:pStyle w:val="aff3"/>
              <w:numPr>
                <w:ilvl w:val="1"/>
                <w:numId w:val="65"/>
              </w:numPr>
              <w:tabs>
                <w:tab w:val="left" w:pos="0"/>
                <w:tab w:val="left" w:pos="851"/>
              </w:tabs>
              <w:contextualSpacing w:val="0"/>
              <w:rPr>
                <w:vanish/>
                <w:color w:val="000000" w:themeColor="text1"/>
                <w:szCs w:val="24"/>
              </w:rPr>
            </w:pPr>
          </w:p>
          <w:p w:rsidR="00B41F26" w:rsidRPr="00B41F26" w:rsidRDefault="00B41F26" w:rsidP="00946DCE">
            <w:pPr>
              <w:pStyle w:val="Output"/>
              <w:rPr>
                <w:lang w:val="en-US"/>
              </w:rPr>
            </w:pPr>
            <w:r w:rsidRPr="00B41F26">
              <w:rPr>
                <w:lang w:val="en-US"/>
              </w:rPr>
              <w:t xml:space="preserve">2.3.1. Holding consultations with authorities, </w:t>
            </w:r>
            <w:r w:rsidRPr="00B41F26">
              <w:rPr>
                <w:lang w:val="en-US"/>
              </w:rPr>
              <w:lastRenderedPageBreak/>
              <w:t xml:space="preserve">project co-investors, other energy companies and stakeholders to identify needs, approaches and specific activities in the </w:t>
            </w:r>
            <w:r w:rsidRPr="00B41F26">
              <w:rPr>
                <w:color w:val="000000"/>
                <w:lang w:val="en-US"/>
              </w:rPr>
              <w:t xml:space="preserve">BD impact assessment and monitoring plans for the </w:t>
            </w:r>
            <w:r w:rsidRPr="00B41F26">
              <w:rPr>
                <w:lang w:val="en-US"/>
              </w:rPr>
              <w:t>oil production facilities in test territories. Development of BD impact assessment and monitoring plans for oil production facilities in demonstration territories (individually for NAD, Sakhalin, and North Caspian)</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Consultations held with authorities, project co-investors, other energy companies and stakeholders to identify needs, approaches </w:t>
            </w:r>
            <w:r w:rsidRPr="00B41F26">
              <w:lastRenderedPageBreak/>
              <w:t>and specific activities in the plan for assessment and monitoring of oil production facilities impact on BD in demonstration territories. BD risk mitigation plans for oil fields in the demonstration territories developed and coordinated with project participants, reviewed and approved by project management.</w:t>
            </w:r>
            <w:r w:rsidRPr="00B41F26">
              <w:rPr>
                <w:color w:val="000000" w:themeColor="text1"/>
                <w:szCs w:val="24"/>
              </w:rPr>
              <w:t xml:space="preserve"> </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71300,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pStyle w:val="Output"/>
              <w:rPr>
                <w:vanish/>
                <w:lang w:val="en-US"/>
              </w:rPr>
            </w:pPr>
            <w:r w:rsidRPr="00B41F26">
              <w:rPr>
                <w:lang w:val="en-US"/>
              </w:rPr>
              <w:lastRenderedPageBreak/>
              <w:t xml:space="preserve">2.3.2. </w:t>
            </w:r>
            <w:r w:rsidRPr="00B41F26">
              <w:rPr>
                <w:color w:val="000000"/>
                <w:lang w:val="en-US"/>
              </w:rPr>
              <w:t>Organizing and holding three workshops for experts and stakeholders to present comprehensive and detailed BD impact assessment and monitoring plans for the oil industry in demonstration territories in</w:t>
            </w:r>
            <w:r w:rsidRPr="00B41F26">
              <w:rPr>
                <w:lang w:val="en-US"/>
              </w:rPr>
              <w:t xml:space="preserve"> NAD, Sakhalin Region and Astrakhan Region.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rPr>
              <w:t>Workshops for experts and stakeholders to present comprehensive and detailed BD impact assessment and monitoring plans held in</w:t>
            </w:r>
            <w:r w:rsidRPr="00B41F26">
              <w:rPr>
                <w:color w:val="000000" w:themeColor="text1"/>
                <w:szCs w:val="24"/>
              </w:rPr>
              <w:t xml:space="preserve"> NAD, Sakhalin Region and Astrakhan Region.</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2.3.3. Developing </w:t>
            </w:r>
            <w:r w:rsidR="00761CE0" w:rsidRPr="00B41F26">
              <w:rPr>
                <w:lang w:val="en-US"/>
              </w:rPr>
              <w:t>and</w:t>
            </w:r>
            <w:r w:rsidRPr="00B41F26">
              <w:rPr>
                <w:lang w:val="en-US"/>
              </w:rPr>
              <w:t xml:space="preserve"> publishing a methodology for assessment and mapping of vulnerabilities and risks of oil production facilities impact on marine coastal ecosystems.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vAlign w:val="center"/>
          </w:tcPr>
          <w:p w:rsidR="00B41F26" w:rsidRPr="00B41F26" w:rsidRDefault="00B41F26" w:rsidP="00946DCE">
            <w:pPr>
              <w:rPr>
                <w:bCs/>
                <w:color w:val="000000" w:themeColor="text1"/>
                <w:szCs w:val="24"/>
              </w:rPr>
            </w:pPr>
            <w:r w:rsidRPr="00B41F26">
              <w:rPr>
                <w:bCs/>
                <w:color w:val="000000" w:themeColor="text1"/>
                <w:szCs w:val="24"/>
              </w:rPr>
              <w:t>Methodology developed, discussed in workshops and meetings, published in peer-reviewed journal and as a separate booklet.</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2.3.4. Summarizing and publishing a methodology for ecosystemic function and service mapping to give a basic assessment of the production sites and risks, on-shore sites.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vAlign w:val="center"/>
          </w:tcPr>
          <w:p w:rsidR="00B41F26" w:rsidRPr="00B41F26" w:rsidRDefault="00B41F26" w:rsidP="00946DCE">
            <w:pPr>
              <w:rPr>
                <w:bCs/>
                <w:color w:val="000000" w:themeColor="text1"/>
                <w:szCs w:val="24"/>
              </w:rPr>
            </w:pPr>
            <w:r w:rsidRPr="00B41F26">
              <w:rPr>
                <w:bCs/>
                <w:color w:val="000000" w:themeColor="text1"/>
                <w:szCs w:val="24"/>
              </w:rPr>
              <w:t>Methodology developed, discussed in workshops and meetings, published in peer-reviewed journal and as a separate booklet.</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color w:val="auto"/>
                <w:szCs w:val="20"/>
                <w:lang w:val="en-US" w:eastAsia="en-US"/>
              </w:rPr>
              <w:br w:type="page"/>
            </w:r>
            <w:r w:rsidRPr="00B41F26">
              <w:rPr>
                <w:lang w:val="en-US"/>
              </w:rPr>
              <w:t>2.3.5. Collecting and systematizing information about oil production impact on BD in NAD. Field surveys to monitor and assess energy facility impact on BD in NAD. Demonstrating BD integration into oil spill response plans. Vulnerability and risk mapping activities for marine and coastal ecosystems.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 xml:space="preserve">Information collection and systematizing about oil production impact on BD in NAD commenced, to be used in field work planning and scaling. Field survey to monitor and assess energy facility impact on BD in NAD commenced. </w:t>
            </w:r>
          </w:p>
          <w:p w:rsidR="00B41F26" w:rsidRPr="00B41F26" w:rsidRDefault="00B41F26" w:rsidP="00946DCE">
            <w:pPr>
              <w:rPr>
                <w:color w:val="000000" w:themeColor="text1"/>
                <w:szCs w:val="24"/>
              </w:rPr>
            </w:pPr>
            <w:r w:rsidRPr="00B41F26">
              <w:t xml:space="preserve">Field survey report includes sketch vulnerability and risk maps for the sites in Vaigach west coast, Khaiptubyr Bay, Pechora </w:t>
            </w:r>
            <w:r w:rsidRPr="00B41F26">
              <w:lastRenderedPageBreak/>
              <w:t>Sea coast within the boundaries of the reserve, federal and regional sanctuary (</w:t>
            </w:r>
            <w:r w:rsidR="00761CE0" w:rsidRPr="00B41F26">
              <w:t>zaka</w:t>
            </w:r>
            <w:r w:rsidR="00761CE0">
              <w:t>z</w:t>
            </w:r>
            <w:r w:rsidR="00761CE0" w:rsidRPr="00B41F26">
              <w:t>nik</w:t>
            </w:r>
            <w:r w:rsidRPr="00B41F26">
              <w:t xml:space="preserve">), and Kolguev. </w:t>
            </w:r>
            <w:r w:rsidRPr="00B41F26">
              <w:rPr>
                <w:szCs w:val="24"/>
              </w:rPr>
              <w:t>The findings will be used in developing a realistic ecosystem status model and creating GIS.</w:t>
            </w:r>
          </w:p>
          <w:p w:rsidR="00B41F26" w:rsidRPr="00B41F26" w:rsidRDefault="00B41F26" w:rsidP="00946DCE">
            <w:pPr>
              <w:rPr>
                <w:color w:val="000000" w:themeColor="text1"/>
                <w:szCs w:val="24"/>
              </w:rPr>
            </w:pP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4762" w:type="dxa"/>
          </w:tcPr>
          <w:p w:rsidR="00B41F26" w:rsidRPr="00B41F26" w:rsidRDefault="00B41F26" w:rsidP="00946DCE">
            <w:pPr>
              <w:pStyle w:val="Output"/>
              <w:rPr>
                <w:b/>
                <w:lang w:val="en-US"/>
              </w:rPr>
            </w:pPr>
            <w:r w:rsidRPr="00B41F26">
              <w:rPr>
                <w:lang w:val="en-US"/>
              </w:rPr>
              <w:lastRenderedPageBreak/>
              <w:t>2.3.6. Collecting and systematizing information about oil production impact on BD in the Sakhalin Region. Planning and arranging field surveys to monitor and assess energy facility impact on BD in the Sakhalin Region. Demonstrating BD integration into oil spill response plans.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 xml:space="preserve">Information collection and systematizing about oil production impact on BD in the Sakhalin Region commenced, to be used in field work planning and scaling. Field survey to monitor and assess energy facility impact on BD in Sakhalin Region performed. </w:t>
            </w:r>
          </w:p>
          <w:p w:rsidR="00B41F26" w:rsidRPr="00B41F26" w:rsidRDefault="00B41F26" w:rsidP="00946DCE">
            <w:pPr>
              <w:rPr>
                <w:color w:val="000000" w:themeColor="text1"/>
                <w:szCs w:val="24"/>
              </w:rPr>
            </w:pPr>
            <w:r w:rsidRPr="00B41F26">
              <w:rPr>
                <w:szCs w:val="24"/>
              </w:rPr>
              <w:t>The findings will be used in developing a realistic ecosystem status model and creating GIS.</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b/>
                <w:lang w:val="en-US"/>
              </w:rPr>
            </w:pPr>
            <w:r w:rsidRPr="00B41F26">
              <w:rPr>
                <w:lang w:val="en-US"/>
              </w:rPr>
              <w:t>2.3.7. Collecting and systematizing information about oil production impact on BD in the Caspian Region. Planning and arranging field surveys to monitor and assess energy facility impact on BD in the Caspian Region.</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 xml:space="preserve">Information collection and systematizing about oil production impact on BD in the Caspian Region commenced, to be used in field work planning and scaling. Field survey to monitor and assess energy facility impact on BD in Caspian Region performed. </w:t>
            </w:r>
          </w:p>
          <w:p w:rsidR="00B41F26" w:rsidRPr="00B41F26" w:rsidRDefault="00B41F26" w:rsidP="00946DCE">
            <w:pPr>
              <w:rPr>
                <w:color w:val="000000" w:themeColor="text1"/>
                <w:szCs w:val="24"/>
              </w:rPr>
            </w:pPr>
            <w:r w:rsidRPr="00B41F26">
              <w:rPr>
                <w:szCs w:val="24"/>
              </w:rPr>
              <w:t>The findings will be used in developing a realistic ecosystem status model and creating GIS.</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 xml:space="preserve">Activity 2.4. </w:t>
            </w:r>
            <w:r w:rsidRPr="00B41F26">
              <w:rPr>
                <w:b/>
                <w:szCs w:val="24"/>
              </w:rPr>
              <w:t>Demonstrating BD risk reduction measures in oil and gas deposits in the NAD, Sakhalin and North Caspian Sea</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2.4.1. </w:t>
            </w:r>
            <w:r w:rsidRPr="00B41F26">
              <w:rPr>
                <w:color w:val="000000"/>
                <w:lang w:val="en-US"/>
              </w:rPr>
              <w:t>Developing plans of BD risk reduction measures for oil and gas deposits in demonstration territories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szCs w:val="24"/>
              </w:rPr>
              <w:t xml:space="preserve">Based on the approved Plan of Activities in Approved Territories, Sakhalin Energy Investment Company Ltd., LUKOIL Nizhnevolzhskneft OOO, Lukoil Komi OOO, SN Invest ZAO prepared demonstration materials illustrating the efficiency of practical application of the developed BR risk </w:t>
            </w:r>
            <w:r w:rsidRPr="00B41F26">
              <w:rPr>
                <w:color w:val="000000"/>
                <w:szCs w:val="24"/>
              </w:rPr>
              <w:lastRenderedPageBreak/>
              <w:t>reduction measures. The project implementation team annually negotiates with co-investors specific activity plans for the given calendar year which provides inputs for relevant Reports complete with electronic versions of demonstration materials.</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71400,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lastRenderedPageBreak/>
              <w:t xml:space="preserve">Activity 2.5 </w:t>
            </w:r>
            <w:r w:rsidRPr="00B41F26">
              <w:rPr>
                <w:b/>
              </w:rPr>
              <w:t>Demonstrating a tripartite agreement/dialog between local communities/indigenous population, authorities and energy companies</w:t>
            </w:r>
          </w:p>
        </w:tc>
      </w:tr>
      <w:tr w:rsidR="00B41F26" w:rsidRPr="00B41F26" w:rsidTr="00946DCE">
        <w:trPr>
          <w:hidden/>
        </w:trPr>
        <w:tc>
          <w:tcPr>
            <w:tcW w:w="4762" w:type="dxa"/>
          </w:tcPr>
          <w:p w:rsidR="00B41F26" w:rsidRPr="00B41F26" w:rsidRDefault="00B41F26" w:rsidP="00946DCE">
            <w:pPr>
              <w:pStyle w:val="aff3"/>
              <w:numPr>
                <w:ilvl w:val="1"/>
                <w:numId w:val="43"/>
              </w:numPr>
              <w:rPr>
                <w:vanish/>
                <w:color w:val="000000" w:themeColor="text1"/>
                <w:szCs w:val="24"/>
              </w:rPr>
            </w:pPr>
          </w:p>
          <w:p w:rsidR="00B41F26" w:rsidRPr="00B41F26" w:rsidRDefault="00B41F26" w:rsidP="00946DCE">
            <w:pPr>
              <w:pStyle w:val="aff3"/>
              <w:numPr>
                <w:ilvl w:val="1"/>
                <w:numId w:val="43"/>
              </w:numPr>
              <w:rPr>
                <w:vanish/>
                <w:color w:val="000000" w:themeColor="text1"/>
                <w:szCs w:val="24"/>
              </w:rPr>
            </w:pPr>
          </w:p>
          <w:p w:rsidR="00B41F26" w:rsidRPr="00B41F26" w:rsidRDefault="00B41F26" w:rsidP="00946DCE">
            <w:pPr>
              <w:pStyle w:val="aff3"/>
              <w:numPr>
                <w:ilvl w:val="1"/>
                <w:numId w:val="43"/>
              </w:numPr>
              <w:rPr>
                <w:vanish/>
                <w:color w:val="000000" w:themeColor="text1"/>
                <w:szCs w:val="24"/>
              </w:rPr>
            </w:pPr>
          </w:p>
          <w:p w:rsidR="00B41F26" w:rsidRPr="00B41F26" w:rsidRDefault="00B41F26" w:rsidP="00946DCE">
            <w:pPr>
              <w:rPr>
                <w:b/>
                <w:color w:val="000000" w:themeColor="text1"/>
                <w:szCs w:val="24"/>
              </w:rPr>
            </w:pPr>
            <w:r w:rsidRPr="00B41F26">
              <w:rPr>
                <w:color w:val="000000" w:themeColor="text1"/>
                <w:szCs w:val="24"/>
              </w:rPr>
              <w:t xml:space="preserve">2.5.1. </w:t>
            </w:r>
            <w:r w:rsidRPr="00B41F26">
              <w:rPr>
                <w:szCs w:val="24"/>
              </w:rPr>
              <w:t>Identifying social and economic impact of energy companies on local communities and indigenous population in project demonstration territories in the Sakhalin Region and NAD. Drafting proposals to take into account the interests of local communities/indigenous population in implementing energy projects in the Sakhalin Region and NAD, negotiating them with stakeholders</w:t>
            </w:r>
            <w:r w:rsidRPr="00B41F26">
              <w:rPr>
                <w:color w:val="000000" w:themeColor="text1"/>
                <w:szCs w:val="24"/>
              </w:rPr>
              <w:t xml:space="preserve">.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Social and economic impact of energy companies on local communities and indigenous population in demonstration territories in the Sakhalin Region and NAD identified, systematized and analyzed</w:t>
            </w:r>
            <w:r w:rsidRPr="00B41F26">
              <w:rPr>
                <w:color w:val="000000"/>
                <w:szCs w:val="24"/>
              </w:rPr>
              <w:t xml:space="preserve">. Specific </w:t>
            </w:r>
            <w:r w:rsidRPr="00B41F26">
              <w:rPr>
                <w:szCs w:val="24"/>
              </w:rPr>
              <w:t>proposals to take into account the interests of local communities/indigenous population in implementing energy projects in the said regions drafted.</w:t>
            </w:r>
            <w:r w:rsidRPr="00B41F26">
              <w:rPr>
                <w:color w:val="000000" w:themeColor="text1"/>
                <w:szCs w:val="24"/>
              </w:rPr>
              <w:t xml:space="preserve">. </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rPr>
                <w:b/>
                <w:color w:val="000000" w:themeColor="text1"/>
                <w:szCs w:val="24"/>
              </w:rPr>
            </w:pPr>
            <w:r w:rsidRPr="00B41F26">
              <w:rPr>
                <w:color w:val="000000" w:themeColor="text1"/>
                <w:szCs w:val="24"/>
              </w:rPr>
              <w:t xml:space="preserve">2.5.2. </w:t>
            </w:r>
            <w:r w:rsidRPr="00B41F26">
              <w:rPr>
                <w:szCs w:val="24"/>
              </w:rPr>
              <w:t>Monitoring potential fora for conciliatory procedures in planning economic activities in territories under dispute</w:t>
            </w:r>
            <w:r w:rsidRPr="00B41F26">
              <w:rPr>
                <w:color w:val="000000" w:themeColor="text1"/>
                <w:szCs w:val="24"/>
              </w:rPr>
              <w:t>.</w:t>
            </w: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Potential fora for conciliatory procedures in planning economic activities in territories under dispute identified.</w:t>
            </w:r>
          </w:p>
        </w:tc>
        <w:tc>
          <w:tcPr>
            <w:tcW w:w="2211" w:type="dxa"/>
          </w:tcPr>
          <w:p w:rsidR="00B41F26" w:rsidRPr="00B41F26" w:rsidRDefault="00B41F26" w:rsidP="00946DCE">
            <w:pPr>
              <w:rPr>
                <w:color w:val="000000" w:themeColor="text1"/>
                <w:szCs w:val="24"/>
              </w:rPr>
            </w:pPr>
            <w:r w:rsidRPr="00B41F26">
              <w:rPr>
                <w:color w:val="000000" w:themeColor="text1"/>
                <w:szCs w:val="24"/>
              </w:rPr>
              <w:t>71300,</w:t>
            </w:r>
          </w:p>
          <w:p w:rsidR="00B41F26" w:rsidRPr="00B41F26" w:rsidRDefault="00B41F26" w:rsidP="00946DCE">
            <w:pPr>
              <w:rPr>
                <w:color w:val="000000" w:themeColor="text1"/>
                <w:szCs w:val="24"/>
              </w:rPr>
            </w:pPr>
            <w:r w:rsidRPr="00B41F26">
              <w:rPr>
                <w:color w:val="000000" w:themeColor="text1"/>
                <w:szCs w:val="24"/>
              </w:rPr>
              <w:t>71400,</w:t>
            </w:r>
          </w:p>
          <w:p w:rsidR="00B41F26" w:rsidRPr="00B41F26" w:rsidRDefault="00B41F26" w:rsidP="00946DCE">
            <w:pPr>
              <w:rPr>
                <w:color w:val="000000" w:themeColor="text1"/>
                <w:szCs w:val="24"/>
              </w:rPr>
            </w:pPr>
            <w:r w:rsidRPr="00B41F26">
              <w:rPr>
                <w:color w:val="000000" w:themeColor="text1"/>
                <w:szCs w:val="24"/>
              </w:rPr>
              <w:t>71600</w:t>
            </w:r>
          </w:p>
        </w:tc>
      </w:tr>
    </w:tbl>
    <w:p w:rsidR="00B41F26" w:rsidRPr="00B41F26" w:rsidRDefault="00B41F26" w:rsidP="00B41F26"/>
    <w:tbl>
      <w:tblPr>
        <w:tblStyle w:val="a5"/>
        <w:tblW w:w="14798" w:type="dxa"/>
        <w:tblLook w:val="04A0"/>
      </w:tblPr>
      <w:tblGrid>
        <w:gridCol w:w="4762"/>
        <w:gridCol w:w="794"/>
        <w:gridCol w:w="794"/>
        <w:gridCol w:w="794"/>
        <w:gridCol w:w="794"/>
        <w:gridCol w:w="4649"/>
        <w:gridCol w:w="2211"/>
      </w:tblGrid>
      <w:tr w:rsidR="00B41F26" w:rsidRPr="00B41F26" w:rsidTr="00946DCE">
        <w:tc>
          <w:tcPr>
            <w:tcW w:w="14798" w:type="dxa"/>
            <w:gridSpan w:val="7"/>
            <w:shd w:val="clear" w:color="auto" w:fill="FBD4B4" w:themeFill="accent6" w:themeFillTint="66"/>
          </w:tcPr>
          <w:p w:rsidR="00B41F26" w:rsidRPr="00B41F26" w:rsidRDefault="00B41F26" w:rsidP="00946DCE">
            <w:pPr>
              <w:rPr>
                <w:b/>
                <w:color w:val="000000" w:themeColor="text1"/>
                <w:szCs w:val="24"/>
              </w:rPr>
            </w:pPr>
          </w:p>
          <w:p w:rsidR="00B41F26" w:rsidRPr="00B41F26" w:rsidRDefault="00B41F26" w:rsidP="00946DCE">
            <w:pPr>
              <w:rPr>
                <w:b/>
                <w:color w:val="000000" w:themeColor="text1"/>
                <w:szCs w:val="24"/>
              </w:rPr>
            </w:pPr>
            <w:r w:rsidRPr="00B41F26">
              <w:rPr>
                <w:b/>
                <w:color w:val="000000" w:themeColor="text1"/>
                <w:szCs w:val="24"/>
              </w:rPr>
              <w:t xml:space="preserve">OUTCOME 3. Demonstrating the prevent-reduce-recover-compensate principle </w:t>
            </w:r>
            <w:r w:rsidRPr="00B41F26">
              <w:rPr>
                <w:b/>
              </w:rPr>
              <w:t>in hydroenergetics</w:t>
            </w:r>
          </w:p>
          <w:p w:rsidR="00B41F26" w:rsidRPr="00B41F26" w:rsidRDefault="00B41F26" w:rsidP="00946DCE">
            <w:pPr>
              <w:rPr>
                <w:color w:val="000000" w:themeColor="text1"/>
                <w:szCs w:val="24"/>
              </w:rPr>
            </w:pPr>
          </w:p>
        </w:tc>
      </w:tr>
      <w:tr w:rsidR="00B41F26" w:rsidRPr="00B41F26" w:rsidTr="00946DCE">
        <w:trPr>
          <w:trHeight w:val="128"/>
        </w:trPr>
        <w:tc>
          <w:tcPr>
            <w:tcW w:w="4762"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Activity</w:t>
            </w:r>
          </w:p>
        </w:tc>
        <w:tc>
          <w:tcPr>
            <w:tcW w:w="3176" w:type="dxa"/>
            <w:gridSpan w:val="4"/>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Quarters I-IV, 2013</w:t>
            </w:r>
          </w:p>
        </w:tc>
        <w:tc>
          <w:tcPr>
            <w:tcW w:w="4649"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Result</w:t>
            </w:r>
          </w:p>
        </w:tc>
        <w:tc>
          <w:tcPr>
            <w:tcW w:w="2211"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Budget line</w:t>
            </w:r>
          </w:p>
        </w:tc>
      </w:tr>
      <w:tr w:rsidR="00B41F26" w:rsidRPr="00B41F26" w:rsidTr="00946DCE">
        <w:trPr>
          <w:trHeight w:val="127"/>
        </w:trPr>
        <w:tc>
          <w:tcPr>
            <w:tcW w:w="4762" w:type="dxa"/>
            <w:vMerge/>
            <w:shd w:val="clear" w:color="auto" w:fill="FBD4B4" w:themeFill="accent6" w:themeFillTint="66"/>
          </w:tcPr>
          <w:p w:rsidR="00B41F26" w:rsidRPr="00B41F26" w:rsidRDefault="00B41F26" w:rsidP="00946DCE">
            <w:pPr>
              <w:rPr>
                <w:b/>
                <w:color w:val="000000" w:themeColor="text1"/>
                <w:szCs w:val="24"/>
              </w:rPr>
            </w:pP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IV</w:t>
            </w:r>
          </w:p>
        </w:tc>
        <w:tc>
          <w:tcPr>
            <w:tcW w:w="4649" w:type="dxa"/>
            <w:vMerge/>
          </w:tcPr>
          <w:p w:rsidR="00B41F26" w:rsidRPr="00B41F26" w:rsidRDefault="00B41F26" w:rsidP="00946DCE">
            <w:pPr>
              <w:rPr>
                <w:color w:val="000000" w:themeColor="text1"/>
                <w:szCs w:val="24"/>
              </w:rPr>
            </w:pPr>
          </w:p>
        </w:tc>
        <w:tc>
          <w:tcPr>
            <w:tcW w:w="2211" w:type="dxa"/>
            <w:vMerge/>
          </w:tcPr>
          <w:p w:rsidR="00B41F26" w:rsidRPr="00B41F26" w:rsidRDefault="00B41F26" w:rsidP="00946DCE">
            <w:pPr>
              <w:rPr>
                <w:color w:val="000000" w:themeColor="text1"/>
                <w:szCs w:val="24"/>
              </w:rPr>
            </w:pP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 xml:space="preserve">Activity 3.1 </w:t>
            </w:r>
            <w:r w:rsidRPr="00B41F26">
              <w:rPr>
                <w:b/>
              </w:rPr>
              <w:t>Guidebook/Manual/Reference (Compendium) of innovative solutions of BD preservation in Hydroenergetics</w:t>
            </w:r>
          </w:p>
        </w:tc>
      </w:tr>
      <w:tr w:rsidR="00B41F26" w:rsidRPr="00B41F26" w:rsidTr="00946DCE">
        <w:trPr>
          <w:hidden/>
        </w:trPr>
        <w:tc>
          <w:tcPr>
            <w:tcW w:w="4762" w:type="dxa"/>
          </w:tcPr>
          <w:p w:rsidR="00B41F26" w:rsidRPr="00B41F26" w:rsidRDefault="00B41F26" w:rsidP="00946DCE">
            <w:pPr>
              <w:pStyle w:val="aff3"/>
              <w:numPr>
                <w:ilvl w:val="0"/>
                <w:numId w:val="66"/>
              </w:numPr>
              <w:rPr>
                <w:vanish/>
                <w:color w:val="000000" w:themeColor="text1"/>
                <w:szCs w:val="24"/>
              </w:rPr>
            </w:pPr>
          </w:p>
          <w:p w:rsidR="00B41F26" w:rsidRPr="00B41F26" w:rsidRDefault="00B41F26" w:rsidP="00946DCE">
            <w:pPr>
              <w:pStyle w:val="aff3"/>
              <w:ind w:left="540"/>
              <w:contextualSpacing w:val="0"/>
              <w:rPr>
                <w:vanish/>
                <w:color w:val="000000" w:themeColor="text1"/>
                <w:szCs w:val="24"/>
              </w:rPr>
            </w:pPr>
          </w:p>
          <w:p w:rsidR="00B41F26" w:rsidRPr="00B41F26" w:rsidRDefault="00B41F26" w:rsidP="00946DCE">
            <w:pPr>
              <w:pStyle w:val="aff3"/>
              <w:ind w:left="0"/>
              <w:contextualSpacing w:val="0"/>
              <w:rPr>
                <w:vanish/>
                <w:color w:val="000000" w:themeColor="text1"/>
                <w:szCs w:val="24"/>
              </w:rPr>
            </w:pPr>
          </w:p>
          <w:p w:rsidR="00B41F26" w:rsidRPr="00B41F26" w:rsidRDefault="00B41F26" w:rsidP="00946DCE">
            <w:pPr>
              <w:rPr>
                <w:vanish/>
                <w:color w:val="000000" w:themeColor="text1"/>
                <w:szCs w:val="24"/>
              </w:rPr>
            </w:pPr>
          </w:p>
          <w:p w:rsidR="00B41F26" w:rsidRPr="00B41F26" w:rsidRDefault="00B41F26" w:rsidP="00946DCE">
            <w:pPr>
              <w:rPr>
                <w:vanish/>
                <w:color w:val="000000" w:themeColor="text1"/>
                <w:szCs w:val="24"/>
              </w:rPr>
            </w:pPr>
          </w:p>
          <w:p w:rsidR="00B41F26" w:rsidRPr="00B41F26" w:rsidRDefault="00B41F26" w:rsidP="00946DCE">
            <w:pPr>
              <w:pStyle w:val="Output"/>
              <w:rPr>
                <w:lang w:val="en-US"/>
              </w:rPr>
            </w:pPr>
            <w:r w:rsidRPr="00B41F26">
              <w:rPr>
                <w:lang w:val="en-US"/>
              </w:rPr>
              <w:t xml:space="preserve">3.1.1. Analysis of innovative solution application experience in preservation of BD in hydroenergetics, and determining the prospects and means for their integration in operations of Russian energy companies. Analysis of Russian </w:t>
            </w:r>
            <w:r w:rsidR="00167C35" w:rsidRPr="00B41F26">
              <w:rPr>
                <w:lang w:val="en-US"/>
              </w:rPr>
              <w:t>companies’</w:t>
            </w:r>
            <w:r w:rsidR="00167C35">
              <w:rPr>
                <w:lang w:val="en-US"/>
              </w:rPr>
              <w:t xml:space="preserve"> </w:t>
            </w:r>
            <w:r w:rsidR="00167C35" w:rsidRPr="00B41F26">
              <w:rPr>
                <w:lang w:val="en-US"/>
              </w:rPr>
              <w:t>experience</w:t>
            </w:r>
            <w:r w:rsidRPr="00B41F26">
              <w:rPr>
                <w:lang w:val="en-US"/>
              </w:rPr>
              <w:t xml:space="preserve"> in introducing new production technologies and determining the ways to replicate such experience. Preparation of the concept, structure and information contents of the Guidebook/Manual/Reference (Compendium) of innovative solutions of BD preservation in Hydroenergetics.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 xml:space="preserve">International and Russian experience with state-of-the-art innovative solutions for BD preservation in hydroenergetics analyzed; </w:t>
            </w:r>
            <w:r w:rsidRPr="00B41F26">
              <w:lastRenderedPageBreak/>
              <w:t>outlooks and means for their integration in the operation of Russian energy companies identified. Russian companies’ experience in implementing state-of-the-art production technologies analyzed and approaches to their replication identified. Recommendations on inclusion in hydroenergetics of innovative BD preservation solutions best suited to the Russian environment prepared.</w:t>
            </w:r>
          </w:p>
          <w:p w:rsidR="00B41F26" w:rsidRPr="00B41F26" w:rsidRDefault="00B41F26" w:rsidP="00946DCE">
            <w:pPr>
              <w:rPr>
                <w:color w:val="000000" w:themeColor="text1"/>
                <w:szCs w:val="24"/>
              </w:rPr>
            </w:pPr>
            <w:r w:rsidRPr="00B41F26">
              <w:rPr>
                <w:color w:val="000000" w:themeColor="text1"/>
                <w:szCs w:val="24"/>
              </w:rPr>
              <w:t>A concept of the Guidebook /Manual /Reference (Compendium) of innovative solutions of BD preservation in Hydroenergetics drafted. Proposals on Compendium contents and structure made.</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71200,</w:t>
            </w:r>
          </w:p>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vanish/>
                <w:lang w:val="en-US"/>
              </w:rPr>
            </w:pPr>
            <w:r w:rsidRPr="00B41F26">
              <w:rPr>
                <w:lang w:val="en-US"/>
              </w:rPr>
              <w:lastRenderedPageBreak/>
              <w:t xml:space="preserve">3.1.2. Organizing and holding a workshop to </w:t>
            </w:r>
            <w:r w:rsidRPr="00B41F26">
              <w:rPr>
                <w:color w:val="000000"/>
                <w:lang w:val="en-US"/>
              </w:rPr>
              <w:t>present the aims and purposes Guidebook/Manual/Reference (Compendium) of innovative solutions of BD preservation in Hydroenergetics</w:t>
            </w:r>
            <w:r w:rsidRPr="00B41F26">
              <w:rPr>
                <w:lang w:val="en-US"/>
              </w:rPr>
              <w:t xml:space="preserve">. </w:t>
            </w:r>
            <w:r w:rsidR="00761CE0" w:rsidRPr="00B41F26">
              <w:rPr>
                <w:lang w:val="en-US"/>
              </w:rPr>
              <w:t>Obtaining</w:t>
            </w:r>
            <w:r w:rsidRPr="00B41F26">
              <w:rPr>
                <w:lang w:val="en-US"/>
              </w:rPr>
              <w:t xml:space="preserve"> preliminary consent of the relevant authorities to support the Compendium of Innovative Solutions.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A workshop to present the aims and purposes of the Guidebook /Manual /Reference (Compendium) of innovative solutions of BD preservation in Hydroenergetics; Proposals on the Compendium concept, contents and structure have been collected and </w:t>
            </w:r>
            <w:r w:rsidR="00761CE0" w:rsidRPr="00B41F26">
              <w:rPr>
                <w:color w:val="000000" w:themeColor="text1"/>
                <w:szCs w:val="24"/>
              </w:rPr>
              <w:t>analyzed</w:t>
            </w:r>
            <w:r w:rsidRPr="00B41F26">
              <w:rPr>
                <w:color w:val="000000" w:themeColor="text1"/>
                <w:szCs w:val="24"/>
              </w:rPr>
              <w:t>. Preliminary consent of government authorities to support the Compendium of Innovative Solutions has been obtained (prefaces to Compendium signed, recommendations on its practical application in operation of energy providers prepared).</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3.1.3. </w:t>
            </w:r>
            <w:r w:rsidRPr="00B41F26">
              <w:rPr>
                <w:color w:val="000000"/>
                <w:lang w:val="en-US"/>
              </w:rPr>
              <w:t xml:space="preserve">Analysis of international wetland preservation experience by the energy sector </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szCs w:val="24"/>
              </w:rPr>
              <w:t xml:space="preserve">Latest international experience surveyed with a view to its dissemination in Russia under </w:t>
            </w:r>
            <w:r w:rsidRPr="00B41F26">
              <w:rPr>
                <w:color w:val="000000" w:themeColor="text1"/>
                <w:szCs w:val="24"/>
              </w:rPr>
              <w:t>Activities 3.1, 3.3, 3.7</w:t>
            </w:r>
            <w:r w:rsidRPr="00B41F26">
              <w:rPr>
                <w:color w:val="000000"/>
                <w:szCs w:val="24"/>
              </w:rPr>
              <w:t xml:space="preserve">. Knowledge transferred to at least seven decision makers in the authorities and representatives energy </w:t>
            </w:r>
            <w:r w:rsidRPr="00B41F26">
              <w:rPr>
                <w:color w:val="000000"/>
                <w:szCs w:val="24"/>
              </w:rPr>
              <w:lastRenderedPageBreak/>
              <w:t>companies.</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71600,</w:t>
            </w:r>
          </w:p>
          <w:p w:rsidR="00B41F26" w:rsidRPr="00B41F26" w:rsidRDefault="00B41F26" w:rsidP="00946DCE">
            <w:pPr>
              <w:rPr>
                <w:color w:val="000000" w:themeColor="text1"/>
                <w:szCs w:val="24"/>
              </w:rPr>
            </w:pPr>
            <w:r w:rsidRPr="00B41F26">
              <w:rPr>
                <w:color w:val="000000" w:themeColor="text1"/>
                <w:szCs w:val="24"/>
              </w:rPr>
              <w:t>72100,</w:t>
            </w:r>
          </w:p>
          <w:p w:rsidR="00B41F26" w:rsidRPr="00B41F26" w:rsidRDefault="00B41F26" w:rsidP="00946DCE">
            <w:pPr>
              <w:rPr>
                <w:color w:val="000000" w:themeColor="text1"/>
                <w:szCs w:val="24"/>
              </w:rPr>
            </w:pPr>
            <w:r w:rsidRPr="00B41F26">
              <w:rPr>
                <w:color w:val="000000" w:themeColor="text1"/>
                <w:szCs w:val="24"/>
              </w:rPr>
              <w:t>71200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lastRenderedPageBreak/>
              <w:t>Activity 3.2 Sectoral regulatory framework and corporate standards in hydroenergetics</w:t>
            </w:r>
          </w:p>
        </w:tc>
      </w:tr>
      <w:tr w:rsidR="00B41F26" w:rsidRPr="00B41F26" w:rsidTr="00946DCE">
        <w:trPr>
          <w:hidden/>
        </w:trPr>
        <w:tc>
          <w:tcPr>
            <w:tcW w:w="4762" w:type="dxa"/>
          </w:tcPr>
          <w:p w:rsidR="00B41F26" w:rsidRPr="00B41F26" w:rsidRDefault="00B41F26" w:rsidP="00946DCE">
            <w:pPr>
              <w:pStyle w:val="aff3"/>
              <w:numPr>
                <w:ilvl w:val="1"/>
                <w:numId w:val="66"/>
              </w:numPr>
              <w:tabs>
                <w:tab w:val="left" w:pos="0"/>
              </w:tabs>
              <w:contextualSpacing w:val="0"/>
              <w:rPr>
                <w:vanish/>
                <w:color w:val="000000" w:themeColor="text1"/>
                <w:szCs w:val="24"/>
              </w:rPr>
            </w:pPr>
          </w:p>
          <w:p w:rsidR="00B41F26" w:rsidRPr="00B41F26" w:rsidRDefault="00B41F26" w:rsidP="00946DCE">
            <w:pPr>
              <w:pStyle w:val="Output"/>
              <w:rPr>
                <w:lang w:val="en-US"/>
              </w:rPr>
            </w:pPr>
            <w:r w:rsidRPr="00B41F26">
              <w:rPr>
                <w:lang w:val="en-US"/>
              </w:rPr>
              <w:t>3.2.1. Analyzing current status and needs for development of statutory provisions on</w:t>
            </w:r>
            <w:r w:rsidRPr="00B41F26">
              <w:rPr>
                <w:color w:val="000000"/>
                <w:lang w:val="en-US"/>
              </w:rPr>
              <w:t xml:space="preserve"> HPP environmental efficiency with regard to their design, </w:t>
            </w:r>
            <w:r w:rsidR="00761CE0" w:rsidRPr="00B41F26">
              <w:rPr>
                <w:color w:val="000000"/>
                <w:lang w:val="en-US"/>
              </w:rPr>
              <w:t>construction</w:t>
            </w:r>
            <w:r w:rsidRPr="00B41F26">
              <w:rPr>
                <w:color w:val="000000"/>
                <w:lang w:val="en-US"/>
              </w:rPr>
              <w:t xml:space="preserve">, operation, specific impact on natural ecosystems, habitats of flora and fauna species pivotal for BD preservation. </w:t>
            </w:r>
            <w:r w:rsidR="00761CE0" w:rsidRPr="00B41F26">
              <w:rPr>
                <w:color w:val="000000"/>
                <w:lang w:val="en-US"/>
              </w:rPr>
              <w:t>Drafting</w:t>
            </w:r>
            <w:r w:rsidRPr="00B41F26">
              <w:rPr>
                <w:color w:val="000000"/>
                <w:lang w:val="en-US"/>
              </w:rPr>
              <w:t xml:space="preserve"> proposals on improving the law with regard to the above</w:t>
            </w:r>
            <w:r w:rsidRPr="00B41F26">
              <w:rPr>
                <w:lang w:val="en-US"/>
              </w:rPr>
              <w:t>.</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Analysis of the current status and needs for further development of </w:t>
            </w:r>
            <w:r w:rsidRPr="00B41F26">
              <w:rPr>
                <w:szCs w:val="24"/>
              </w:rPr>
              <w:t>statutory provisions</w:t>
            </w:r>
            <w:r w:rsidRPr="00B41F26">
              <w:t xml:space="preserve"> on</w:t>
            </w:r>
            <w:r w:rsidRPr="00B41F26">
              <w:rPr>
                <w:color w:val="000000"/>
                <w:szCs w:val="24"/>
              </w:rPr>
              <w:t xml:space="preserve"> HPP </w:t>
            </w:r>
            <w:r w:rsidRPr="00B41F26">
              <w:rPr>
                <w:color w:val="000000"/>
              </w:rPr>
              <w:t xml:space="preserve">environmental efficiency with regard to their design, </w:t>
            </w:r>
            <w:r w:rsidR="00761CE0" w:rsidRPr="00B41F26">
              <w:rPr>
                <w:color w:val="000000"/>
              </w:rPr>
              <w:t>construction</w:t>
            </w:r>
            <w:r w:rsidRPr="00B41F26">
              <w:rPr>
                <w:color w:val="000000"/>
              </w:rPr>
              <w:t>, operation, specific impact on natural ecosystems, habitats of flora and fauna species determining BD preservation performed.</w:t>
            </w:r>
          </w:p>
          <w:p w:rsidR="00B41F26" w:rsidRPr="00B41F26" w:rsidRDefault="00B41F26" w:rsidP="00946DCE">
            <w:pPr>
              <w:rPr>
                <w:color w:val="000000"/>
                <w:szCs w:val="24"/>
              </w:rPr>
            </w:pPr>
            <w:r w:rsidRPr="00B41F26">
              <w:rPr>
                <w:szCs w:val="24"/>
              </w:rPr>
              <w:t>Where appropriate, proposals on improving the draft law in this aspect developed and submitted to public stakeholders concerned</w:t>
            </w:r>
            <w:r w:rsidRPr="00B41F26">
              <w:rPr>
                <w:color w:val="000000"/>
                <w:szCs w:val="24"/>
              </w:rPr>
              <w:t>.</w:t>
            </w:r>
          </w:p>
          <w:p w:rsidR="00B41F26" w:rsidRPr="00B41F26" w:rsidRDefault="00B41F26" w:rsidP="00946DCE">
            <w:pPr>
              <w:rPr>
                <w:color w:val="000000" w:themeColor="text1"/>
                <w:szCs w:val="24"/>
              </w:rPr>
            </w:pPr>
            <w:r w:rsidRPr="00B41F26">
              <w:rPr>
                <w:szCs w:val="24"/>
              </w:rPr>
              <w:t xml:space="preserve">Findings of the analysis used in holding workshops under </w:t>
            </w:r>
            <w:r w:rsidRPr="00B41F26">
              <w:rPr>
                <w:color w:val="000000" w:themeColor="text1"/>
                <w:szCs w:val="24"/>
              </w:rPr>
              <w:t>Activities 3.1.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3.2.2. Identifying social and economic impact of energy companies on communities and indigenous population in project demonstration territories in Republic of Yakutia (Sakha) and Low Volga </w:t>
            </w:r>
          </w:p>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szCs w:val="24"/>
              </w:rPr>
              <w:t xml:space="preserve">Social and economic impact of energy companies on local communities and indigenous population in demonstration territories in </w:t>
            </w:r>
            <w:r w:rsidRPr="00B41F26">
              <w:t>Republic of Yakutia (Sakha) and Low Volga</w:t>
            </w:r>
            <w:r w:rsidRPr="00B41F26">
              <w:rPr>
                <w:szCs w:val="24"/>
              </w:rPr>
              <w:t xml:space="preserve"> identified</w:t>
            </w:r>
            <w:r w:rsidRPr="00B41F26">
              <w:rPr>
                <w:color w:val="000000" w:themeColor="text1"/>
                <w:szCs w:val="24"/>
              </w:rPr>
              <w:t xml:space="preserve">.  </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3.2.3. Analyzing existing agreements between the local communities /indigenous population, authorities (local self-governance bodies) and energy companies aimed on preservation of habitats of  </w:t>
            </w:r>
            <w:r w:rsidRPr="00B41F26">
              <w:rPr>
                <w:color w:val="000000"/>
                <w:lang w:val="en-US"/>
              </w:rPr>
              <w:t>habitats of species pivotal for BD preservation</w:t>
            </w:r>
            <w:r w:rsidRPr="00B41F26">
              <w:rPr>
                <w:lang w:val="en-US"/>
              </w:rPr>
              <w:t xml:space="preserve"> and </w:t>
            </w:r>
            <w:r w:rsidR="00761CE0" w:rsidRPr="00B41F26">
              <w:rPr>
                <w:lang w:val="en-US"/>
              </w:rPr>
              <w:t>compensation</w:t>
            </w:r>
            <w:r w:rsidRPr="00B41F26">
              <w:rPr>
                <w:lang w:val="en-US"/>
              </w:rPr>
              <w:t xml:space="preserve"> of damage inflicted by HPP construction and operation. </w:t>
            </w:r>
            <w:r w:rsidR="00761CE0" w:rsidRPr="00B41F26">
              <w:rPr>
                <w:lang w:val="en-US"/>
              </w:rPr>
              <w:t>Commencement</w:t>
            </w:r>
            <w:r w:rsidRPr="00B41F26">
              <w:rPr>
                <w:lang w:val="en-US"/>
              </w:rPr>
              <w:t xml:space="preserve"> of drafting a standard agreement accommodating all the stakeholders’ interests in respect of the above.</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Analysis of existing agreements between the local communities /indigenous population, authorities (local self-governance bodies) and energy companies aimed on preservation of habitats of  </w:t>
            </w:r>
            <w:r w:rsidRPr="00B41F26">
              <w:rPr>
                <w:color w:val="000000"/>
              </w:rPr>
              <w:t>habitats of species pivotal for BD preservation</w:t>
            </w:r>
            <w:r w:rsidRPr="00B41F26">
              <w:t xml:space="preserve"> and </w:t>
            </w:r>
            <w:r w:rsidR="00761CE0" w:rsidRPr="00B41F26">
              <w:t>compensation</w:t>
            </w:r>
            <w:r w:rsidRPr="00B41F26">
              <w:t xml:space="preserve"> of damage inflicted by HPP construction and operation performed. </w:t>
            </w:r>
            <w:r w:rsidR="00761CE0" w:rsidRPr="00B41F26">
              <w:t>Commencement</w:t>
            </w:r>
            <w:r w:rsidRPr="00B41F26">
              <w:t xml:space="preserve"> of drafting a standard agreement accommodating all the stakeholders’ interests in respect of the above</w:t>
            </w:r>
          </w:p>
          <w:p w:rsidR="00B41F26" w:rsidRPr="00B41F26" w:rsidRDefault="00B41F26" w:rsidP="00946DCE">
            <w:pPr>
              <w:rPr>
                <w:color w:val="000000" w:themeColor="text1"/>
                <w:szCs w:val="24"/>
              </w:rPr>
            </w:pPr>
            <w:r w:rsidRPr="00B41F26">
              <w:t xml:space="preserve">Drafting of a standard agreement accommodating all the stakeholders’ interests </w:t>
            </w:r>
            <w:r w:rsidRPr="00B41F26">
              <w:lastRenderedPageBreak/>
              <w:t>in respect of the above initiated</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lastRenderedPageBreak/>
              <w:t xml:space="preserve">3.2.4. Assessing the need for </w:t>
            </w:r>
            <w:r w:rsidR="00761CE0" w:rsidRPr="00B41F26">
              <w:rPr>
                <w:lang w:val="en-US"/>
              </w:rPr>
              <w:t>drafting</w:t>
            </w:r>
            <w:r w:rsidRPr="00B41F26">
              <w:rPr>
                <w:lang w:val="en-US"/>
              </w:rPr>
              <w:t xml:space="preserve"> regulations (including guidelines) to set an environmental standard of a limit on effluent water contamination in order to maintain conditions for a healthy </w:t>
            </w:r>
            <w:r w:rsidR="00761CE0" w:rsidRPr="00B41F26">
              <w:rPr>
                <w:lang w:val="en-US"/>
              </w:rPr>
              <w:t>reproduction</w:t>
            </w:r>
            <w:r w:rsidRPr="00B41F26">
              <w:rPr>
                <w:lang w:val="en-US"/>
              </w:rPr>
              <w:t xml:space="preserve"> of freshwater resources and ecosystems. Drafting proposals on improvement in legislation with respect to the above.</w:t>
            </w:r>
          </w:p>
          <w:p w:rsidR="00B41F26" w:rsidRPr="00B41F26" w:rsidRDefault="00B41F26" w:rsidP="00946DCE">
            <w:pPr>
              <w:rPr>
                <w:color w:val="000000" w:themeColor="text1"/>
                <w:szCs w:val="24"/>
              </w:rPr>
            </w:pPr>
          </w:p>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The need for </w:t>
            </w:r>
            <w:r w:rsidR="00761CE0" w:rsidRPr="00B41F26">
              <w:t>drafting</w:t>
            </w:r>
            <w:r w:rsidRPr="00B41F26">
              <w:t xml:space="preserve"> regulations (including guidelines) to set an environmental standard of a limit on effluent water contamination in order to maintain conditions for a healthy </w:t>
            </w:r>
            <w:r w:rsidR="00761CE0" w:rsidRPr="00B41F26">
              <w:t>reproduction</w:t>
            </w:r>
            <w:r w:rsidRPr="00B41F26">
              <w:t xml:space="preserve"> of freshwater resources and ecosystems analyzed.</w:t>
            </w:r>
          </w:p>
          <w:p w:rsidR="00B41F26" w:rsidRPr="00B41F26" w:rsidRDefault="00B41F26" w:rsidP="00946DCE">
            <w:pPr>
              <w:rPr>
                <w:color w:val="000000" w:themeColor="text1"/>
                <w:szCs w:val="24"/>
              </w:rPr>
            </w:pPr>
            <w:r w:rsidRPr="00B41F26">
              <w:rPr>
                <w:szCs w:val="24"/>
              </w:rPr>
              <w:t>Where appropriate, proposals on improving the draft law in this aspect developed and submitted to public stakeholders concerned</w:t>
            </w:r>
            <w:r w:rsidRPr="00B41F26">
              <w:rPr>
                <w:color w:val="000000"/>
                <w:szCs w:val="24"/>
              </w:rPr>
              <w:t>.</w:t>
            </w:r>
            <w:r w:rsidRPr="00B41F26">
              <w:rPr>
                <w:szCs w:val="24"/>
              </w:rPr>
              <w:t xml:space="preserve"> Findings of the analysis used in holding workshops under </w:t>
            </w:r>
            <w:r w:rsidRPr="00B41F26">
              <w:rPr>
                <w:color w:val="000000" w:themeColor="text1"/>
                <w:szCs w:val="24"/>
              </w:rPr>
              <w:t>Activities 3.1.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b/>
                <w:lang w:val="en-US"/>
              </w:rPr>
            </w:pPr>
            <w:r w:rsidRPr="00B41F26">
              <w:rPr>
                <w:lang w:val="en-US"/>
              </w:rPr>
              <w:t>3.3.5. Monitoring and analysis of effective corporate environmental standards applied by energy companies in drafting environmental programs and underlying compensation mechanisms. Assessing the prospects of introducing similar standards at these companies. Holding consultations with the energy sector companies to identify interest in introducing such standards in their operations. Holding consultations to identify demonstration site for subsequent testing.</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Existing corporate standards on ecology applied by energy sector companies in developing environmental programs and compensation tools monitored and analyzed; the main focus of standards and tools for implementation thereof identified. </w:t>
            </w:r>
          </w:p>
          <w:p w:rsidR="00B41F26" w:rsidRPr="00B41F26" w:rsidRDefault="00B41F26" w:rsidP="00946DCE">
            <w:pPr>
              <w:rPr>
                <w:color w:val="000000" w:themeColor="text1"/>
                <w:szCs w:val="24"/>
              </w:rPr>
            </w:pPr>
            <w:r w:rsidRPr="00B41F26">
              <w:rPr>
                <w:color w:val="000000" w:themeColor="text1"/>
                <w:szCs w:val="24"/>
              </w:rPr>
              <w:t>Consultations with the energy sector companies to identify interest in introducing such standards in their economic activities held. Consultations to identify demonstration site for subsequent testing commenced.</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Activity 3.3 Assessment and monitoring of impact on biodiversity</w:t>
            </w:r>
          </w:p>
        </w:tc>
      </w:tr>
      <w:tr w:rsidR="00B41F26" w:rsidRPr="00B41F26" w:rsidTr="00946DCE">
        <w:trPr>
          <w:hidden/>
        </w:trPr>
        <w:tc>
          <w:tcPr>
            <w:tcW w:w="4762" w:type="dxa"/>
          </w:tcPr>
          <w:p w:rsidR="00B41F26" w:rsidRPr="00B41F26" w:rsidRDefault="00B41F26" w:rsidP="00946DCE">
            <w:pPr>
              <w:pStyle w:val="aff3"/>
              <w:numPr>
                <w:ilvl w:val="1"/>
                <w:numId w:val="66"/>
              </w:numPr>
              <w:tabs>
                <w:tab w:val="left" w:pos="0"/>
              </w:tabs>
              <w:contextualSpacing w:val="0"/>
              <w:rPr>
                <w:vanish/>
                <w:color w:val="000000" w:themeColor="text1"/>
                <w:szCs w:val="24"/>
              </w:rPr>
            </w:pPr>
          </w:p>
          <w:p w:rsidR="00B41F26" w:rsidRPr="00B41F26" w:rsidRDefault="00B41F26" w:rsidP="00946DCE">
            <w:pPr>
              <w:pStyle w:val="Output"/>
              <w:rPr>
                <w:lang w:val="en-US"/>
              </w:rPr>
            </w:pPr>
            <w:r w:rsidRPr="00B41F26">
              <w:rPr>
                <w:lang w:val="en-US"/>
              </w:rPr>
              <w:t xml:space="preserve">3.3.1. Holding consultations with authorities, project co-investors, other energy companies and stakeholders to identify needs, approaches and specific activities in the </w:t>
            </w:r>
            <w:r w:rsidRPr="00B41F26">
              <w:rPr>
                <w:color w:val="000000"/>
                <w:lang w:val="en-US"/>
              </w:rPr>
              <w:t xml:space="preserve">BD impact assessment and monitoring plans for the </w:t>
            </w:r>
            <w:r w:rsidRPr="00B41F26">
              <w:rPr>
                <w:lang w:val="en-US"/>
              </w:rPr>
              <w:t xml:space="preserve">energy production facilities in Republic Sakha (Yakutia) and Lower Volga. Development of </w:t>
            </w:r>
            <w:r w:rsidRPr="00B41F26">
              <w:rPr>
                <w:lang w:val="en-US"/>
              </w:rPr>
              <w:lastRenderedPageBreak/>
              <w:t>BD impact assessment and monitoring plans for energy facilities in the said regions.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 xml:space="preserve">Consultations held with authorities, project co-investors, other energy companies and stakeholders to identify needs, approaches and specific activities in the plan for assessment and monitoring of energy production facilities impact on BD in demonstration territories. </w:t>
            </w:r>
          </w:p>
          <w:p w:rsidR="00B41F26" w:rsidRPr="00B41F26" w:rsidRDefault="00B41F26" w:rsidP="00946DCE">
            <w:pPr>
              <w:rPr>
                <w:color w:val="000000" w:themeColor="text1"/>
                <w:szCs w:val="24"/>
              </w:rPr>
            </w:pPr>
            <w:r w:rsidRPr="00B41F26">
              <w:t xml:space="preserve">BD risk mitigation plans for energy </w:t>
            </w:r>
            <w:r w:rsidRPr="00B41F26">
              <w:lastRenderedPageBreak/>
              <w:t>production in the demonstration territories developed and coordinated with project participants, reviewed and approved by project management.</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71300,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pStyle w:val="Output"/>
              <w:rPr>
                <w:vanish/>
                <w:lang w:val="en-US"/>
              </w:rPr>
            </w:pPr>
            <w:r w:rsidRPr="00B41F26">
              <w:rPr>
                <w:lang w:val="en-US"/>
              </w:rPr>
              <w:lastRenderedPageBreak/>
              <w:t xml:space="preserve">3.3.2. </w:t>
            </w:r>
            <w:r w:rsidRPr="00B41F26">
              <w:rPr>
                <w:color w:val="000000"/>
                <w:lang w:val="en-US"/>
              </w:rPr>
              <w:t xml:space="preserve">Organizing and holding two workshops for experts and stakeholders to present comprehensive and detailed BD impact assessment and monitoring plans for energy production facilities industry in </w:t>
            </w:r>
            <w:r w:rsidRPr="00B41F26">
              <w:rPr>
                <w:lang w:val="en-US"/>
              </w:rPr>
              <w:t>Republic Sakha (Yakutia) and Lower Volga.</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761CE0" w:rsidP="00946DCE">
            <w:pPr>
              <w:rPr>
                <w:color w:val="000000" w:themeColor="text1"/>
                <w:szCs w:val="24"/>
              </w:rPr>
            </w:pPr>
            <w:r w:rsidRPr="00B41F26">
              <w:rPr>
                <w:color w:val="000000"/>
              </w:rPr>
              <w:t xml:space="preserve">Workshops for experts and stakeholders to present comprehensive and detailed BD impact assessment and monitoring plans for energy production facilities industry in </w:t>
            </w:r>
            <w:r w:rsidRPr="00B41F26">
              <w:t>Republic Sakha (Yakutia) and Lower Volg</w:t>
            </w:r>
            <w:r>
              <w:rPr>
                <w:color w:val="000000" w:themeColor="text1"/>
                <w:szCs w:val="24"/>
              </w:rPr>
              <w:t>a</w:t>
            </w:r>
            <w:r w:rsidRPr="00B41F26">
              <w:rPr>
                <w:color w:val="000000" w:themeColor="text1"/>
                <w:szCs w:val="24"/>
              </w:rPr>
              <w:t xml:space="preserve"> organized and held.</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3.3.3. Collecting and classifying information on BD impact of energy production facilities located in Republic Sakha (Yakutia). Organizing and holding GAP-analysis of the existing project documentation to establish its </w:t>
            </w:r>
            <w:r w:rsidR="00761CE0" w:rsidRPr="00B41F26">
              <w:rPr>
                <w:lang w:val="en-US"/>
              </w:rPr>
              <w:t>compliance</w:t>
            </w:r>
            <w:r w:rsidRPr="00B41F26">
              <w:rPr>
                <w:lang w:val="en-US"/>
              </w:rPr>
              <w:t xml:space="preserve"> with the requirements for harmful impact minimization and BD preservation in the HPP area of influence. </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rPr>
                <w:szCs w:val="24"/>
              </w:rPr>
              <w:t xml:space="preserve">Information on BD impact of </w:t>
            </w:r>
            <w:r w:rsidRPr="00B41F26">
              <w:t>energy production</w:t>
            </w:r>
            <w:r w:rsidRPr="00B41F26">
              <w:rPr>
                <w:szCs w:val="24"/>
              </w:rPr>
              <w:t xml:space="preserve"> facilities located in </w:t>
            </w:r>
            <w:r w:rsidRPr="00B41F26">
              <w:t xml:space="preserve">Republic Sakha (Yakutia) collected, systematized and used to plan and scale field works. </w:t>
            </w:r>
          </w:p>
          <w:p w:rsidR="00B41F26" w:rsidRPr="00B41F26" w:rsidRDefault="00B41F26" w:rsidP="00946DCE">
            <w:pPr>
              <w:rPr>
                <w:color w:val="000000" w:themeColor="text1"/>
                <w:szCs w:val="24"/>
              </w:rPr>
            </w:pPr>
            <w:r w:rsidRPr="00B41F26">
              <w:t xml:space="preserve">GAP-analysis of the existing project documentation organized and held; its </w:t>
            </w:r>
            <w:r w:rsidR="00761CE0" w:rsidRPr="00B41F26">
              <w:t>compliance</w:t>
            </w:r>
            <w:r w:rsidRPr="00B41F26">
              <w:t xml:space="preserve"> with the requirements for harmful impact minimization and BD preservation in the HPP area of influence established</w:t>
            </w:r>
            <w:r w:rsidRPr="00B41F26">
              <w:rPr>
                <w:color w:val="000000" w:themeColor="text1"/>
                <w:szCs w:val="24"/>
              </w:rPr>
              <w:t xml:space="preserve">. </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3.3.4. Application of sustainable development criteria using the BD criterion (testing </w:t>
            </w:r>
            <w:r w:rsidRPr="005C0341">
              <w:rPr>
                <w:highlight w:val="yellow"/>
                <w:lang w:val="en-US"/>
              </w:rPr>
              <w:t>MAK protocols</w:t>
            </w:r>
            <w:r w:rsidRPr="00B41F26">
              <w:rPr>
                <w:lang w:val="en-US"/>
              </w:rPr>
              <w:t>)</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Sustainable development criteria tested on one of the HPPs using the Biodiversity criterion as an example (MAK protocol testing performed on one of the HPPs).</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rPr>
          <w:trHeight w:val="1520"/>
        </w:trPr>
        <w:tc>
          <w:tcPr>
            <w:tcW w:w="4762" w:type="dxa"/>
          </w:tcPr>
          <w:p w:rsidR="00B41F26" w:rsidRPr="00B41F26" w:rsidRDefault="00B41F26" w:rsidP="00946DCE">
            <w:pPr>
              <w:rPr>
                <w:szCs w:val="24"/>
              </w:rPr>
            </w:pPr>
            <w:r w:rsidRPr="00B41F26">
              <w:t xml:space="preserve">3.3.5. </w:t>
            </w:r>
            <w:r w:rsidRPr="00B41F26">
              <w:rPr>
                <w:szCs w:val="24"/>
              </w:rPr>
              <w:t xml:space="preserve">Collecting and classifying information on BD impact of </w:t>
            </w:r>
            <w:r w:rsidRPr="00B41F26">
              <w:rPr>
                <w:color w:val="000000"/>
                <w:szCs w:val="24"/>
              </w:rPr>
              <w:t xml:space="preserve">HPP </w:t>
            </w:r>
            <w:r w:rsidRPr="00B41F26">
              <w:rPr>
                <w:szCs w:val="24"/>
              </w:rPr>
              <w:t xml:space="preserve">facilities located in the Lower Volga. Field studies with the purpose of monitoring and assessing BD impact of energy facilities located in demonstration. Selection of territory status reference indicators using the basin approach and proposals on regulations for application thereof. Verification of reference indicators and environmental </w:t>
            </w:r>
            <w:r w:rsidRPr="00B41F26">
              <w:rPr>
                <w:szCs w:val="24"/>
              </w:rPr>
              <w:lastRenderedPageBreak/>
              <w:t>monitoring adequacy of the system, with a view to make management decisions.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szCs w:val="24"/>
              </w:rPr>
            </w:pPr>
            <w:r w:rsidRPr="00B41F26">
              <w:rPr>
                <w:szCs w:val="24"/>
              </w:rPr>
              <w:t xml:space="preserve">Information on BD impact of </w:t>
            </w:r>
            <w:r w:rsidRPr="00B41F26">
              <w:rPr>
                <w:color w:val="000000"/>
                <w:szCs w:val="24"/>
              </w:rPr>
              <w:t xml:space="preserve">HPP </w:t>
            </w:r>
            <w:r w:rsidRPr="00B41F26">
              <w:rPr>
                <w:szCs w:val="24"/>
              </w:rPr>
              <w:t xml:space="preserve">facilities located in the Lower Volga collected and systematized and used to organize and perform field studies, and during subsequent development of a realistic ecosystem status model and GIS. </w:t>
            </w:r>
          </w:p>
          <w:p w:rsidR="00B41F26" w:rsidRPr="00B41F26" w:rsidRDefault="00B41F26" w:rsidP="00946DCE">
            <w:pPr>
              <w:rPr>
                <w:szCs w:val="24"/>
              </w:rPr>
            </w:pPr>
            <w:r w:rsidRPr="00B41F26">
              <w:rPr>
                <w:szCs w:val="24"/>
              </w:rPr>
              <w:t xml:space="preserve">Information about monitoring performed by various Lower Volga agencies collected and </w:t>
            </w:r>
            <w:r w:rsidR="00761CE0" w:rsidRPr="00B41F26">
              <w:rPr>
                <w:szCs w:val="24"/>
              </w:rPr>
              <w:t>organized</w:t>
            </w:r>
            <w:r w:rsidRPr="00B41F26">
              <w:rPr>
                <w:szCs w:val="24"/>
              </w:rPr>
              <w:t xml:space="preserve"> in chorological, chronological, </w:t>
            </w:r>
            <w:r w:rsidRPr="00B41F26">
              <w:rPr>
                <w:szCs w:val="24"/>
              </w:rPr>
              <w:lastRenderedPageBreak/>
              <w:t>parametric etc. order.</w:t>
            </w:r>
          </w:p>
          <w:p w:rsidR="00B41F26" w:rsidRPr="00B41F26" w:rsidRDefault="00B41F26" w:rsidP="00946DCE">
            <w:pPr>
              <w:rPr>
                <w:szCs w:val="24"/>
              </w:rPr>
            </w:pPr>
            <w:r w:rsidRPr="00B41F26">
              <w:rPr>
                <w:szCs w:val="24"/>
              </w:rPr>
              <w:t xml:space="preserve">Reference indicators for </w:t>
            </w:r>
            <w:r w:rsidR="00761CE0" w:rsidRPr="00B41F26">
              <w:rPr>
                <w:szCs w:val="24"/>
              </w:rPr>
              <w:t>assessment</w:t>
            </w:r>
            <w:r w:rsidRPr="00B41F26">
              <w:rPr>
                <w:szCs w:val="24"/>
              </w:rPr>
              <w:t xml:space="preserve">, forecasting, </w:t>
            </w:r>
            <w:r w:rsidR="00761CE0" w:rsidRPr="00B41F26">
              <w:rPr>
                <w:szCs w:val="24"/>
              </w:rPr>
              <w:t>iden</w:t>
            </w:r>
            <w:r w:rsidR="00761CE0">
              <w:rPr>
                <w:szCs w:val="24"/>
              </w:rPr>
              <w:t>ti</w:t>
            </w:r>
            <w:r w:rsidR="00761CE0" w:rsidRPr="00B41F26">
              <w:rPr>
                <w:szCs w:val="24"/>
              </w:rPr>
              <w:t>fication</w:t>
            </w:r>
            <w:r w:rsidRPr="00B41F26">
              <w:rPr>
                <w:szCs w:val="24"/>
              </w:rPr>
              <w:t xml:space="preserve"> of management </w:t>
            </w:r>
            <w:r w:rsidR="00761CE0" w:rsidRPr="00B41F26">
              <w:rPr>
                <w:szCs w:val="24"/>
              </w:rPr>
              <w:t>decisions</w:t>
            </w:r>
            <w:r w:rsidRPr="00B41F26">
              <w:rPr>
                <w:szCs w:val="24"/>
              </w:rPr>
              <w:t xml:space="preserve"> selection criteria options developed on the basis of institutional data available in the region.</w:t>
            </w:r>
          </w:p>
          <w:p w:rsidR="00B41F26" w:rsidRPr="00B41F26" w:rsidRDefault="00B41F26" w:rsidP="00946DCE">
            <w:pPr>
              <w:rPr>
                <w:color w:val="000000" w:themeColor="text1"/>
                <w:szCs w:val="24"/>
              </w:rPr>
            </w:pPr>
            <w:r w:rsidRPr="00B41F26">
              <w:rPr>
                <w:color w:val="000000" w:themeColor="text1"/>
                <w:szCs w:val="24"/>
              </w:rPr>
              <w:t>Preparation for testing and refining scoring-based reference indicators in the Lower Volga and North Caspian regions developed under the Federal Target Program commenced.</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szCs w:val="24"/>
              </w:rPr>
              <w:lastRenderedPageBreak/>
              <w:t xml:space="preserve">Activity 3.4 </w:t>
            </w:r>
            <w:r w:rsidRPr="00B41F26">
              <w:rPr>
                <w:b/>
                <w:szCs w:val="24"/>
              </w:rPr>
              <w:t>Current (initial) industry practices and technologies adjusted during the Kankun HPP design to reduce BD impact</w:t>
            </w:r>
          </w:p>
        </w:tc>
      </w:tr>
      <w:tr w:rsidR="00B41F26" w:rsidRPr="00B41F26" w:rsidTr="00946DCE">
        <w:trPr>
          <w:hidden/>
        </w:trPr>
        <w:tc>
          <w:tcPr>
            <w:tcW w:w="4762" w:type="dxa"/>
          </w:tcPr>
          <w:p w:rsidR="00B41F26" w:rsidRPr="00B41F26" w:rsidRDefault="00B41F26" w:rsidP="00B41F26">
            <w:pPr>
              <w:pStyle w:val="aff3"/>
              <w:numPr>
                <w:ilvl w:val="0"/>
                <w:numId w:val="8"/>
              </w:numPr>
              <w:tabs>
                <w:tab w:val="left" w:pos="0"/>
              </w:tabs>
              <w:contextualSpacing w:val="0"/>
              <w:jc w:val="both"/>
              <w:rPr>
                <w:vanish/>
                <w:color w:val="000000" w:themeColor="text1"/>
                <w:szCs w:val="24"/>
              </w:rPr>
            </w:pPr>
          </w:p>
          <w:p w:rsidR="00B41F26" w:rsidRPr="00B41F26" w:rsidRDefault="00B41F26" w:rsidP="00B41F26">
            <w:pPr>
              <w:pStyle w:val="aff3"/>
              <w:numPr>
                <w:ilvl w:val="1"/>
                <w:numId w:val="8"/>
              </w:numPr>
              <w:tabs>
                <w:tab w:val="left" w:pos="0"/>
              </w:tabs>
              <w:contextualSpacing w:val="0"/>
              <w:jc w:val="both"/>
              <w:rPr>
                <w:vanish/>
                <w:color w:val="000000" w:themeColor="text1"/>
                <w:szCs w:val="24"/>
              </w:rPr>
            </w:pPr>
          </w:p>
          <w:p w:rsidR="00B41F26" w:rsidRPr="00B41F26" w:rsidRDefault="00B41F26" w:rsidP="00B41F26">
            <w:pPr>
              <w:pStyle w:val="aff3"/>
              <w:numPr>
                <w:ilvl w:val="1"/>
                <w:numId w:val="47"/>
              </w:numPr>
              <w:tabs>
                <w:tab w:val="left" w:pos="0"/>
                <w:tab w:val="left" w:pos="851"/>
              </w:tabs>
              <w:contextualSpacing w:val="0"/>
              <w:rPr>
                <w:vanish/>
                <w:color w:val="000000" w:themeColor="text1"/>
                <w:szCs w:val="24"/>
              </w:rPr>
            </w:pPr>
          </w:p>
          <w:p w:rsidR="00B41F26" w:rsidRPr="00B41F26" w:rsidRDefault="00B41F26" w:rsidP="00946DCE">
            <w:pPr>
              <w:tabs>
                <w:tab w:val="left" w:pos="0"/>
                <w:tab w:val="left" w:pos="851"/>
              </w:tabs>
            </w:pPr>
            <w:r w:rsidRPr="00B41F26">
              <w:t xml:space="preserve">3.4.1. </w:t>
            </w:r>
            <w:r w:rsidR="00761CE0" w:rsidRPr="00B41F26">
              <w:t>Integration</w:t>
            </w:r>
            <w:r w:rsidRPr="00B41F26">
              <w:t xml:space="preserve"> of the prevent-reduce-recover-compensate principle in the Kankun HPP </w:t>
            </w:r>
            <w:r w:rsidR="00761CE0" w:rsidRPr="00B41F26">
              <w:t>design</w:t>
            </w:r>
            <w:r w:rsidRPr="00B41F26">
              <w:t xml:space="preserve"> process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szCs w:val="24"/>
              </w:rPr>
              <w:t>Based on the approved Plan of Activities for Approved HPP Facilities, RusHydro OJSC prepared demonstration materials illustrating the efficiency of practical application of the developed BR risk reduction measures. The project implementation team annually negotiates with co-investors specific activity plans for the given calendar year which provides inputs for relevant Reports complete with electronic versions of demonstration materials.</w:t>
            </w:r>
          </w:p>
        </w:tc>
        <w:tc>
          <w:tcPr>
            <w:tcW w:w="2211" w:type="dxa"/>
          </w:tcPr>
          <w:p w:rsidR="00B41F26" w:rsidRPr="00B41F26" w:rsidRDefault="00B41F26" w:rsidP="00946DCE">
            <w:pPr>
              <w:rPr>
                <w:color w:val="000000" w:themeColor="text1"/>
                <w:szCs w:val="24"/>
              </w:rPr>
            </w:pPr>
            <w:r w:rsidRPr="00B41F26">
              <w:rPr>
                <w:color w:val="000000" w:themeColor="text1"/>
                <w:szCs w:val="24"/>
              </w:rPr>
              <w:t>71400,</w:t>
            </w:r>
          </w:p>
          <w:p w:rsidR="00B41F26" w:rsidRPr="00B41F26" w:rsidRDefault="00B41F26" w:rsidP="00946DCE">
            <w:pPr>
              <w:rPr>
                <w:color w:val="000000" w:themeColor="text1"/>
                <w:szCs w:val="24"/>
              </w:rPr>
            </w:pPr>
            <w:r w:rsidRPr="00B41F26">
              <w:rPr>
                <w:color w:val="000000" w:themeColor="text1"/>
                <w:szCs w:val="24"/>
              </w:rPr>
              <w:t>71300,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szCs w:val="24"/>
              </w:rPr>
              <w:t>Activity 3.5 Demonstration of tools to compensate for BD damage in a HPP project impact area</w:t>
            </w:r>
          </w:p>
        </w:tc>
      </w:tr>
      <w:tr w:rsidR="00B41F26" w:rsidRPr="00B41F26" w:rsidTr="00946DCE">
        <w:trPr>
          <w:hidden/>
        </w:trPr>
        <w:tc>
          <w:tcPr>
            <w:tcW w:w="4762" w:type="dxa"/>
          </w:tcPr>
          <w:p w:rsidR="00B41F26" w:rsidRPr="00B41F26" w:rsidRDefault="00B41F26" w:rsidP="00B41F26">
            <w:pPr>
              <w:pStyle w:val="aff3"/>
              <w:numPr>
                <w:ilvl w:val="0"/>
                <w:numId w:val="47"/>
              </w:numPr>
              <w:tabs>
                <w:tab w:val="left" w:pos="0"/>
                <w:tab w:val="left" w:pos="851"/>
              </w:tabs>
              <w:contextualSpacing w:val="0"/>
              <w:rPr>
                <w:vanish/>
                <w:color w:val="000000" w:themeColor="text1"/>
                <w:sz w:val="28"/>
                <w:szCs w:val="24"/>
              </w:rPr>
            </w:pPr>
          </w:p>
          <w:p w:rsidR="00B41F26" w:rsidRPr="00B41F26" w:rsidRDefault="00B41F26" w:rsidP="00B41F26">
            <w:pPr>
              <w:pStyle w:val="aff3"/>
              <w:numPr>
                <w:ilvl w:val="1"/>
                <w:numId w:val="47"/>
              </w:numPr>
              <w:tabs>
                <w:tab w:val="left" w:pos="0"/>
                <w:tab w:val="left" w:pos="851"/>
              </w:tabs>
              <w:contextualSpacing w:val="0"/>
              <w:rPr>
                <w:vanish/>
                <w:color w:val="000000" w:themeColor="text1"/>
                <w:sz w:val="28"/>
                <w:szCs w:val="24"/>
              </w:rPr>
            </w:pPr>
          </w:p>
          <w:p w:rsidR="00B41F26" w:rsidRPr="00B41F26" w:rsidRDefault="00B41F26" w:rsidP="00B41F26">
            <w:pPr>
              <w:pStyle w:val="aff3"/>
              <w:numPr>
                <w:ilvl w:val="1"/>
                <w:numId w:val="47"/>
              </w:numPr>
              <w:tabs>
                <w:tab w:val="left" w:pos="0"/>
                <w:tab w:val="left" w:pos="851"/>
              </w:tabs>
              <w:contextualSpacing w:val="0"/>
              <w:rPr>
                <w:vanish/>
                <w:color w:val="000000" w:themeColor="text1"/>
                <w:sz w:val="28"/>
                <w:szCs w:val="24"/>
              </w:rPr>
            </w:pPr>
          </w:p>
          <w:p w:rsidR="00B41F26" w:rsidRPr="00B41F26" w:rsidRDefault="00B41F26" w:rsidP="00946DCE">
            <w:pPr>
              <w:tabs>
                <w:tab w:val="left" w:pos="0"/>
                <w:tab w:val="left" w:pos="851"/>
              </w:tabs>
              <w:rPr>
                <w:vanish/>
              </w:rPr>
            </w:pPr>
            <w:r w:rsidRPr="00B41F26">
              <w:t xml:space="preserve">3.5.1. </w:t>
            </w:r>
          </w:p>
          <w:p w:rsidR="00B41F26" w:rsidRPr="00B41F26" w:rsidRDefault="00B41F26" w:rsidP="00B41F26">
            <w:pPr>
              <w:pStyle w:val="aff3"/>
              <w:numPr>
                <w:ilvl w:val="0"/>
                <w:numId w:val="47"/>
              </w:numPr>
              <w:tabs>
                <w:tab w:val="left" w:pos="0"/>
                <w:tab w:val="left" w:pos="851"/>
              </w:tabs>
              <w:rPr>
                <w:vanish/>
                <w:color w:val="000000" w:themeColor="text1"/>
                <w:szCs w:val="24"/>
              </w:rPr>
            </w:pPr>
            <w:r w:rsidRPr="00B41F26">
              <w:t xml:space="preserve">Holding consultations with authorities, project co-investors, other energy companies and stakeholders to identify needs, approaches and specific activities </w:t>
            </w:r>
            <w:r w:rsidRPr="00B41F26">
              <w:lastRenderedPageBreak/>
              <w:t xml:space="preserve">to demonstrate and draft detailed plan of BD damage compensation mechanisms and </w:t>
            </w:r>
            <w:r w:rsidR="00761CE0" w:rsidRPr="00B41F26">
              <w:t>drafting</w:t>
            </w:r>
            <w:r w:rsidRPr="00B41F26">
              <w:t xml:space="preserve"> a detailed in HPP impact areas. </w:t>
            </w:r>
          </w:p>
          <w:p w:rsidR="00B41F26" w:rsidRPr="00B41F26" w:rsidRDefault="00B41F26" w:rsidP="00946DCE">
            <w:pPr>
              <w:pStyle w:val="Output"/>
              <w:rPr>
                <w:lang w:val="en-US"/>
              </w:rPr>
            </w:pP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pStyle w:val="TableText"/>
              <w:framePr w:wrap="around"/>
            </w:pPr>
            <w:r w:rsidRPr="00B41F26">
              <w:rPr>
                <w:sz w:val="24"/>
              </w:rPr>
              <w:t xml:space="preserve">Consultations held with authorities, project co-investors, other energy companies and stakeholders to identify needs, approaches and specific activities aimed to demonstrate  BD damage compensation mechanisms in the HPP impact area. Demonstration ground selected and  BD damage compensation mechanism plan developed, duly coordinated  </w:t>
            </w:r>
            <w:r w:rsidRPr="00B41F26">
              <w:rPr>
                <w:sz w:val="24"/>
              </w:rPr>
              <w:lastRenderedPageBreak/>
              <w:t>and approved by project management</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szCs w:val="24"/>
              </w:rPr>
              <w:lastRenderedPageBreak/>
              <w:t>Activity 3.6 Reduction of barriers to wide introduction of BD-preserving technologies (small HPP)</w:t>
            </w:r>
          </w:p>
        </w:tc>
      </w:tr>
      <w:tr w:rsidR="00B41F26" w:rsidRPr="00B41F26" w:rsidTr="00946DCE">
        <w:trPr>
          <w:hidden/>
        </w:trPr>
        <w:tc>
          <w:tcPr>
            <w:tcW w:w="4762" w:type="dxa"/>
          </w:tcPr>
          <w:p w:rsidR="00B41F26" w:rsidRPr="00B41F26" w:rsidRDefault="00B41F26" w:rsidP="00B41F26">
            <w:pPr>
              <w:pStyle w:val="aff3"/>
              <w:numPr>
                <w:ilvl w:val="0"/>
                <w:numId w:val="8"/>
              </w:numPr>
              <w:tabs>
                <w:tab w:val="left" w:pos="0"/>
              </w:tabs>
              <w:contextualSpacing w:val="0"/>
              <w:jc w:val="both"/>
              <w:rPr>
                <w:vanish/>
                <w:color w:val="000000" w:themeColor="text1"/>
                <w:szCs w:val="24"/>
              </w:rPr>
            </w:pPr>
          </w:p>
          <w:p w:rsidR="00B41F26" w:rsidRPr="00B41F26" w:rsidRDefault="00B41F26" w:rsidP="00B41F26">
            <w:pPr>
              <w:pStyle w:val="aff3"/>
              <w:numPr>
                <w:ilvl w:val="1"/>
                <w:numId w:val="8"/>
              </w:numPr>
              <w:tabs>
                <w:tab w:val="left" w:pos="0"/>
              </w:tabs>
              <w:contextualSpacing w:val="0"/>
              <w:jc w:val="both"/>
              <w:rPr>
                <w:vanish/>
                <w:color w:val="000000" w:themeColor="text1"/>
                <w:szCs w:val="24"/>
              </w:rPr>
            </w:pPr>
          </w:p>
          <w:p w:rsidR="00B41F26" w:rsidRPr="00B41F26" w:rsidRDefault="00B41F26" w:rsidP="00946DCE">
            <w:pPr>
              <w:pStyle w:val="Output"/>
              <w:rPr>
                <w:vanish/>
                <w:lang w:val="en-US"/>
              </w:rPr>
            </w:pPr>
            <w:r w:rsidRPr="00B41F26">
              <w:rPr>
                <w:lang w:val="en-US"/>
              </w:rPr>
              <w:t>3.6.1. Holding consultations with authorities, project co-investors, other energy companies and stakeholders in Republic Yakutia (Sakha) to identify needs and approaches to small HPP development in the region. Drafting proposals to current and future project work plans.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Consultations with authorities, project co-investors, other energy companies and stakeholders in Republic Yakutia (Sakha) held; needs and approaches to small HPP development in the region identified. Proposals to current and future project work plans drafted.</w:t>
            </w:r>
          </w:p>
          <w:p w:rsidR="00B41F26" w:rsidRPr="00B41F26" w:rsidRDefault="00B41F26" w:rsidP="00946DCE">
            <w:pPr>
              <w:rPr>
                <w:color w:val="000000" w:themeColor="text1"/>
                <w:szCs w:val="24"/>
              </w:rPr>
            </w:pPr>
          </w:p>
        </w:tc>
        <w:tc>
          <w:tcPr>
            <w:tcW w:w="2211" w:type="dxa"/>
          </w:tcPr>
          <w:p w:rsidR="00B41F26" w:rsidRPr="00B41F26" w:rsidRDefault="00B41F26" w:rsidP="00946DCE">
            <w:pPr>
              <w:rPr>
                <w:color w:val="000000" w:themeColor="text1"/>
                <w:szCs w:val="24"/>
              </w:rPr>
            </w:pPr>
            <w:r w:rsidRPr="00B41F26">
              <w:rPr>
                <w:color w:val="000000" w:themeColor="text1"/>
                <w:szCs w:val="24"/>
              </w:rPr>
              <w:t>71300,</w:t>
            </w:r>
          </w:p>
          <w:p w:rsidR="00B41F26" w:rsidRPr="00B41F26" w:rsidRDefault="00B41F26" w:rsidP="00946DCE">
            <w:pPr>
              <w:rPr>
                <w:color w:val="000000" w:themeColor="text1"/>
                <w:szCs w:val="24"/>
              </w:rPr>
            </w:pPr>
            <w:r w:rsidRPr="00B41F26">
              <w:rPr>
                <w:color w:val="000000" w:themeColor="text1"/>
                <w:szCs w:val="24"/>
              </w:rPr>
              <w:t>71400,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szCs w:val="24"/>
              </w:rPr>
              <w:t>Activity 3.7. Enriching and disseminating gained experience</w:t>
            </w:r>
          </w:p>
        </w:tc>
      </w:tr>
      <w:tr w:rsidR="00B41F26" w:rsidRPr="00B41F26" w:rsidTr="00946DCE">
        <w:tc>
          <w:tcPr>
            <w:tcW w:w="4762" w:type="dxa"/>
          </w:tcPr>
          <w:p w:rsidR="00B41F26" w:rsidRPr="00B41F26" w:rsidRDefault="00B41F26" w:rsidP="00946DCE">
            <w:pPr>
              <w:rPr>
                <w:vanish/>
                <w:color w:val="000000" w:themeColor="text1"/>
                <w:szCs w:val="24"/>
              </w:rPr>
            </w:pPr>
            <w:r w:rsidRPr="00B41F26">
              <w:rPr>
                <w:color w:val="000000"/>
                <w:szCs w:val="24"/>
              </w:rPr>
              <w:t>3.7.1. Supporting development of the topical  community White Book: Dams and Development</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szCs w:val="24"/>
              </w:rPr>
              <w:t>Support to the topical community White Book: Dams and Development provided with regard to professional moderation of and technical assistance to the community web-portal.</w:t>
            </w:r>
          </w:p>
        </w:tc>
        <w:tc>
          <w:tcPr>
            <w:tcW w:w="2211" w:type="dxa"/>
          </w:tcPr>
          <w:p w:rsidR="00B41F26" w:rsidRPr="00B41F26" w:rsidRDefault="00B41F26" w:rsidP="00946DCE">
            <w:pPr>
              <w:rPr>
                <w:color w:val="000000" w:themeColor="text1"/>
                <w:szCs w:val="24"/>
              </w:rPr>
            </w:pPr>
            <w:r w:rsidRPr="00B41F26">
              <w:rPr>
                <w:color w:val="000000" w:themeColor="text1"/>
                <w:szCs w:val="24"/>
              </w:rPr>
              <w:t>71300</w:t>
            </w:r>
          </w:p>
        </w:tc>
      </w:tr>
    </w:tbl>
    <w:p w:rsidR="00B41F26" w:rsidRPr="00B41F26" w:rsidRDefault="00B41F26" w:rsidP="00B41F26"/>
    <w:tbl>
      <w:tblPr>
        <w:tblStyle w:val="a5"/>
        <w:tblW w:w="14798" w:type="dxa"/>
        <w:tblLook w:val="04A0"/>
      </w:tblPr>
      <w:tblGrid>
        <w:gridCol w:w="4762"/>
        <w:gridCol w:w="794"/>
        <w:gridCol w:w="794"/>
        <w:gridCol w:w="794"/>
        <w:gridCol w:w="794"/>
        <w:gridCol w:w="4649"/>
        <w:gridCol w:w="2211"/>
      </w:tblGrid>
      <w:tr w:rsidR="00B41F26" w:rsidRPr="00B41F26" w:rsidTr="00946DCE">
        <w:tc>
          <w:tcPr>
            <w:tcW w:w="14798" w:type="dxa"/>
            <w:gridSpan w:val="7"/>
            <w:shd w:val="clear" w:color="auto" w:fill="FBD4B4" w:themeFill="accent6" w:themeFillTint="66"/>
          </w:tcPr>
          <w:p w:rsidR="00B41F26" w:rsidRPr="00B41F26" w:rsidRDefault="00B41F26" w:rsidP="00946DCE">
            <w:pPr>
              <w:rPr>
                <w:b/>
                <w:color w:val="000000" w:themeColor="text1"/>
                <w:szCs w:val="24"/>
              </w:rPr>
            </w:pPr>
          </w:p>
          <w:p w:rsidR="00B41F26" w:rsidRPr="00B41F26" w:rsidRDefault="00B41F26" w:rsidP="00946DCE">
            <w:pPr>
              <w:rPr>
                <w:b/>
                <w:color w:val="000000" w:themeColor="text1"/>
                <w:szCs w:val="24"/>
              </w:rPr>
            </w:pPr>
            <w:r w:rsidRPr="00B41F26">
              <w:rPr>
                <w:b/>
                <w:color w:val="000000" w:themeColor="text1"/>
                <w:szCs w:val="24"/>
              </w:rPr>
              <w:t xml:space="preserve">OUTCOME 4. Demonstrating the prevent-reduce-recover-compensate principle in coal mining </w:t>
            </w:r>
          </w:p>
          <w:p w:rsidR="00B41F26" w:rsidRPr="00B41F26" w:rsidRDefault="00B41F26" w:rsidP="00946DCE">
            <w:pPr>
              <w:tabs>
                <w:tab w:val="left" w:pos="2200"/>
              </w:tabs>
              <w:rPr>
                <w:color w:val="000000" w:themeColor="text1"/>
                <w:szCs w:val="24"/>
              </w:rPr>
            </w:pPr>
            <w:r w:rsidRPr="00B41F26">
              <w:rPr>
                <w:color w:val="000000" w:themeColor="text1"/>
                <w:szCs w:val="24"/>
              </w:rPr>
              <w:tab/>
            </w:r>
          </w:p>
        </w:tc>
      </w:tr>
      <w:tr w:rsidR="00B41F26" w:rsidRPr="00B41F26" w:rsidTr="00946DCE">
        <w:trPr>
          <w:trHeight w:val="128"/>
        </w:trPr>
        <w:tc>
          <w:tcPr>
            <w:tcW w:w="4762"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Activity</w:t>
            </w:r>
          </w:p>
        </w:tc>
        <w:tc>
          <w:tcPr>
            <w:tcW w:w="3176" w:type="dxa"/>
            <w:gridSpan w:val="4"/>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Quarters I-IV, 2013</w:t>
            </w:r>
          </w:p>
        </w:tc>
        <w:tc>
          <w:tcPr>
            <w:tcW w:w="4649"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Result</w:t>
            </w:r>
          </w:p>
        </w:tc>
        <w:tc>
          <w:tcPr>
            <w:tcW w:w="2211"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Budget line</w:t>
            </w:r>
          </w:p>
        </w:tc>
      </w:tr>
      <w:tr w:rsidR="00B41F26" w:rsidRPr="00B41F26" w:rsidTr="00946DCE">
        <w:trPr>
          <w:trHeight w:val="127"/>
        </w:trPr>
        <w:tc>
          <w:tcPr>
            <w:tcW w:w="4762" w:type="dxa"/>
            <w:vMerge/>
            <w:shd w:val="clear" w:color="auto" w:fill="FBD4B4" w:themeFill="accent6" w:themeFillTint="66"/>
          </w:tcPr>
          <w:p w:rsidR="00B41F26" w:rsidRPr="00B41F26" w:rsidRDefault="00B41F26" w:rsidP="00946DCE">
            <w:pPr>
              <w:rPr>
                <w:b/>
                <w:color w:val="000000" w:themeColor="text1"/>
                <w:szCs w:val="24"/>
              </w:rPr>
            </w:pP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IV</w:t>
            </w:r>
          </w:p>
        </w:tc>
        <w:tc>
          <w:tcPr>
            <w:tcW w:w="4649" w:type="dxa"/>
            <w:vMerge/>
          </w:tcPr>
          <w:p w:rsidR="00B41F26" w:rsidRPr="00B41F26" w:rsidRDefault="00B41F26" w:rsidP="00946DCE">
            <w:pPr>
              <w:rPr>
                <w:color w:val="000000" w:themeColor="text1"/>
                <w:szCs w:val="24"/>
              </w:rPr>
            </w:pPr>
          </w:p>
        </w:tc>
        <w:tc>
          <w:tcPr>
            <w:tcW w:w="2211" w:type="dxa"/>
            <w:vMerge/>
          </w:tcPr>
          <w:p w:rsidR="00B41F26" w:rsidRPr="00B41F26" w:rsidRDefault="00B41F26" w:rsidP="00946DCE">
            <w:pPr>
              <w:rPr>
                <w:color w:val="000000" w:themeColor="text1"/>
                <w:szCs w:val="24"/>
              </w:rPr>
            </w:pP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themeColor="text1"/>
                <w:szCs w:val="24"/>
              </w:rPr>
              <w:t>Activity 4.1 Guidebook/Manual/Reference (Compendium) of innovative solutions of BD preservation in coal mining</w:t>
            </w:r>
          </w:p>
        </w:tc>
      </w:tr>
      <w:tr w:rsidR="00B41F26" w:rsidRPr="00B41F26" w:rsidTr="00946DCE">
        <w:tc>
          <w:tcPr>
            <w:tcW w:w="4762" w:type="dxa"/>
          </w:tcPr>
          <w:p w:rsidR="00B41F26" w:rsidRPr="00B41F26" w:rsidRDefault="00B41F26" w:rsidP="00B41F26">
            <w:pPr>
              <w:pStyle w:val="aff3"/>
              <w:numPr>
                <w:ilvl w:val="0"/>
                <w:numId w:val="8"/>
              </w:numPr>
              <w:rPr>
                <w:vanish/>
                <w:color w:val="000000" w:themeColor="text1"/>
                <w:szCs w:val="24"/>
              </w:rPr>
            </w:pPr>
            <w:r w:rsidRPr="00B41F26">
              <w:rPr>
                <w:lang w:eastAsia="en-US"/>
              </w:rPr>
              <w:br w:type="page"/>
            </w:r>
          </w:p>
          <w:p w:rsidR="00B41F26" w:rsidRPr="00B41F26" w:rsidRDefault="00B41F26" w:rsidP="00946DCE">
            <w:pPr>
              <w:pStyle w:val="aff3"/>
              <w:ind w:left="540"/>
              <w:contextualSpacing w:val="0"/>
              <w:rPr>
                <w:vanish/>
                <w:color w:val="000000" w:themeColor="text1"/>
                <w:szCs w:val="24"/>
              </w:rPr>
            </w:pPr>
          </w:p>
          <w:p w:rsidR="00B41F26" w:rsidRPr="00B41F26" w:rsidRDefault="00B41F26" w:rsidP="00946DCE">
            <w:pPr>
              <w:pStyle w:val="aff3"/>
              <w:ind w:left="0"/>
              <w:contextualSpacing w:val="0"/>
              <w:rPr>
                <w:vanish/>
                <w:color w:val="000000" w:themeColor="text1"/>
                <w:szCs w:val="24"/>
              </w:rPr>
            </w:pPr>
          </w:p>
          <w:p w:rsidR="00B41F26" w:rsidRPr="00B41F26" w:rsidRDefault="00B41F26" w:rsidP="00B41F26">
            <w:pPr>
              <w:pStyle w:val="aff3"/>
              <w:numPr>
                <w:ilvl w:val="0"/>
                <w:numId w:val="8"/>
              </w:numPr>
              <w:contextualSpacing w:val="0"/>
              <w:rPr>
                <w:vanish/>
                <w:color w:val="000000" w:themeColor="text1"/>
                <w:szCs w:val="24"/>
              </w:rPr>
            </w:pPr>
          </w:p>
          <w:p w:rsidR="00B41F26" w:rsidRPr="00B41F26" w:rsidRDefault="00B41F26" w:rsidP="00B41F26">
            <w:pPr>
              <w:pStyle w:val="aff3"/>
              <w:numPr>
                <w:ilvl w:val="1"/>
                <w:numId w:val="8"/>
              </w:numPr>
              <w:contextualSpacing w:val="0"/>
              <w:rPr>
                <w:vanish/>
                <w:color w:val="000000" w:themeColor="text1"/>
                <w:szCs w:val="24"/>
              </w:rPr>
            </w:pPr>
          </w:p>
          <w:p w:rsidR="00B41F26" w:rsidRPr="00B41F26" w:rsidRDefault="00B41F26" w:rsidP="00946DCE">
            <w:pPr>
              <w:pStyle w:val="Output"/>
              <w:rPr>
                <w:lang w:val="en-US"/>
              </w:rPr>
            </w:pPr>
            <w:r w:rsidRPr="00B41F26">
              <w:rPr>
                <w:lang w:val="en-US"/>
              </w:rPr>
              <w:lastRenderedPageBreak/>
              <w:t>4.1.1. Analysis of innovative best practices for BD preservation in the coal mining sector, identifying prospects and methods of their integration into operations of Russian HPP companies. Analysis of Russian experience with implementing advanced production technologies and identification of ways for replicating this experience. Developing the concept, information content and structure of the Compendium of innovative solutions for preservation of biodiversity in the coal mining sector.</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jc w:val="center"/>
              <w:rPr>
                <w:color w:val="000000" w:themeColor="text1"/>
                <w:szCs w:val="24"/>
              </w:rPr>
            </w:pPr>
          </w:p>
        </w:tc>
        <w:tc>
          <w:tcPr>
            <w:tcW w:w="4649" w:type="dxa"/>
          </w:tcPr>
          <w:p w:rsidR="00B41F26" w:rsidRPr="00B41F26" w:rsidRDefault="00B41F26" w:rsidP="00946DCE">
            <w:r w:rsidRPr="00B41F26">
              <w:t xml:space="preserve">International and Russian experience with state-of-the-art innovative solutions for BD preservation in hydroenergetics analyzed; outlooks and means for their integration in the operation of Russian energy companies </w:t>
            </w:r>
            <w:r w:rsidRPr="00B41F26">
              <w:lastRenderedPageBreak/>
              <w:t>identified. Russian companies’ experience in implementing state-of-the-art production technologies analyzed and approaches to their replication identified. Recommendations on inclusion in hydroenergetics of innovative BD preservation solutions best suited to the Russian environment prepared.</w:t>
            </w:r>
          </w:p>
          <w:p w:rsidR="00B41F26" w:rsidRPr="00B41F26" w:rsidRDefault="00B41F26" w:rsidP="00946DCE">
            <w:pPr>
              <w:rPr>
                <w:color w:val="000000" w:themeColor="text1"/>
                <w:szCs w:val="24"/>
              </w:rPr>
            </w:pPr>
            <w:r w:rsidRPr="00B41F26">
              <w:rPr>
                <w:color w:val="000000" w:themeColor="text1"/>
                <w:szCs w:val="24"/>
              </w:rPr>
              <w:t>A concept of the Guidebook /Manual /Reference (Compendium) of innovative solutions of BD preservation in Hydroenergetics drafted. Proposals on Compendium contents and structure made.</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71200,</w:t>
            </w:r>
          </w:p>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761CE0" w:rsidP="00946DCE">
            <w:pPr>
              <w:pStyle w:val="Output"/>
              <w:rPr>
                <w:vanish/>
                <w:lang w:val="en-US"/>
              </w:rPr>
            </w:pPr>
            <w:r w:rsidRPr="00B41F26">
              <w:rPr>
                <w:lang w:val="en-US"/>
              </w:rPr>
              <w:lastRenderedPageBreak/>
              <w:t>4.1.2. Organizing and holding a workshop to present the aims and purposes of preparing the Compendium of Innovative solutions of BD preservation in coal mining</w:t>
            </w:r>
            <w:r w:rsidRPr="00B41F26">
              <w:rPr>
                <w:color w:val="000000"/>
                <w:lang w:val="en-US"/>
              </w:rPr>
              <w:t xml:space="preserve"> Guidebook /Manual /Reference (Compendium) of innovative solutions of BD preservation in coal mining</w:t>
            </w:r>
            <w:r w:rsidRPr="00B41F26">
              <w:rPr>
                <w:lang w:val="en-US"/>
              </w:rPr>
              <w:t>. Obtaining</w:t>
            </w:r>
            <w:r w:rsidR="00B41F26" w:rsidRPr="00B41F26">
              <w:rPr>
                <w:lang w:val="en-US"/>
              </w:rPr>
              <w:t xml:space="preserve"> preliminary consent of the relevant authorities to support the Compendium of Innovative Solutions.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A workshop to present the aims and purposes of the Compendium of Innovative solutions of BD preservation in coal mining; Proposals on the Compendium concept, contents and structure have been collected and </w:t>
            </w:r>
            <w:r w:rsidR="00761CE0" w:rsidRPr="00B41F26">
              <w:rPr>
                <w:color w:val="000000" w:themeColor="text1"/>
                <w:szCs w:val="24"/>
              </w:rPr>
              <w:t>analyzed</w:t>
            </w:r>
            <w:r w:rsidRPr="00B41F26">
              <w:rPr>
                <w:color w:val="000000" w:themeColor="text1"/>
                <w:szCs w:val="24"/>
              </w:rPr>
              <w:t>. Preliminary consent of government authorities to support the Compendium of Innovative Solutions has been obtained (prefaces to Compendium signed, recommendations on its practical application in operation of energy providers prepared).</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4.1.3. Development of web portal concept for </w:t>
            </w:r>
            <w:r w:rsidR="00761CE0" w:rsidRPr="00B41F26">
              <w:rPr>
                <w:lang w:val="en-US"/>
              </w:rPr>
              <w:t>information</w:t>
            </w:r>
            <w:r w:rsidRPr="00B41F26">
              <w:rPr>
                <w:lang w:val="en-US"/>
              </w:rPr>
              <w:t xml:space="preserve"> exchange about the experience of energy companies regarding implementation of innovative solutions in </w:t>
            </w:r>
            <w:r w:rsidRPr="00B41F26">
              <w:rPr>
                <w:color w:val="000000"/>
                <w:lang w:val="en-US"/>
              </w:rPr>
              <w:t xml:space="preserve">coal </w:t>
            </w:r>
            <w:r w:rsidR="00761CE0" w:rsidRPr="00B41F26">
              <w:rPr>
                <w:color w:val="000000"/>
                <w:lang w:val="en-US"/>
              </w:rPr>
              <w:t>mining</w:t>
            </w:r>
            <w:r w:rsidRPr="00B41F26">
              <w:rPr>
                <w:lang w:val="en-US"/>
              </w:rPr>
              <w:t>; determining the portal information content; developing technical solutions of web portal operation; solving questions of IT-support and moderation.</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The web portal concept for </w:t>
            </w:r>
            <w:r w:rsidR="00761CE0" w:rsidRPr="00B41F26">
              <w:t>information</w:t>
            </w:r>
            <w:r w:rsidRPr="00B41F26">
              <w:t xml:space="preserve"> exchange about the experience of energy sector companies regarding implementation of innovative solutions in coal mining developed; portal information content determined; technical solutions of web portal operation developed; questions of IT-support and moderation solved</w:t>
            </w:r>
            <w:r w:rsidRPr="00B41F26">
              <w:rPr>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szCs w:val="24"/>
              </w:rPr>
              <w:t>Activity 4.2 Sectoral regulatory framework and corporate standards in the coal mining sector</w:t>
            </w:r>
          </w:p>
        </w:tc>
      </w:tr>
      <w:tr w:rsidR="00B41F26" w:rsidRPr="00B41F26" w:rsidTr="00946DCE">
        <w:tc>
          <w:tcPr>
            <w:tcW w:w="4762" w:type="dxa"/>
          </w:tcPr>
          <w:p w:rsidR="00B41F26" w:rsidRPr="00B41F26" w:rsidRDefault="00B41F26" w:rsidP="00B41F26">
            <w:pPr>
              <w:pStyle w:val="aff3"/>
              <w:numPr>
                <w:ilvl w:val="0"/>
                <w:numId w:val="8"/>
              </w:numPr>
              <w:tabs>
                <w:tab w:val="left" w:pos="0"/>
              </w:tabs>
              <w:contextualSpacing w:val="0"/>
              <w:jc w:val="both"/>
              <w:rPr>
                <w:vanish/>
                <w:color w:val="000000" w:themeColor="text1"/>
                <w:szCs w:val="24"/>
              </w:rPr>
            </w:pPr>
            <w:r w:rsidRPr="00B41F26">
              <w:lastRenderedPageBreak/>
              <w:br w:type="page"/>
            </w:r>
            <w:r w:rsidRPr="00B41F26">
              <w:rPr>
                <w:lang w:eastAsia="en-US"/>
              </w:rPr>
              <w:br w:type="page"/>
            </w:r>
          </w:p>
          <w:p w:rsidR="00B41F26" w:rsidRPr="00B41F26" w:rsidRDefault="00B41F26" w:rsidP="00B41F26">
            <w:pPr>
              <w:pStyle w:val="aff3"/>
              <w:numPr>
                <w:ilvl w:val="1"/>
                <w:numId w:val="8"/>
              </w:numPr>
              <w:tabs>
                <w:tab w:val="left" w:pos="0"/>
              </w:tabs>
              <w:contextualSpacing w:val="0"/>
              <w:jc w:val="both"/>
              <w:rPr>
                <w:vanish/>
                <w:color w:val="000000" w:themeColor="text1"/>
                <w:szCs w:val="24"/>
              </w:rPr>
            </w:pPr>
          </w:p>
          <w:p w:rsidR="00B41F26" w:rsidRPr="00B41F26" w:rsidRDefault="00B41F26" w:rsidP="00946DCE">
            <w:pPr>
              <w:tabs>
                <w:tab w:val="left" w:pos="0"/>
              </w:tabs>
              <w:jc w:val="both"/>
            </w:pPr>
            <w:r w:rsidRPr="00B41F26">
              <w:t xml:space="preserve">4.2.1. </w:t>
            </w:r>
            <w:r w:rsidRPr="00B41F26">
              <w:rPr>
                <w:color w:val="000000"/>
                <w:szCs w:val="24"/>
              </w:rPr>
              <w:t xml:space="preserve">Analysis of effective provisions of laws and regulations </w:t>
            </w:r>
            <w:r w:rsidRPr="00B41F26">
              <w:t>including program and policy documents, drafting proposals for their improvement, including introduction and use of state-of-the-art environmental technologies compliant with Russian national standards.</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szCs w:val="24"/>
              </w:rPr>
            </w:pPr>
            <w:r w:rsidRPr="00B41F26">
              <w:rPr>
                <w:color w:val="000000"/>
                <w:szCs w:val="24"/>
              </w:rPr>
              <w:t>Effective provisions of laws and regulations analyzed</w:t>
            </w:r>
            <w:r w:rsidRPr="00B41F26">
              <w:rPr>
                <w:szCs w:val="24"/>
              </w:rPr>
              <w:t>:</w:t>
            </w:r>
          </w:p>
          <w:p w:rsidR="00B41F26" w:rsidRPr="00B41F26" w:rsidRDefault="00B41F26" w:rsidP="00946DCE">
            <w:pPr>
              <w:rPr>
                <w:szCs w:val="24"/>
              </w:rPr>
            </w:pPr>
            <w:r w:rsidRPr="00B41F26">
              <w:rPr>
                <w:szCs w:val="24"/>
              </w:rPr>
              <w:t xml:space="preserve">- On expediency of </w:t>
            </w:r>
            <w:r w:rsidR="00167C35" w:rsidRPr="00B41F26">
              <w:rPr>
                <w:szCs w:val="24"/>
              </w:rPr>
              <w:t>cadastre</w:t>
            </w:r>
            <w:r w:rsidRPr="00B41F26">
              <w:rPr>
                <w:szCs w:val="24"/>
              </w:rPr>
              <w:t xml:space="preserve"> delineation for coal mining areas (Sayany – Khakassia, south and south-western part of the Kemerovo Region) into production and territorial complexes subject to conditions and BD preservation needs;</w:t>
            </w:r>
          </w:p>
          <w:p w:rsidR="00B41F26" w:rsidRPr="00B41F26" w:rsidRDefault="00B41F26" w:rsidP="00946DCE">
            <w:pPr>
              <w:rPr>
                <w:szCs w:val="24"/>
              </w:rPr>
            </w:pPr>
            <w:r w:rsidRPr="00B41F26">
              <w:rPr>
                <w:szCs w:val="24"/>
              </w:rPr>
              <w:t>- On identifying the methodology for the economic assessment of biota degeneration and BD losses in the demonstration territories and compensation payment calculation methodology for coal mining companies;</w:t>
            </w:r>
          </w:p>
          <w:p w:rsidR="00B41F26" w:rsidRPr="00B41F26" w:rsidRDefault="00B41F26" w:rsidP="00946DCE">
            <w:pPr>
              <w:rPr>
                <w:szCs w:val="24"/>
              </w:rPr>
            </w:pPr>
            <w:r w:rsidRPr="00B41F26">
              <w:rPr>
                <w:szCs w:val="24"/>
              </w:rPr>
              <w:t xml:space="preserve">- On evaluation of geotechnologies used in coal mining with account for BD preservation in the </w:t>
            </w:r>
            <w:r w:rsidR="00761CE0" w:rsidRPr="00B41F26">
              <w:rPr>
                <w:szCs w:val="24"/>
              </w:rPr>
              <w:t>neighboring</w:t>
            </w:r>
            <w:r w:rsidRPr="00B41F26">
              <w:rPr>
                <w:szCs w:val="24"/>
              </w:rPr>
              <w:t xml:space="preserve"> habitats;</w:t>
            </w:r>
          </w:p>
          <w:p w:rsidR="00B41F26" w:rsidRPr="00B41F26" w:rsidRDefault="00B41F26" w:rsidP="00946DCE">
            <w:pPr>
              <w:rPr>
                <w:szCs w:val="24"/>
              </w:rPr>
            </w:pPr>
            <w:r w:rsidRPr="00B41F26">
              <w:rPr>
                <w:szCs w:val="24"/>
              </w:rPr>
              <w:t xml:space="preserve">- On evaluation of the principles of independent ecosystem regeneration by coal mining companies in the post-operation period before </w:t>
            </w:r>
            <w:r w:rsidRPr="00B41F26">
              <w:rPr>
                <w:szCs w:val="24"/>
                <w:highlight w:val="green"/>
              </w:rPr>
              <w:t>initial condition</w:t>
            </w:r>
            <w:r w:rsidRPr="005C0341">
              <w:rPr>
                <w:szCs w:val="24"/>
                <w:highlight w:val="green"/>
              </w:rPr>
              <w:t xml:space="preserve">s </w:t>
            </w:r>
            <w:r w:rsidR="005C0341" w:rsidRPr="005C0341">
              <w:rPr>
                <w:szCs w:val="24"/>
                <w:highlight w:val="green"/>
              </w:rPr>
              <w:t>are set</w:t>
            </w:r>
            <w:r w:rsidR="005C0341">
              <w:rPr>
                <w:szCs w:val="24"/>
              </w:rPr>
              <w:t xml:space="preserve">, </w:t>
            </w:r>
            <w:r w:rsidRPr="00B41F26">
              <w:rPr>
                <w:szCs w:val="24"/>
              </w:rPr>
              <w:t>and on inclu</w:t>
            </w:r>
            <w:r w:rsidR="005C0341">
              <w:rPr>
                <w:szCs w:val="24"/>
              </w:rPr>
              <w:t>sion of</w:t>
            </w:r>
            <w:r w:rsidRPr="00B41F26">
              <w:rPr>
                <w:szCs w:val="24"/>
              </w:rPr>
              <w:t xml:space="preserve"> the said principles in the licensing conditions.</w:t>
            </w:r>
          </w:p>
          <w:p w:rsidR="00B41F26" w:rsidRPr="00B41F26" w:rsidRDefault="00B41F26" w:rsidP="00946DCE">
            <w:pPr>
              <w:rPr>
                <w:szCs w:val="24"/>
              </w:rPr>
            </w:pPr>
            <w:r w:rsidRPr="00B41F26">
              <w:rPr>
                <w:szCs w:val="24"/>
              </w:rPr>
              <w:t xml:space="preserve">Proposals on regulatory improvements with respect to the above drafted. Findings of the analysis used in workshops under Activity 1.1. </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color w:val="auto"/>
                <w:szCs w:val="20"/>
                <w:lang w:val="en-US" w:eastAsia="en-US"/>
              </w:rPr>
              <w:br w:type="page"/>
            </w:r>
            <w:r w:rsidRPr="00B41F26">
              <w:rPr>
                <w:lang w:val="en-US"/>
              </w:rPr>
              <w:t>4.2.2. Analysis of Russian regulations on subsoil use with respect to nature resource and nature protection components of geological survey and exploration, and mineral deposit production, and drafting proposals on eliminating gaps in the regulation.</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Main gaps in the RF regulations on subsoil use with respect to nature resource and nature protection components of geological survey and exploration, and mineral deposit production analyzed and proposals on eliminating the said gaps drafted.</w:t>
            </w:r>
          </w:p>
          <w:p w:rsidR="00B41F26" w:rsidRPr="00B41F26" w:rsidRDefault="00B41F26" w:rsidP="00946DCE">
            <w:pPr>
              <w:rPr>
                <w:color w:val="000000" w:themeColor="text1"/>
                <w:szCs w:val="24"/>
              </w:rPr>
            </w:pPr>
            <w:r w:rsidRPr="00B41F26">
              <w:rPr>
                <w:color w:val="000000" w:themeColor="text1"/>
                <w:szCs w:val="24"/>
              </w:rPr>
              <w:lastRenderedPageBreak/>
              <w:t>Draft regulations submitted to government stakeholders. Findings of the analysis used in workshops under Activities 1.1., 2.2.3, 4.2.3.</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4762" w:type="dxa"/>
          </w:tcPr>
          <w:p w:rsidR="00B41F26" w:rsidRPr="00B41F26" w:rsidRDefault="00B41F26" w:rsidP="00946DCE">
            <w:pPr>
              <w:pStyle w:val="Output"/>
              <w:rPr>
                <w:vanish/>
                <w:lang w:val="en-US"/>
              </w:rPr>
            </w:pPr>
            <w:r w:rsidRPr="00B41F26">
              <w:rPr>
                <w:lang w:val="en-US"/>
              </w:rPr>
              <w:lastRenderedPageBreak/>
              <w:t>4.2.3. Analyzing actual status and problems of the regulations on organizing and holding operational environmental control over energy facilities. Drafting proposals on a systematic development of legislation in this area.</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Actual status and problems of the regulations on organizing and holding operational environmental control over energy facilities analyzed. Proposals on a systematic development of legislation in this area drafted.</w:t>
            </w:r>
            <w:r w:rsidRPr="00B41F26">
              <w:rPr>
                <w:color w:val="000000" w:themeColor="text1"/>
                <w:szCs w:val="24"/>
              </w:rPr>
              <w:t xml:space="preserve"> Draft regulations submitted to government stakeholders. Findings of the analysis used in workshops under Activities 1.1., 2.1., 3.1., 4.1.</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b/>
                <w:lang w:val="en-US"/>
              </w:rPr>
            </w:pPr>
            <w:r w:rsidRPr="00B41F26">
              <w:rPr>
                <w:lang w:val="en-US"/>
              </w:rPr>
              <w:t>4.2.4. Monitoring and analysis of effective corporate environmental standards applied by coal mining companies in drafting environmental programs and underlying compensation mechanisms. Assessing the prospects of introducing similar standards at these companies. Holding consultations with the coal mining companies to identify interest in introducing such standards in their operations. Holding consultations to identify demonstration site for subsequent testing</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Monitoring and analysis of effective corporate environmental standards applied by coal mining companies in drafting environmental programs and underlying compensation mechanisms held. Prospects of introducing similar standards at these companies assessed. Consultations with the coal mining companies to identify interest in introducing such standards in their business operations held. Consultations to identify demonstration site for subsequent testing commenced</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szCs w:val="24"/>
              </w:rPr>
              <w:t>Activity 4.3. Assessment and monitoring of impact on biodiversity</w:t>
            </w:r>
          </w:p>
        </w:tc>
      </w:tr>
      <w:tr w:rsidR="00B41F26" w:rsidRPr="00B41F26" w:rsidTr="00946DCE">
        <w:trPr>
          <w:hidden/>
        </w:trPr>
        <w:tc>
          <w:tcPr>
            <w:tcW w:w="4762" w:type="dxa"/>
          </w:tcPr>
          <w:p w:rsidR="00B41F26" w:rsidRPr="00B41F26" w:rsidRDefault="00B41F26" w:rsidP="00B41F26">
            <w:pPr>
              <w:pStyle w:val="aff3"/>
              <w:numPr>
                <w:ilvl w:val="1"/>
                <w:numId w:val="8"/>
              </w:numPr>
              <w:tabs>
                <w:tab w:val="left" w:pos="0"/>
              </w:tabs>
              <w:contextualSpacing w:val="0"/>
              <w:rPr>
                <w:vanish/>
                <w:color w:val="000000" w:themeColor="text1"/>
                <w:szCs w:val="24"/>
              </w:rPr>
            </w:pPr>
          </w:p>
          <w:p w:rsidR="00B41F26" w:rsidRPr="00B41F26" w:rsidRDefault="00B41F26" w:rsidP="00946DCE">
            <w:pPr>
              <w:pStyle w:val="Output"/>
              <w:rPr>
                <w:lang w:val="en-US"/>
              </w:rPr>
            </w:pPr>
            <w:r w:rsidRPr="00B41F26">
              <w:rPr>
                <w:lang w:val="en-US"/>
              </w:rPr>
              <w:t xml:space="preserve">4.3.1. Holding consultations with authorities, project co-investors, other energy companies and stakeholders to identify needs, approaches and specific activities in the </w:t>
            </w:r>
            <w:r w:rsidRPr="00B41F26">
              <w:rPr>
                <w:color w:val="000000"/>
                <w:lang w:val="en-US"/>
              </w:rPr>
              <w:t xml:space="preserve">BD impact assessment and monitoring plans for the </w:t>
            </w:r>
            <w:r w:rsidRPr="00B41F26">
              <w:rPr>
                <w:lang w:val="en-US"/>
              </w:rPr>
              <w:t xml:space="preserve">coal mining facilities in the Kemerovo Region and </w:t>
            </w:r>
            <w:r w:rsidRPr="00B41F26">
              <w:rPr>
                <w:lang w:val="en-US"/>
              </w:rPr>
              <w:lastRenderedPageBreak/>
              <w:t>Republic of Khakassia. Development of BD impact assessment and monitoring plans for oil production facilities in said regions.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Consultations with authorities, project co-investors, other energy companies and stakeholders to identify needs, approaches and specific activities in the </w:t>
            </w:r>
            <w:r w:rsidRPr="00B41F26">
              <w:rPr>
                <w:color w:val="000000"/>
              </w:rPr>
              <w:t xml:space="preserve">BD impact assessment and monitoring plans for the </w:t>
            </w:r>
            <w:r w:rsidRPr="00B41F26">
              <w:t xml:space="preserve">coal mining facilities in the demonstration territories. BD risk mitigation measures for </w:t>
            </w:r>
            <w:r w:rsidRPr="00B41F26">
              <w:lastRenderedPageBreak/>
              <w:t>the coal mining sector drafted and coordinated with project stakeholders, reviewed and approved by project management</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71400,</w:t>
            </w:r>
          </w:p>
          <w:p w:rsidR="00B41F26" w:rsidRPr="00B41F26" w:rsidRDefault="00B41F26" w:rsidP="00946DCE">
            <w:pPr>
              <w:rPr>
                <w:color w:val="000000" w:themeColor="text1"/>
                <w:szCs w:val="24"/>
              </w:rPr>
            </w:pPr>
            <w:r w:rsidRPr="00B41F26">
              <w:rPr>
                <w:color w:val="000000" w:themeColor="text1"/>
                <w:szCs w:val="24"/>
              </w:rPr>
              <w:t>71300,</w:t>
            </w:r>
          </w:p>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rPr>
                <w:color w:val="000000" w:themeColor="text1"/>
                <w:szCs w:val="24"/>
              </w:rPr>
            </w:pPr>
            <w:r w:rsidRPr="00B41F26">
              <w:lastRenderedPageBreak/>
              <w:t>4.3.2. Organizing and holding a workshop for experts and stakeholders to present a detailed BD impact assessment and monitoring plan for coal mining in the Kemerovo Region and Republic of Khakassia</w:t>
            </w:r>
          </w:p>
          <w:p w:rsidR="00B41F26" w:rsidRPr="00B41F26" w:rsidRDefault="00B41F26" w:rsidP="00946DCE">
            <w:pPr>
              <w:pStyle w:val="Output"/>
              <w:rPr>
                <w:vanish/>
                <w:lang w:val="en-US"/>
              </w:rPr>
            </w:pPr>
            <w:r w:rsidRPr="00B41F26">
              <w:rPr>
                <w:lang w:val="en-US"/>
              </w:rPr>
              <w:t xml:space="preserve">. </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Workshops for experts and stakeholders to present a detailed BD impact assessment and monitoring plan held in the Kemerovo Region and Republic of Khakassia</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t>75700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4.3.3. Collecting and systematizing information about coal mining impact on BD in the test sites, including drafting BD ecological map for the Kemerovo Region and Republic of Khakassia that includes coal mining areas on the basis of comparative analysis and ranking of areas where species and flora habitats are impacted by coal mining. Assessing the use of aerial photography to monitor the impact mining works on the landscape and BD in coal mining areas.</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Information about coal mining impact on BD in the Kemerovo Region and Republic of Khakassia collected and systematized.</w:t>
            </w:r>
          </w:p>
          <w:p w:rsidR="00B41F26" w:rsidRPr="00B41F26" w:rsidRDefault="00B41F26" w:rsidP="00946DCE">
            <w:r w:rsidRPr="00B41F26">
              <w:t xml:space="preserve">BD ecological map for the Kemerovo Region and Republic of Khakassia drafted with account of coal mining areas compared and </w:t>
            </w:r>
            <w:r w:rsidR="00761CE0" w:rsidRPr="00B41F26">
              <w:t>ranked</w:t>
            </w:r>
            <w:r w:rsidRPr="00B41F26">
              <w:t xml:space="preserve"> by impact of coal mining on species and flora habitats. The information is used to plan and estimate the scale of field surveys. </w:t>
            </w:r>
          </w:p>
          <w:p w:rsidR="00B41F26" w:rsidRPr="00B41F26" w:rsidRDefault="00B41F26" w:rsidP="00946DCE">
            <w:pPr>
              <w:rPr>
                <w:color w:val="000000" w:themeColor="text1"/>
                <w:szCs w:val="24"/>
              </w:rPr>
            </w:pPr>
            <w:r w:rsidRPr="00B41F26">
              <w:t xml:space="preserve">Possibility to use aerial photography to monitor the impact mining works on the landscape and BD in coal mining areas assessed. </w:t>
            </w:r>
            <w:r w:rsidRPr="00B41F26">
              <w:rPr>
                <w:szCs w:val="24"/>
              </w:rPr>
              <w:t>Survey findings used in developing a realistic ecosystem status model and creating GIS.</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szCs w:val="24"/>
              </w:rPr>
              <w:t xml:space="preserve">Activity 4.4 </w:t>
            </w:r>
            <w:r w:rsidRPr="00B41F26">
              <w:rPr>
                <w:b/>
                <w:szCs w:val="24"/>
              </w:rPr>
              <w:t xml:space="preserve">Current (initial) </w:t>
            </w:r>
            <w:r w:rsidR="00761CE0" w:rsidRPr="00B41F26">
              <w:rPr>
                <w:b/>
                <w:szCs w:val="24"/>
              </w:rPr>
              <w:t>industry</w:t>
            </w:r>
            <w:r w:rsidRPr="00B41F26">
              <w:rPr>
                <w:b/>
                <w:szCs w:val="24"/>
              </w:rPr>
              <w:t xml:space="preserve"> practices and technologies adjusted to reduce BD impact during the reclamation stage </w:t>
            </w:r>
          </w:p>
        </w:tc>
      </w:tr>
      <w:tr w:rsidR="00B41F26" w:rsidRPr="00B41F26" w:rsidTr="00946DCE">
        <w:trPr>
          <w:hidden/>
        </w:trPr>
        <w:tc>
          <w:tcPr>
            <w:tcW w:w="4762" w:type="dxa"/>
          </w:tcPr>
          <w:p w:rsidR="00B41F26" w:rsidRPr="00B41F26" w:rsidRDefault="00B41F26" w:rsidP="00B41F26">
            <w:pPr>
              <w:pStyle w:val="aff3"/>
              <w:numPr>
                <w:ilvl w:val="1"/>
                <w:numId w:val="8"/>
              </w:numPr>
              <w:tabs>
                <w:tab w:val="left" w:pos="0"/>
              </w:tabs>
              <w:contextualSpacing w:val="0"/>
              <w:rPr>
                <w:vanish/>
                <w:color w:val="000000" w:themeColor="text1"/>
                <w:szCs w:val="24"/>
              </w:rPr>
            </w:pPr>
          </w:p>
          <w:p w:rsidR="00B41F26" w:rsidRPr="00B41F26" w:rsidRDefault="00B41F26" w:rsidP="00946DCE">
            <w:pPr>
              <w:pStyle w:val="Output"/>
              <w:rPr>
                <w:lang w:val="en-US"/>
              </w:rPr>
            </w:pPr>
            <w:r w:rsidRPr="00B41F26">
              <w:rPr>
                <w:lang w:val="en-US"/>
              </w:rPr>
              <w:t xml:space="preserve">4.4.1. Holding consultations with authorities, project co-investors, other energy companies and stakeholders to identify the demonstration site and demonstrate industry practices and approaches used to reduce BD impact at the </w:t>
            </w:r>
            <w:r w:rsidRPr="00B41F26">
              <w:rPr>
                <w:lang w:val="en-US"/>
              </w:rPr>
              <w:lastRenderedPageBreak/>
              <w:t xml:space="preserve">reclamation stage. </w:t>
            </w:r>
          </w:p>
          <w:p w:rsidR="00B41F26" w:rsidRPr="00B41F26" w:rsidRDefault="00B41F26" w:rsidP="00946DCE">
            <w:pPr>
              <w:pStyle w:val="Output"/>
              <w:rPr>
                <w:lang w:val="en-US"/>
              </w:rPr>
            </w:pPr>
            <w:r w:rsidRPr="00B41F26">
              <w:rPr>
                <w:lang w:val="en-US"/>
              </w:rPr>
              <w:t>Drafting proposals to the project plan for specific activities in the area.</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szCs w:val="24"/>
              </w:rPr>
            </w:pPr>
            <w:r w:rsidRPr="00B41F26">
              <w:t>Consultations with authorities, project co-investors, other energy companies and stakeholders to identify the demonstration site and demonstrate industry practices and approaches used to reduce BD impact at the reclamation stage held.</w:t>
            </w:r>
          </w:p>
          <w:p w:rsidR="00B41F26" w:rsidRPr="00B41F26" w:rsidRDefault="00B41F26" w:rsidP="00946DCE">
            <w:pPr>
              <w:rPr>
                <w:color w:val="000000" w:themeColor="text1"/>
                <w:szCs w:val="24"/>
              </w:rPr>
            </w:pPr>
            <w:r w:rsidRPr="00B41F26">
              <w:rPr>
                <w:szCs w:val="24"/>
              </w:rPr>
              <w:lastRenderedPageBreak/>
              <w:t>P</w:t>
            </w:r>
            <w:r w:rsidRPr="00B41F26">
              <w:t>roposals to the project plan for specific activities in the area</w:t>
            </w:r>
            <w:r w:rsidRPr="00B41F26">
              <w:rPr>
                <w:szCs w:val="24"/>
              </w:rPr>
              <w:t xml:space="preserve"> drafted.</w:t>
            </w:r>
          </w:p>
        </w:tc>
        <w:tc>
          <w:tcPr>
            <w:tcW w:w="2211" w:type="dxa"/>
          </w:tcPr>
          <w:p w:rsidR="00B41F26" w:rsidRPr="00B41F26" w:rsidRDefault="00B41F26" w:rsidP="00946DCE">
            <w:pPr>
              <w:jc w:val="center"/>
              <w:rPr>
                <w:color w:val="000000" w:themeColor="text1"/>
                <w:szCs w:val="24"/>
              </w:rPr>
            </w:pPr>
            <w:r w:rsidRPr="00B41F26">
              <w:rPr>
                <w:color w:val="000000" w:themeColor="text1"/>
                <w:szCs w:val="24"/>
              </w:rPr>
              <w:lastRenderedPageBreak/>
              <w:t>71400,</w:t>
            </w:r>
          </w:p>
          <w:p w:rsidR="00B41F26" w:rsidRPr="00B41F26" w:rsidRDefault="00B41F26" w:rsidP="00946DCE">
            <w:pPr>
              <w:jc w:val="center"/>
              <w:rPr>
                <w:color w:val="000000" w:themeColor="text1"/>
                <w:szCs w:val="24"/>
              </w:rPr>
            </w:pPr>
            <w:r w:rsidRPr="00B41F26">
              <w:rPr>
                <w:color w:val="000000" w:themeColor="text1"/>
                <w:szCs w:val="24"/>
              </w:rPr>
              <w:t>71300,</w:t>
            </w:r>
          </w:p>
          <w:p w:rsidR="00B41F26" w:rsidRPr="00B41F26" w:rsidRDefault="00B41F26" w:rsidP="00946DCE">
            <w:pPr>
              <w:jc w:val="cente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pStyle w:val="Output"/>
              <w:rPr>
                <w:lang w:val="en-US"/>
              </w:rPr>
            </w:pPr>
            <w:r w:rsidRPr="00B41F26">
              <w:rPr>
                <w:color w:val="auto"/>
                <w:szCs w:val="20"/>
                <w:lang w:val="en-US" w:eastAsia="en-US"/>
              </w:rPr>
              <w:lastRenderedPageBreak/>
              <w:br w:type="page"/>
            </w:r>
            <w:r w:rsidRPr="00B41F26">
              <w:rPr>
                <w:lang w:val="en-US"/>
              </w:rPr>
              <w:t xml:space="preserve">4.4.2. </w:t>
            </w:r>
            <w:bookmarkStart w:id="21" w:name="перевод"/>
            <w:bookmarkEnd w:id="21"/>
            <w:r w:rsidRPr="00B41F26">
              <w:rPr>
                <w:lang w:val="en-US"/>
              </w:rPr>
              <w:t xml:space="preserve">Analysis of damaged soil reclamation measures and drafting recommendations on increasing efficiency thereof with account of the main coal mining countries’ experience. </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Damaged soil reclamation measures analyzed and recommendations on increasing efficiency thereof with account of the main coal mining countries’ experience</w:t>
            </w:r>
            <w:r w:rsidRPr="00B41F26">
              <w:rPr>
                <w:color w:val="000000" w:themeColor="text1"/>
                <w:szCs w:val="24"/>
              </w:rPr>
              <w:t xml:space="preserve"> </w:t>
            </w:r>
            <w:r w:rsidRPr="00B41F26">
              <w:t xml:space="preserve">drafted. </w:t>
            </w:r>
            <w:r w:rsidRPr="00B41F26">
              <w:rPr>
                <w:szCs w:val="24"/>
              </w:rPr>
              <w:t>Findings of analysis used in Activities 1.1., 4.1.</w:t>
            </w:r>
          </w:p>
        </w:tc>
        <w:tc>
          <w:tcPr>
            <w:tcW w:w="2211" w:type="dxa"/>
          </w:tcPr>
          <w:p w:rsidR="00B41F26" w:rsidRPr="00B41F26" w:rsidRDefault="00B41F26" w:rsidP="00946DCE">
            <w:pPr>
              <w:jc w:val="center"/>
              <w:rPr>
                <w:color w:val="000000" w:themeColor="text1"/>
                <w:szCs w:val="24"/>
              </w:rPr>
            </w:pPr>
            <w:r w:rsidRPr="00B41F26">
              <w:rPr>
                <w:color w:val="000000" w:themeColor="text1"/>
                <w:szCs w:val="24"/>
              </w:rPr>
              <w:t>72100,</w:t>
            </w:r>
          </w:p>
          <w:p w:rsidR="00B41F26" w:rsidRPr="00B41F26" w:rsidRDefault="00B41F26" w:rsidP="00946DCE">
            <w:pPr>
              <w:jc w:val="center"/>
              <w:rPr>
                <w:color w:val="000000" w:themeColor="text1"/>
                <w:szCs w:val="24"/>
              </w:rPr>
            </w:pPr>
            <w:r w:rsidRPr="00B41F26">
              <w:rPr>
                <w:color w:val="000000" w:themeColor="text1"/>
                <w:szCs w:val="24"/>
              </w:rPr>
              <w:t>71200</w:t>
            </w:r>
          </w:p>
        </w:tc>
      </w:tr>
      <w:tr w:rsidR="00B41F26" w:rsidRPr="00B41F26" w:rsidTr="00946DCE">
        <w:tc>
          <w:tcPr>
            <w:tcW w:w="4762" w:type="dxa"/>
          </w:tcPr>
          <w:p w:rsidR="00B41F26" w:rsidRPr="00B41F26" w:rsidRDefault="00B41F26" w:rsidP="00946DCE">
            <w:pPr>
              <w:pStyle w:val="Output"/>
              <w:rPr>
                <w:vanish/>
                <w:lang w:val="en-US"/>
              </w:rPr>
            </w:pPr>
            <w:r w:rsidRPr="00B41F26">
              <w:rPr>
                <w:lang w:val="en-US"/>
              </w:rPr>
              <w:t>4.4.3. Drafting guidelines on procedures for monitoring operations on damaged soils and soils undergoing reclamation within the mining allotments of coal mining companies.</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Guidelines on procedures for monitoring operations on damaged soils and soils undergoing reclamation within the mining allotments of coal mining companies</w:t>
            </w:r>
            <w:r w:rsidRPr="00B41F26">
              <w:rPr>
                <w:color w:val="000000" w:themeColor="text1"/>
                <w:szCs w:val="24"/>
              </w:rPr>
              <w:t xml:space="preserve"> drafted. </w:t>
            </w:r>
            <w:r w:rsidRPr="00B41F26">
              <w:rPr>
                <w:szCs w:val="24"/>
              </w:rPr>
              <w:t>Findings of analysis used in Activities 1.1., 4.1.</w:t>
            </w:r>
          </w:p>
        </w:tc>
        <w:tc>
          <w:tcPr>
            <w:tcW w:w="2211" w:type="dxa"/>
          </w:tcPr>
          <w:p w:rsidR="00B41F26" w:rsidRPr="00B41F26" w:rsidRDefault="00B41F26" w:rsidP="00946DCE">
            <w:pPr>
              <w:jc w:val="center"/>
              <w:rPr>
                <w:color w:val="000000" w:themeColor="text1"/>
                <w:szCs w:val="24"/>
              </w:rPr>
            </w:pPr>
            <w:r w:rsidRPr="00B41F26">
              <w:rPr>
                <w:color w:val="000000" w:themeColor="text1"/>
                <w:szCs w:val="24"/>
              </w:rP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4.4.4. Substantiating the biologic stage of reclamation of coal mining damaged soils with the help of organic waste products, forest and energy plantations.  </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Reclamation potential of biohumus produced from organic waste established. Bioefficiency of the biohumus used for phytocoenotic reclamation of industrially damaged soils researched. </w:t>
            </w:r>
          </w:p>
          <w:p w:rsidR="00B41F26" w:rsidRPr="00B41F26" w:rsidRDefault="00B41F26" w:rsidP="00946DCE">
            <w:pPr>
              <w:rPr>
                <w:color w:val="000000" w:themeColor="text1"/>
                <w:szCs w:val="24"/>
              </w:rPr>
            </w:pPr>
            <w:r w:rsidRPr="00B41F26">
              <w:rPr>
                <w:color w:val="000000" w:themeColor="text1"/>
                <w:szCs w:val="24"/>
              </w:rPr>
              <w:t xml:space="preserve">Reduction in aerial impact from used soil masses on </w:t>
            </w:r>
            <w:r w:rsidR="00761CE0" w:rsidRPr="00B41F26">
              <w:rPr>
                <w:color w:val="000000" w:themeColor="text1"/>
                <w:szCs w:val="24"/>
              </w:rPr>
              <w:t>nei</w:t>
            </w:r>
            <w:r w:rsidR="00761CE0">
              <w:rPr>
                <w:color w:val="000000" w:themeColor="text1"/>
                <w:szCs w:val="24"/>
              </w:rPr>
              <w:t>gh</w:t>
            </w:r>
            <w:r w:rsidR="00761CE0" w:rsidRPr="00B41F26">
              <w:rPr>
                <w:color w:val="000000" w:themeColor="text1"/>
                <w:szCs w:val="24"/>
              </w:rPr>
              <w:t>boring</w:t>
            </w:r>
            <w:r w:rsidRPr="00B41F26">
              <w:rPr>
                <w:color w:val="000000" w:themeColor="text1"/>
                <w:szCs w:val="24"/>
              </w:rPr>
              <w:t xml:space="preserve"> areas in case the proposed technology is </w:t>
            </w:r>
            <w:r w:rsidR="00761CE0" w:rsidRPr="00B41F26">
              <w:rPr>
                <w:color w:val="000000" w:themeColor="text1"/>
                <w:szCs w:val="24"/>
              </w:rPr>
              <w:t>implemented</w:t>
            </w:r>
            <w:r w:rsidRPr="00B41F26">
              <w:rPr>
                <w:color w:val="000000" w:themeColor="text1"/>
                <w:szCs w:val="24"/>
              </w:rPr>
              <w:t>, assessed. Works related to identification of environmental and energy potential of growing energy plantations in the areas of used soil masses started.</w:t>
            </w:r>
          </w:p>
          <w:p w:rsidR="00B41F26" w:rsidRPr="00B41F26" w:rsidRDefault="00B41F26" w:rsidP="00946DCE">
            <w:pPr>
              <w:rPr>
                <w:color w:val="000000" w:themeColor="text1"/>
                <w:szCs w:val="24"/>
              </w:rPr>
            </w:pPr>
            <w:r w:rsidRPr="00B41F26">
              <w:rPr>
                <w:color w:val="000000" w:themeColor="text1"/>
                <w:szCs w:val="24"/>
              </w:rPr>
              <w:t xml:space="preserve">Development and testing of flow chart for the proposed measures to be performed during the biological stage of reclamation in Khakassia started. Development of technical solutions for coal </w:t>
            </w:r>
            <w:r w:rsidR="00761CE0" w:rsidRPr="00B41F26">
              <w:rPr>
                <w:color w:val="000000" w:themeColor="text1"/>
                <w:szCs w:val="24"/>
              </w:rPr>
              <w:t>beneficiation</w:t>
            </w:r>
            <w:r w:rsidRPr="00B41F26">
              <w:rPr>
                <w:color w:val="000000" w:themeColor="text1"/>
                <w:szCs w:val="24"/>
              </w:rPr>
              <w:t xml:space="preserve"> waste </w:t>
            </w:r>
            <w:r w:rsidRPr="00B41F26">
              <w:rPr>
                <w:color w:val="000000" w:themeColor="text1"/>
                <w:szCs w:val="24"/>
              </w:rPr>
              <w:lastRenderedPageBreak/>
              <w:t>conversion into energy-intensive fuel with a view to reduce environmental and BD load in the region started.</w:t>
            </w:r>
          </w:p>
        </w:tc>
        <w:tc>
          <w:tcPr>
            <w:tcW w:w="2211" w:type="dxa"/>
          </w:tcPr>
          <w:p w:rsidR="00B41F26" w:rsidRPr="00B41F26" w:rsidRDefault="00B41F26" w:rsidP="00946DCE">
            <w:pPr>
              <w:jc w:val="center"/>
              <w:rPr>
                <w:color w:val="000000" w:themeColor="text1"/>
                <w:szCs w:val="24"/>
              </w:rPr>
            </w:pPr>
            <w:r w:rsidRPr="00B41F26">
              <w:rPr>
                <w:color w:val="000000" w:themeColor="text1"/>
                <w:szCs w:val="24"/>
              </w:rPr>
              <w:lastRenderedPageBreak/>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szCs w:val="24"/>
              </w:rPr>
              <w:lastRenderedPageBreak/>
              <w:t>Activity 4.5 Compensation of BD damage through establishment of a regional PA</w:t>
            </w:r>
          </w:p>
        </w:tc>
      </w:tr>
      <w:tr w:rsidR="00B41F26" w:rsidRPr="00B41F26" w:rsidTr="00946DCE">
        <w:tc>
          <w:tcPr>
            <w:tcW w:w="4762" w:type="dxa"/>
          </w:tcPr>
          <w:p w:rsidR="00B41F26" w:rsidRPr="00B41F26" w:rsidRDefault="00B41F26" w:rsidP="00B41F26">
            <w:pPr>
              <w:pStyle w:val="aff3"/>
              <w:numPr>
                <w:ilvl w:val="0"/>
                <w:numId w:val="8"/>
              </w:numPr>
              <w:tabs>
                <w:tab w:val="left" w:pos="0"/>
              </w:tabs>
              <w:contextualSpacing w:val="0"/>
              <w:rPr>
                <w:vanish/>
                <w:color w:val="000000" w:themeColor="text1"/>
                <w:szCs w:val="24"/>
              </w:rPr>
            </w:pPr>
            <w:r w:rsidRPr="00B41F26">
              <w:rPr>
                <w:lang w:eastAsia="en-US"/>
              </w:rPr>
              <w:br w:type="page"/>
            </w:r>
          </w:p>
          <w:p w:rsidR="00B41F26" w:rsidRPr="00B41F26" w:rsidRDefault="00B41F26" w:rsidP="00B41F26">
            <w:pPr>
              <w:pStyle w:val="aff3"/>
              <w:numPr>
                <w:ilvl w:val="1"/>
                <w:numId w:val="8"/>
              </w:numPr>
              <w:tabs>
                <w:tab w:val="left" w:pos="0"/>
              </w:tabs>
              <w:contextualSpacing w:val="0"/>
              <w:rPr>
                <w:vanish/>
                <w:color w:val="000000" w:themeColor="text1"/>
                <w:szCs w:val="24"/>
              </w:rPr>
            </w:pPr>
          </w:p>
          <w:p w:rsidR="00B41F26" w:rsidRPr="00B41F26" w:rsidRDefault="00761CE0" w:rsidP="00946DCE">
            <w:pPr>
              <w:pStyle w:val="Output"/>
              <w:rPr>
                <w:lang w:val="en-US"/>
              </w:rPr>
            </w:pPr>
            <w:r w:rsidRPr="00B41F26">
              <w:rPr>
                <w:lang w:val="en-US"/>
              </w:rPr>
              <w:t>4.5.1. Establishment of the regional level state natural sanctuary (zakaznik) The Three Lakes District (Urochis</w:t>
            </w:r>
            <w:r>
              <w:rPr>
                <w:lang w:val="en-US"/>
              </w:rPr>
              <w:t>c</w:t>
            </w:r>
            <w:r w:rsidRPr="00B41F26">
              <w:rPr>
                <w:lang w:val="en-US"/>
              </w:rPr>
              <w:t>he Trekhozerki) assisted and supported to preserve the rookeries of rare and vanishing bird species included in the RF Red Book and Red Book of Republic of Khakassia</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szCs w:val="24"/>
              </w:rPr>
            </w:pPr>
            <w:r w:rsidRPr="00B41F26">
              <w:rPr>
                <w:color w:val="000000"/>
                <w:szCs w:val="24"/>
              </w:rPr>
              <w:t>Information and analytical support provided for activities of the authorities of Republic of Khakassia related to establishing of the state natural sanctuary.</w:t>
            </w:r>
          </w:p>
          <w:p w:rsidR="00B41F26" w:rsidRPr="00B41F26" w:rsidRDefault="00B41F26" w:rsidP="00946DCE">
            <w:pPr>
              <w:rPr>
                <w:color w:val="000000" w:themeColor="text1"/>
                <w:szCs w:val="24"/>
              </w:rPr>
            </w:pPr>
            <w:r w:rsidRPr="00B41F26">
              <w:rPr>
                <w:color w:val="000000"/>
                <w:szCs w:val="24"/>
              </w:rPr>
              <w:t>Coal mining companies’ impact on BD and species ecology in Khakassia researched and analyzed.</w:t>
            </w:r>
          </w:p>
        </w:tc>
        <w:tc>
          <w:tcPr>
            <w:tcW w:w="2211" w:type="dxa"/>
          </w:tcPr>
          <w:p w:rsidR="00B41F26" w:rsidRPr="00B41F26" w:rsidRDefault="00B41F26" w:rsidP="00946DCE">
            <w:pPr>
              <w:jc w:val="center"/>
              <w:rPr>
                <w:color w:val="000000" w:themeColor="text1"/>
                <w:szCs w:val="24"/>
              </w:rPr>
            </w:pPr>
            <w:r w:rsidRPr="00B41F26">
              <w:rPr>
                <w:color w:val="000000" w:themeColor="text1"/>
                <w:szCs w:val="24"/>
              </w:rPr>
              <w:t>72100</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color w:val="000000"/>
                <w:szCs w:val="24"/>
              </w:rPr>
              <w:t>Activity 4.6 Lowering of barriers to wide introduction of BD-preserving technologies (water treatment technologies)</w:t>
            </w:r>
          </w:p>
        </w:tc>
      </w:tr>
      <w:tr w:rsidR="00B41F26" w:rsidRPr="00B41F26" w:rsidTr="00946DCE">
        <w:trPr>
          <w:hidden/>
        </w:trPr>
        <w:tc>
          <w:tcPr>
            <w:tcW w:w="4762" w:type="dxa"/>
          </w:tcPr>
          <w:p w:rsidR="00B41F26" w:rsidRPr="00B41F26" w:rsidRDefault="00B41F26" w:rsidP="00B41F26">
            <w:pPr>
              <w:pStyle w:val="aff3"/>
              <w:numPr>
                <w:ilvl w:val="1"/>
                <w:numId w:val="8"/>
              </w:numPr>
              <w:tabs>
                <w:tab w:val="left" w:pos="0"/>
              </w:tabs>
              <w:contextualSpacing w:val="0"/>
              <w:rPr>
                <w:vanish/>
                <w:color w:val="000000" w:themeColor="text1"/>
                <w:szCs w:val="24"/>
              </w:rPr>
            </w:pPr>
          </w:p>
          <w:p w:rsidR="00B41F26" w:rsidRPr="00B41F26" w:rsidRDefault="00B41F26" w:rsidP="00946DCE">
            <w:pPr>
              <w:tabs>
                <w:tab w:val="left" w:pos="0"/>
                <w:tab w:val="left" w:pos="851"/>
              </w:tabs>
            </w:pPr>
            <w:r w:rsidRPr="00B41F26">
              <w:t>4.6.1. Holding consultations with authorities, project co-investors, other energy companies and stakeholders to identify demonstration site for implementation of state-of-the-art water treatment technologies for coal mining. Development of proposals to project plan on specific measures in this respect.</w:t>
            </w:r>
          </w:p>
          <w:p w:rsidR="00B41F26" w:rsidRPr="00B41F26" w:rsidRDefault="00B41F26" w:rsidP="00946DCE">
            <w:pPr>
              <w:pStyle w:val="Output"/>
              <w:rPr>
                <w:lang w:val="en-US"/>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Consultations held with authorities, project co-investors, other energy companies and stakeholders to identify demonstration site for implementation of state-of-the-art water treatment technologies for coal mining. Proposals to project plan on specific measures in this respect developed.</w:t>
            </w:r>
          </w:p>
        </w:tc>
        <w:tc>
          <w:tcPr>
            <w:tcW w:w="2211" w:type="dxa"/>
          </w:tcPr>
          <w:p w:rsidR="00B41F26" w:rsidRPr="00B41F26" w:rsidRDefault="00B41F26" w:rsidP="00946DCE">
            <w:pPr>
              <w:jc w:val="center"/>
              <w:rPr>
                <w:color w:val="000000" w:themeColor="text1"/>
                <w:szCs w:val="24"/>
              </w:rPr>
            </w:pPr>
            <w:r w:rsidRPr="00B41F26">
              <w:rPr>
                <w:color w:val="000000" w:themeColor="text1"/>
                <w:szCs w:val="24"/>
              </w:rPr>
              <w:t>71400,</w:t>
            </w:r>
          </w:p>
          <w:p w:rsidR="00B41F26" w:rsidRPr="00B41F26" w:rsidRDefault="00B41F26" w:rsidP="00946DCE">
            <w:pPr>
              <w:jc w:val="center"/>
              <w:rPr>
                <w:color w:val="000000" w:themeColor="text1"/>
                <w:szCs w:val="24"/>
              </w:rPr>
            </w:pPr>
            <w:r w:rsidRPr="00B41F26">
              <w:rPr>
                <w:color w:val="000000" w:themeColor="text1"/>
                <w:szCs w:val="24"/>
              </w:rPr>
              <w:t>71300,</w:t>
            </w:r>
          </w:p>
          <w:p w:rsidR="00B41F26" w:rsidRPr="00B41F26" w:rsidRDefault="00B41F26" w:rsidP="00946DCE">
            <w:pPr>
              <w:jc w:val="center"/>
              <w:rPr>
                <w:color w:val="000000" w:themeColor="text1"/>
                <w:szCs w:val="24"/>
              </w:rPr>
            </w:pPr>
            <w:r w:rsidRPr="00B41F26">
              <w:rPr>
                <w:color w:val="000000" w:themeColor="text1"/>
                <w:szCs w:val="24"/>
              </w:rPr>
              <w:t>71600</w:t>
            </w:r>
          </w:p>
        </w:tc>
      </w:tr>
    </w:tbl>
    <w:p w:rsidR="00B41F26" w:rsidRPr="00B41F26" w:rsidRDefault="00B41F26" w:rsidP="00B41F26"/>
    <w:tbl>
      <w:tblPr>
        <w:tblStyle w:val="a5"/>
        <w:tblW w:w="14798" w:type="dxa"/>
        <w:tblLook w:val="04A0"/>
      </w:tblPr>
      <w:tblGrid>
        <w:gridCol w:w="4762"/>
        <w:gridCol w:w="794"/>
        <w:gridCol w:w="794"/>
        <w:gridCol w:w="794"/>
        <w:gridCol w:w="794"/>
        <w:gridCol w:w="4649"/>
        <w:gridCol w:w="2211"/>
      </w:tblGrid>
      <w:tr w:rsidR="00B41F26" w:rsidRPr="00B41F26" w:rsidTr="00946DCE">
        <w:tc>
          <w:tcPr>
            <w:tcW w:w="14798" w:type="dxa"/>
            <w:gridSpan w:val="7"/>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OUTCOME 5. </w:t>
            </w:r>
            <w:r w:rsidRPr="00B41F26">
              <w:rPr>
                <w:b/>
                <w:sz w:val="28"/>
                <w:szCs w:val="24"/>
              </w:rPr>
              <w:t>Involving the business in sustainable development on the basis of the principles of UN Global Compact</w:t>
            </w:r>
          </w:p>
          <w:p w:rsidR="00B41F26" w:rsidRPr="00B41F26" w:rsidRDefault="00B41F26" w:rsidP="00946DCE">
            <w:pPr>
              <w:tabs>
                <w:tab w:val="left" w:pos="2200"/>
              </w:tabs>
              <w:rPr>
                <w:color w:val="000000" w:themeColor="text1"/>
                <w:szCs w:val="24"/>
              </w:rPr>
            </w:pPr>
            <w:r w:rsidRPr="00B41F26">
              <w:rPr>
                <w:color w:val="000000" w:themeColor="text1"/>
                <w:szCs w:val="24"/>
              </w:rPr>
              <w:tab/>
            </w:r>
          </w:p>
        </w:tc>
      </w:tr>
      <w:tr w:rsidR="00B41F26" w:rsidRPr="00B41F26" w:rsidTr="00946DCE">
        <w:trPr>
          <w:trHeight w:val="128"/>
        </w:trPr>
        <w:tc>
          <w:tcPr>
            <w:tcW w:w="4762"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Activity</w:t>
            </w:r>
          </w:p>
        </w:tc>
        <w:tc>
          <w:tcPr>
            <w:tcW w:w="3176" w:type="dxa"/>
            <w:gridSpan w:val="4"/>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Quarter I-IV, 2013</w:t>
            </w:r>
          </w:p>
        </w:tc>
        <w:tc>
          <w:tcPr>
            <w:tcW w:w="6860" w:type="dxa"/>
            <w:gridSpan w:val="2"/>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Result</w:t>
            </w:r>
          </w:p>
        </w:tc>
      </w:tr>
      <w:tr w:rsidR="00B41F26" w:rsidRPr="00B41F26" w:rsidTr="00946DCE">
        <w:trPr>
          <w:trHeight w:val="127"/>
        </w:trPr>
        <w:tc>
          <w:tcPr>
            <w:tcW w:w="4762" w:type="dxa"/>
            <w:vMerge/>
            <w:shd w:val="clear" w:color="auto" w:fill="FBD4B4" w:themeFill="accent6" w:themeFillTint="66"/>
          </w:tcPr>
          <w:p w:rsidR="00B41F26" w:rsidRPr="00B41F26" w:rsidRDefault="00B41F26" w:rsidP="00946DCE">
            <w:pPr>
              <w:rPr>
                <w:b/>
                <w:color w:val="000000" w:themeColor="text1"/>
                <w:szCs w:val="24"/>
              </w:rPr>
            </w:pP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IV</w:t>
            </w:r>
          </w:p>
        </w:tc>
        <w:tc>
          <w:tcPr>
            <w:tcW w:w="6860" w:type="dxa"/>
            <w:gridSpan w:val="2"/>
            <w:vMerge/>
          </w:tcPr>
          <w:p w:rsidR="00B41F26" w:rsidRPr="00B41F26" w:rsidRDefault="00B41F26" w:rsidP="00946DCE">
            <w:pPr>
              <w:rPr>
                <w:color w:val="000000" w:themeColor="text1"/>
                <w:szCs w:val="24"/>
              </w:rPr>
            </w:pP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szCs w:val="24"/>
              </w:rPr>
              <w:t xml:space="preserve">Activity 5.1 </w:t>
            </w:r>
            <w:r w:rsidRPr="00B41F26">
              <w:rPr>
                <w:b/>
              </w:rPr>
              <w:t>Promoting corporate social and environmental responsibility of the Russian business on the basis of UN Global Compact</w:t>
            </w:r>
          </w:p>
        </w:tc>
      </w:tr>
      <w:tr w:rsidR="00B41F26" w:rsidRPr="00B41F26" w:rsidTr="00946DCE">
        <w:tc>
          <w:tcPr>
            <w:tcW w:w="4762" w:type="dxa"/>
          </w:tcPr>
          <w:p w:rsidR="00B41F26" w:rsidRPr="00B41F26" w:rsidRDefault="00B41F26" w:rsidP="00946DCE">
            <w:pPr>
              <w:rPr>
                <w:szCs w:val="24"/>
              </w:rPr>
            </w:pPr>
            <w:r w:rsidRPr="00B41F26">
              <w:br w:type="page"/>
            </w:r>
            <w:r w:rsidRPr="00B41F26">
              <w:rPr>
                <w:bCs/>
                <w:szCs w:val="24"/>
              </w:rPr>
              <w:t>5.1.1. Workshop: Business Manual on the UN Declaration on the Rights of Indigenous Peoples</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6860" w:type="dxa"/>
            <w:gridSpan w:val="2"/>
          </w:tcPr>
          <w:p w:rsidR="00B41F26" w:rsidRPr="00B41F26" w:rsidRDefault="00B41F26" w:rsidP="00946DCE">
            <w:pPr>
              <w:rPr>
                <w:i/>
                <w:szCs w:val="24"/>
              </w:rPr>
            </w:pPr>
            <w:r w:rsidRPr="00B41F26">
              <w:rPr>
                <w:i/>
                <w:iCs/>
                <w:szCs w:val="24"/>
              </w:rPr>
              <w:t>Objective:</w:t>
            </w:r>
            <w:r w:rsidRPr="00B41F26">
              <w:rPr>
                <w:i/>
                <w:szCs w:val="24"/>
              </w:rPr>
              <w:t xml:space="preserve"> </w:t>
            </w:r>
            <w:r w:rsidRPr="00B41F26">
              <w:rPr>
                <w:szCs w:val="24"/>
              </w:rPr>
              <w:t xml:space="preserve">Discuss the draft </w:t>
            </w:r>
            <w:r w:rsidRPr="00B41F26">
              <w:rPr>
                <w:bCs/>
                <w:szCs w:val="24"/>
              </w:rPr>
              <w:t xml:space="preserve">Business Manual on the UN Declaration on the Rights of Indigenous Peoples developed by </w:t>
            </w:r>
            <w:r w:rsidRPr="00B41F26">
              <w:rPr>
                <w:szCs w:val="24"/>
              </w:rPr>
              <w:t>UN GC LEAD and international experts. Work out recommendations and give comments</w:t>
            </w:r>
          </w:p>
          <w:p w:rsidR="00B41F26" w:rsidRPr="00B41F26" w:rsidRDefault="00B41F26" w:rsidP="00946DCE">
            <w:pPr>
              <w:rPr>
                <w:szCs w:val="24"/>
              </w:rPr>
            </w:pPr>
            <w:r w:rsidRPr="00B41F26">
              <w:rPr>
                <w:i/>
                <w:iCs/>
                <w:szCs w:val="24"/>
              </w:rPr>
              <w:lastRenderedPageBreak/>
              <w:t xml:space="preserve">Financing: </w:t>
            </w:r>
            <w:r w:rsidRPr="00B41F26">
              <w:rPr>
                <w:szCs w:val="24"/>
              </w:rPr>
              <w:t xml:space="preserve">Sakhalin Energy </w:t>
            </w:r>
          </w:p>
          <w:p w:rsidR="00B41F26" w:rsidRPr="00B41F26" w:rsidRDefault="00B41F26" w:rsidP="00946DCE">
            <w:pPr>
              <w:rPr>
                <w:szCs w:val="24"/>
              </w:rPr>
            </w:pPr>
            <w:r w:rsidRPr="00B41F26">
              <w:rPr>
                <w:i/>
                <w:szCs w:val="24"/>
              </w:rPr>
              <w:t>Comments:</w:t>
            </w:r>
            <w:r w:rsidRPr="00B41F26">
              <w:rPr>
                <w:szCs w:val="24"/>
              </w:rPr>
              <w:t xml:space="preserve"> Drafting and publication of the </w:t>
            </w:r>
            <w:r w:rsidRPr="00B41F26">
              <w:rPr>
                <w:bCs/>
                <w:szCs w:val="24"/>
              </w:rPr>
              <w:t>Business Manual on the UN Declaration on the Rights of Indigenous Peoples</w:t>
            </w:r>
            <w:r w:rsidRPr="00B41F26">
              <w:rPr>
                <w:szCs w:val="24"/>
              </w:rPr>
              <w:t xml:space="preserve"> was initiated by the companies from LEAD group. </w:t>
            </w:r>
          </w:p>
          <w:p w:rsidR="00B41F26" w:rsidRPr="00B41F26" w:rsidRDefault="00B41F26" w:rsidP="00946DCE">
            <w:pPr>
              <w:rPr>
                <w:szCs w:val="24"/>
              </w:rPr>
            </w:pPr>
            <w:r w:rsidRPr="00B41F26">
              <w:rPr>
                <w:szCs w:val="24"/>
              </w:rPr>
              <w:t xml:space="preserve">Objective of the Guideline: demonstrate relevance of the indigenous peoples’ rights for the business and give recommendations on observation of and support for indigenous peoples’ rights in the respective company operations and area of influence. Document draft prepared by UNGC in partnership and cooperation and as part of the consultations with the Secretariat of the UN Standing Committee on the Rights of the Indigenous Peoples, the Office of the High Commissioner for Human Rights, the consultancy White &amp; Case, indigenous peoples’ </w:t>
            </w:r>
            <w:r w:rsidR="00761CE0" w:rsidRPr="00B41F26">
              <w:rPr>
                <w:szCs w:val="24"/>
              </w:rPr>
              <w:t>organizations</w:t>
            </w:r>
            <w:r w:rsidRPr="00B41F26">
              <w:rPr>
                <w:szCs w:val="24"/>
              </w:rPr>
              <w:t>, companies from LEAD group, experts etc.</w:t>
            </w:r>
          </w:p>
          <w:p w:rsidR="00B41F26" w:rsidRPr="00B41F26" w:rsidRDefault="00B41F26" w:rsidP="00946DCE">
            <w:pPr>
              <w:rPr>
                <w:color w:val="000000" w:themeColor="text1"/>
                <w:szCs w:val="24"/>
              </w:rPr>
            </w:pPr>
            <w:r w:rsidRPr="00B41F26">
              <w:rPr>
                <w:szCs w:val="24"/>
              </w:rPr>
              <w:t>Draft document was published in December 2012 for comments by stakeholders from all over the world (until June 01).</w:t>
            </w:r>
            <w:r w:rsidRPr="00B41F26">
              <w:rPr>
                <w:color w:val="000000" w:themeColor="text1"/>
                <w:szCs w:val="24"/>
              </w:rPr>
              <w:t xml:space="preserve"> </w:t>
            </w:r>
          </w:p>
        </w:tc>
      </w:tr>
      <w:tr w:rsidR="00B41F26" w:rsidRPr="00B41F26" w:rsidTr="00946DCE">
        <w:tc>
          <w:tcPr>
            <w:tcW w:w="4762" w:type="dxa"/>
          </w:tcPr>
          <w:p w:rsidR="00B41F26" w:rsidRPr="00B41F26" w:rsidRDefault="00B41F26" w:rsidP="00946DCE">
            <w:pPr>
              <w:rPr>
                <w:bCs/>
                <w:szCs w:val="24"/>
              </w:rPr>
            </w:pPr>
            <w:r w:rsidRPr="00B41F26">
              <w:rPr>
                <w:bCs/>
                <w:szCs w:val="24"/>
              </w:rPr>
              <w:lastRenderedPageBreak/>
              <w:t>5.1.2. Roundtable: Children’s Rights and Business</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szCs w:val="24"/>
              </w:rPr>
            </w:pPr>
            <w:r w:rsidRPr="00B41F26">
              <w:rPr>
                <w:i/>
                <w:szCs w:val="24"/>
              </w:rPr>
              <w:t>Objective:</w:t>
            </w:r>
            <w:r w:rsidRPr="00B41F26">
              <w:rPr>
                <w:szCs w:val="24"/>
              </w:rPr>
              <w:t xml:space="preserve"> Share corporate experience on children’s rights, discuss Russian and </w:t>
            </w:r>
            <w:r w:rsidR="00761CE0" w:rsidRPr="00B41F26">
              <w:rPr>
                <w:szCs w:val="24"/>
              </w:rPr>
              <w:t>international</w:t>
            </w:r>
            <w:r w:rsidRPr="00B41F26">
              <w:rPr>
                <w:szCs w:val="24"/>
              </w:rPr>
              <w:t xml:space="preserve"> best practices in children’s rights observation, support and promotion.</w:t>
            </w:r>
          </w:p>
          <w:p w:rsidR="00B41F26" w:rsidRPr="00B41F26" w:rsidRDefault="00B41F26" w:rsidP="00946DCE">
            <w:pPr>
              <w:rPr>
                <w:szCs w:val="24"/>
              </w:rPr>
            </w:pPr>
            <w:r w:rsidRPr="00B41F26">
              <w:rPr>
                <w:i/>
                <w:iCs/>
                <w:szCs w:val="24"/>
              </w:rPr>
              <w:t xml:space="preserve">Financing: </w:t>
            </w:r>
            <w:r w:rsidRPr="00B41F26">
              <w:rPr>
                <w:szCs w:val="24"/>
              </w:rPr>
              <w:t xml:space="preserve">Sakhalin Energy. </w:t>
            </w:r>
          </w:p>
          <w:p w:rsidR="00B41F26" w:rsidRPr="00B41F26" w:rsidRDefault="00B41F26" w:rsidP="00946DCE">
            <w:pPr>
              <w:rPr>
                <w:color w:val="000000" w:themeColor="text1"/>
                <w:szCs w:val="24"/>
              </w:rPr>
            </w:pPr>
          </w:p>
        </w:tc>
      </w:tr>
      <w:tr w:rsidR="00B41F26" w:rsidRPr="00B41F26" w:rsidTr="00946DCE">
        <w:tc>
          <w:tcPr>
            <w:tcW w:w="4762" w:type="dxa"/>
          </w:tcPr>
          <w:p w:rsidR="00B41F26" w:rsidRPr="00B41F26" w:rsidRDefault="00B41F26" w:rsidP="00946DCE">
            <w:pPr>
              <w:rPr>
                <w:bCs/>
                <w:szCs w:val="24"/>
              </w:rPr>
            </w:pPr>
            <w:r w:rsidRPr="00B41F26">
              <w:rPr>
                <w:szCs w:val="24"/>
              </w:rPr>
              <w:t>5.1.3. International Conference: Developing Partnership Relations between Industrial Companies and Indigenous Peoples of the North, Siberia and Far East</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6860" w:type="dxa"/>
            <w:gridSpan w:val="2"/>
          </w:tcPr>
          <w:p w:rsidR="00B41F26" w:rsidRPr="00B41F26" w:rsidRDefault="00B41F26" w:rsidP="00946DCE">
            <w:pPr>
              <w:rPr>
                <w:szCs w:val="24"/>
              </w:rPr>
            </w:pPr>
            <w:r w:rsidRPr="00B41F26">
              <w:rPr>
                <w:i/>
                <w:szCs w:val="24"/>
              </w:rPr>
              <w:t>Objective:</w:t>
            </w:r>
            <w:r w:rsidRPr="00B41F26">
              <w:rPr>
                <w:szCs w:val="24"/>
              </w:rPr>
              <w:t xml:space="preserve"> Discuss and apply in Russia existing best practices of cooperation between industrial companies and indigenous peoples of the North, Siberia and Far East</w:t>
            </w:r>
          </w:p>
          <w:p w:rsidR="00B41F26" w:rsidRPr="00B41F26" w:rsidRDefault="00B41F26" w:rsidP="00946DCE">
            <w:pPr>
              <w:rPr>
                <w:color w:val="000000" w:themeColor="text1"/>
                <w:szCs w:val="24"/>
              </w:rPr>
            </w:pPr>
            <w:r w:rsidRPr="00B41F26">
              <w:rPr>
                <w:i/>
                <w:iCs/>
                <w:szCs w:val="24"/>
              </w:rPr>
              <w:t xml:space="preserve">Financing: </w:t>
            </w:r>
            <w:r w:rsidRPr="00B41F26">
              <w:rPr>
                <w:iCs/>
                <w:szCs w:val="24"/>
              </w:rPr>
              <w:t>Batani Fund</w:t>
            </w:r>
          </w:p>
        </w:tc>
      </w:tr>
      <w:tr w:rsidR="00B41F26" w:rsidRPr="00B41F26" w:rsidTr="00946DCE">
        <w:tc>
          <w:tcPr>
            <w:tcW w:w="4762" w:type="dxa"/>
            <w:vAlign w:val="center"/>
          </w:tcPr>
          <w:p w:rsidR="00B41F26" w:rsidRPr="00B41F26" w:rsidRDefault="00B41F26" w:rsidP="00946DCE">
            <w:pPr>
              <w:rPr>
                <w:szCs w:val="24"/>
              </w:rPr>
            </w:pPr>
            <w:r w:rsidRPr="00B41F26">
              <w:rPr>
                <w:szCs w:val="24"/>
              </w:rPr>
              <w:t xml:space="preserve">5.1.4.  International banking conference: The Human Being as Capital </w:t>
            </w:r>
          </w:p>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6860" w:type="dxa"/>
            <w:gridSpan w:val="2"/>
          </w:tcPr>
          <w:p w:rsidR="00B41F26" w:rsidRPr="00B41F26" w:rsidRDefault="00B41F26" w:rsidP="00946DCE">
            <w:pPr>
              <w:rPr>
                <w:szCs w:val="24"/>
              </w:rPr>
            </w:pPr>
            <w:r w:rsidRPr="00B41F26">
              <w:rPr>
                <w:i/>
                <w:szCs w:val="24"/>
              </w:rPr>
              <w:t>Objective:</w:t>
            </w:r>
            <w:r w:rsidRPr="00B41F26">
              <w:rPr>
                <w:szCs w:val="24"/>
              </w:rPr>
              <w:t xml:space="preserve"> Consider relevant HR management issues, promote best </w:t>
            </w:r>
            <w:r w:rsidR="00761CE0" w:rsidRPr="00B41F26">
              <w:rPr>
                <w:szCs w:val="24"/>
              </w:rPr>
              <w:t>labor</w:t>
            </w:r>
            <w:r w:rsidRPr="00B41F26">
              <w:rPr>
                <w:szCs w:val="24"/>
              </w:rPr>
              <w:t xml:space="preserve"> relation practices in the banking sector.</w:t>
            </w:r>
          </w:p>
          <w:p w:rsidR="00B41F26" w:rsidRPr="00B41F26" w:rsidRDefault="00B41F26" w:rsidP="00946DCE">
            <w:pPr>
              <w:rPr>
                <w:szCs w:val="24"/>
              </w:rPr>
            </w:pPr>
            <w:r w:rsidRPr="00B41F26">
              <w:rPr>
                <w:i/>
                <w:szCs w:val="24"/>
              </w:rPr>
              <w:t>Comments:</w:t>
            </w:r>
            <w:r w:rsidRPr="00B41F26">
              <w:rPr>
                <w:szCs w:val="24"/>
              </w:rPr>
              <w:t xml:space="preserve"> UNGC Russia network participants are offered free attendance in Vnesheconombank’s large annual conference to discuss </w:t>
            </w:r>
            <w:r w:rsidR="00761CE0" w:rsidRPr="00B41F26">
              <w:rPr>
                <w:szCs w:val="24"/>
              </w:rPr>
              <w:t>labor</w:t>
            </w:r>
            <w:r w:rsidRPr="00B41F26">
              <w:rPr>
                <w:szCs w:val="24"/>
              </w:rPr>
              <w:t xml:space="preserve"> relations.</w:t>
            </w:r>
          </w:p>
          <w:p w:rsidR="00B41F26" w:rsidRPr="00B41F26" w:rsidRDefault="00B41F26" w:rsidP="00946DCE">
            <w:pPr>
              <w:rPr>
                <w:color w:val="000000" w:themeColor="text1"/>
                <w:szCs w:val="24"/>
              </w:rPr>
            </w:pPr>
            <w:r w:rsidRPr="00B41F26">
              <w:rPr>
                <w:i/>
                <w:iCs/>
                <w:szCs w:val="24"/>
              </w:rPr>
              <w:t xml:space="preserve">Financing: </w:t>
            </w:r>
            <w:r w:rsidRPr="00B41F26">
              <w:rPr>
                <w:szCs w:val="24"/>
              </w:rPr>
              <w:t>Vnesheconombank</w:t>
            </w:r>
          </w:p>
        </w:tc>
      </w:tr>
      <w:tr w:rsidR="00B41F26" w:rsidRPr="00B41F26" w:rsidTr="00946DCE">
        <w:tc>
          <w:tcPr>
            <w:tcW w:w="4762" w:type="dxa"/>
            <w:vAlign w:val="center"/>
          </w:tcPr>
          <w:p w:rsidR="00B41F26" w:rsidRPr="00B41F26" w:rsidRDefault="00B41F26" w:rsidP="00946DCE">
            <w:pPr>
              <w:rPr>
                <w:szCs w:val="24"/>
              </w:rPr>
            </w:pPr>
            <w:r w:rsidRPr="00B41F26">
              <w:rPr>
                <w:szCs w:val="24"/>
              </w:rPr>
              <w:t xml:space="preserve">5.1.5. Roundtable: Social Responsibility of </w:t>
            </w:r>
            <w:r w:rsidRPr="00B41F26">
              <w:rPr>
                <w:szCs w:val="24"/>
              </w:rPr>
              <w:lastRenderedPageBreak/>
              <w:t xml:space="preserve">Business and </w:t>
            </w:r>
            <w:r w:rsidR="00761CE0" w:rsidRPr="00B41F26">
              <w:rPr>
                <w:szCs w:val="24"/>
              </w:rPr>
              <w:t>Labor</w:t>
            </w:r>
            <w:r w:rsidRPr="00B41F26">
              <w:rPr>
                <w:szCs w:val="24"/>
              </w:rPr>
              <w:t xml:space="preserve"> Relations</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6860" w:type="dxa"/>
            <w:gridSpan w:val="2"/>
          </w:tcPr>
          <w:p w:rsidR="00B41F26" w:rsidRPr="00B41F26" w:rsidRDefault="00B41F26" w:rsidP="00946DCE">
            <w:pPr>
              <w:rPr>
                <w:szCs w:val="24"/>
              </w:rPr>
            </w:pPr>
            <w:r w:rsidRPr="00B41F26">
              <w:rPr>
                <w:i/>
                <w:szCs w:val="24"/>
              </w:rPr>
              <w:t>Objective:</w:t>
            </w:r>
            <w:r w:rsidRPr="00B41F26">
              <w:rPr>
                <w:szCs w:val="24"/>
              </w:rPr>
              <w:t xml:space="preserve"> Share </w:t>
            </w:r>
            <w:r w:rsidR="00761CE0" w:rsidRPr="00B41F26">
              <w:rPr>
                <w:szCs w:val="24"/>
              </w:rPr>
              <w:t>labor</w:t>
            </w:r>
            <w:r w:rsidRPr="00B41F26">
              <w:rPr>
                <w:szCs w:val="24"/>
              </w:rPr>
              <w:t xml:space="preserve"> relation experience and best practices, present </w:t>
            </w:r>
            <w:r w:rsidRPr="00B41F26">
              <w:rPr>
                <w:szCs w:val="24"/>
              </w:rPr>
              <w:lastRenderedPageBreak/>
              <w:t>corporate social report of OJSC Russian Railroads.</w:t>
            </w:r>
          </w:p>
          <w:p w:rsidR="00B41F26" w:rsidRPr="00B41F26" w:rsidRDefault="00B41F26" w:rsidP="00946DCE">
            <w:pPr>
              <w:rPr>
                <w:color w:val="000000" w:themeColor="text1"/>
                <w:szCs w:val="24"/>
              </w:rPr>
            </w:pPr>
            <w:r w:rsidRPr="00B41F26">
              <w:rPr>
                <w:i/>
                <w:iCs/>
                <w:szCs w:val="24"/>
              </w:rPr>
              <w:t>Financing:</w:t>
            </w:r>
            <w:r w:rsidRPr="00B41F26">
              <w:rPr>
                <w:i/>
                <w:szCs w:val="24"/>
              </w:rPr>
              <w:t xml:space="preserve"> </w:t>
            </w:r>
            <w:r w:rsidRPr="00B41F26">
              <w:rPr>
                <w:szCs w:val="24"/>
              </w:rPr>
              <w:t>OJSC Russian Railroads</w:t>
            </w:r>
          </w:p>
        </w:tc>
      </w:tr>
      <w:tr w:rsidR="00B41F26" w:rsidRPr="00B41F26" w:rsidTr="00946DCE">
        <w:tc>
          <w:tcPr>
            <w:tcW w:w="4762" w:type="dxa"/>
            <w:vAlign w:val="center"/>
          </w:tcPr>
          <w:p w:rsidR="00B41F26" w:rsidRPr="00B41F26" w:rsidRDefault="00B41F26" w:rsidP="00946DCE">
            <w:pPr>
              <w:spacing w:before="100" w:beforeAutospacing="1" w:after="100" w:afterAutospacing="1"/>
              <w:rPr>
                <w:szCs w:val="24"/>
              </w:rPr>
            </w:pPr>
            <w:r w:rsidRPr="00B41F26">
              <w:rPr>
                <w:szCs w:val="24"/>
              </w:rPr>
              <w:lastRenderedPageBreak/>
              <w:t>5.1.6. Roundtable: Introduction of BD Preservation in the Development of the Oil and Gas Sector in Russia: Best Practices and Outstanding Issues</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vAlign w:val="center"/>
          </w:tcPr>
          <w:p w:rsidR="00B41F26" w:rsidRPr="00B41F26" w:rsidRDefault="00B41F26" w:rsidP="00946DCE">
            <w:pPr>
              <w:rPr>
                <w:rStyle w:val="hps"/>
                <w:szCs w:val="24"/>
              </w:rPr>
            </w:pPr>
            <w:r w:rsidRPr="00B41F26">
              <w:rPr>
                <w:i/>
                <w:szCs w:val="24"/>
              </w:rPr>
              <w:t>Objective:</w:t>
            </w:r>
            <w:r w:rsidRPr="00B41F26">
              <w:rPr>
                <w:szCs w:val="24"/>
              </w:rPr>
              <w:t xml:space="preserve"> </w:t>
            </w:r>
            <w:r w:rsidRPr="00B41F26">
              <w:rPr>
                <w:rStyle w:val="hps"/>
              </w:rPr>
              <w:t xml:space="preserve">Discuss </w:t>
            </w:r>
            <w:r w:rsidR="00761CE0" w:rsidRPr="00B41F26">
              <w:rPr>
                <w:rStyle w:val="hps"/>
              </w:rPr>
              <w:t>environmental</w:t>
            </w:r>
            <w:r w:rsidRPr="00B41F26">
              <w:rPr>
                <w:rStyle w:val="hps"/>
              </w:rPr>
              <w:t xml:space="preserve"> policy in </w:t>
            </w:r>
            <w:r w:rsidRPr="00B41F26">
              <w:rPr>
                <w:rStyle w:val="hps"/>
                <w:szCs w:val="24"/>
              </w:rPr>
              <w:t>Russia</w:t>
            </w:r>
            <w:r w:rsidRPr="00B41F26">
              <w:rPr>
                <w:szCs w:val="24"/>
              </w:rPr>
              <w:t xml:space="preserve"> and promote corporate environmental responsibility principles</w:t>
            </w:r>
            <w:r w:rsidRPr="00B41F26">
              <w:rPr>
                <w:rStyle w:val="hps"/>
                <w:szCs w:val="24"/>
              </w:rPr>
              <w:t>.</w:t>
            </w:r>
          </w:p>
          <w:p w:rsidR="00B41F26" w:rsidRPr="00B41F26" w:rsidRDefault="00B41F26" w:rsidP="00946DCE">
            <w:pPr>
              <w:rPr>
                <w:color w:val="000000" w:themeColor="text1"/>
                <w:szCs w:val="24"/>
              </w:rPr>
            </w:pPr>
            <w:r w:rsidRPr="00B41F26">
              <w:rPr>
                <w:i/>
                <w:iCs/>
                <w:szCs w:val="24"/>
              </w:rPr>
              <w:t xml:space="preserve">Financing: </w:t>
            </w:r>
            <w:r w:rsidRPr="00B41F26">
              <w:rPr>
                <w:szCs w:val="24"/>
              </w:rPr>
              <w:t>OJSC Lukoil, UNDP /GEF project</w:t>
            </w:r>
          </w:p>
        </w:tc>
      </w:tr>
      <w:tr w:rsidR="00B41F26" w:rsidRPr="00B41F26" w:rsidTr="00946DCE">
        <w:tc>
          <w:tcPr>
            <w:tcW w:w="4762" w:type="dxa"/>
            <w:vAlign w:val="center"/>
          </w:tcPr>
          <w:p w:rsidR="00B41F26" w:rsidRPr="00B41F26" w:rsidRDefault="00B41F26" w:rsidP="00946DCE">
            <w:pPr>
              <w:spacing w:before="100" w:beforeAutospacing="1" w:after="100" w:afterAutospacing="1"/>
              <w:rPr>
                <w:szCs w:val="24"/>
              </w:rPr>
            </w:pPr>
            <w:r w:rsidRPr="00B41F26">
              <w:rPr>
                <w:szCs w:val="24"/>
              </w:rPr>
              <w:t>5.1.7. International environmental film festival Н</w:t>
            </w:r>
            <w:r w:rsidRPr="00B41F26">
              <w:rPr>
                <w:szCs w:val="24"/>
                <w:vertAlign w:val="subscript"/>
              </w:rPr>
              <w:t>2</w:t>
            </w:r>
            <w:r w:rsidRPr="00B41F26">
              <w:rPr>
                <w:szCs w:val="24"/>
              </w:rPr>
              <w:t xml:space="preserve">О </w:t>
            </w:r>
            <w:r w:rsidR="00761CE0" w:rsidRPr="00B41F26">
              <w:rPr>
                <w:szCs w:val="24"/>
              </w:rPr>
              <w:t>dedicated</w:t>
            </w:r>
            <w:r w:rsidRPr="00B41F26">
              <w:rPr>
                <w:szCs w:val="24"/>
              </w:rPr>
              <w:t xml:space="preserve"> to the International Water Cooperation Year (UN) and Environmental Protection Year in Russia</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6860" w:type="dxa"/>
            <w:gridSpan w:val="2"/>
            <w:vAlign w:val="center"/>
          </w:tcPr>
          <w:p w:rsidR="00B41F26" w:rsidRPr="00B41F26" w:rsidRDefault="00B41F26" w:rsidP="00946DCE">
            <w:pPr>
              <w:rPr>
                <w:szCs w:val="24"/>
              </w:rPr>
            </w:pPr>
            <w:r w:rsidRPr="00B41F26">
              <w:rPr>
                <w:i/>
                <w:szCs w:val="24"/>
              </w:rPr>
              <w:t>Objective:</w:t>
            </w:r>
            <w:r w:rsidRPr="00B41F26">
              <w:rPr>
                <w:szCs w:val="24"/>
              </w:rPr>
              <w:t xml:space="preserve"> Environmental awareness-raising and education</w:t>
            </w:r>
          </w:p>
          <w:p w:rsidR="00B41F26" w:rsidRPr="00B41F26" w:rsidRDefault="00761CE0" w:rsidP="00946DCE">
            <w:pPr>
              <w:rPr>
                <w:szCs w:val="24"/>
              </w:rPr>
            </w:pPr>
            <w:r>
              <w:rPr>
                <w:i/>
                <w:szCs w:val="24"/>
              </w:rPr>
              <w:t>Format</w:t>
            </w:r>
            <w:r w:rsidR="00B41F26" w:rsidRPr="00B41F26">
              <w:rPr>
                <w:szCs w:val="24"/>
              </w:rPr>
              <w:t xml:space="preserve">: Film festival, additional measures </w:t>
            </w:r>
            <w:r w:rsidR="00B41F26" w:rsidRPr="00B41F26">
              <w:rPr>
                <w:rStyle w:val="hps"/>
                <w:szCs w:val="24"/>
              </w:rPr>
              <w:t>(news briefings</w:t>
            </w:r>
            <w:r w:rsidR="00B41F26" w:rsidRPr="00B41F26">
              <w:rPr>
                <w:szCs w:val="24"/>
              </w:rPr>
              <w:t xml:space="preserve">, </w:t>
            </w:r>
            <w:r w:rsidR="00B41F26" w:rsidRPr="00B41F26">
              <w:rPr>
                <w:rStyle w:val="hps"/>
                <w:szCs w:val="24"/>
              </w:rPr>
              <w:t xml:space="preserve">workshops, </w:t>
            </w:r>
            <w:r w:rsidRPr="00B41F26">
              <w:rPr>
                <w:rStyle w:val="hps"/>
                <w:szCs w:val="24"/>
              </w:rPr>
              <w:t>photo shows</w:t>
            </w:r>
            <w:r w:rsidR="00B41F26" w:rsidRPr="00B41F26">
              <w:rPr>
                <w:szCs w:val="24"/>
              </w:rPr>
              <w:t>)</w:t>
            </w:r>
          </w:p>
          <w:p w:rsidR="00B41F26" w:rsidRPr="00B41F26" w:rsidRDefault="00B41F26" w:rsidP="00946DCE">
            <w:pPr>
              <w:rPr>
                <w:color w:val="000000" w:themeColor="text1"/>
                <w:szCs w:val="24"/>
              </w:rPr>
            </w:pPr>
            <w:r w:rsidRPr="00B41F26">
              <w:rPr>
                <w:i/>
                <w:iCs/>
                <w:szCs w:val="24"/>
              </w:rPr>
              <w:t xml:space="preserve">Financing: </w:t>
            </w:r>
            <w:r w:rsidRPr="00B41F26">
              <w:rPr>
                <w:szCs w:val="24"/>
              </w:rPr>
              <w:t xml:space="preserve">Vodokanal SPb (in St. Petersburg), Coca-Cola Hellenic (in Moscow) </w:t>
            </w:r>
          </w:p>
        </w:tc>
      </w:tr>
      <w:tr w:rsidR="00B41F26" w:rsidRPr="00B41F26" w:rsidTr="00946DCE">
        <w:tc>
          <w:tcPr>
            <w:tcW w:w="4762" w:type="dxa"/>
            <w:vAlign w:val="center"/>
          </w:tcPr>
          <w:p w:rsidR="00B41F26" w:rsidRPr="00B41F26" w:rsidRDefault="00B41F26" w:rsidP="00946DCE">
            <w:pPr>
              <w:rPr>
                <w:szCs w:val="24"/>
              </w:rPr>
            </w:pPr>
            <w:r w:rsidRPr="00B41F26">
              <w:rPr>
                <w:szCs w:val="24"/>
              </w:rPr>
              <w:t xml:space="preserve">5.1.8. </w:t>
            </w:r>
            <w:r w:rsidRPr="00B41F26">
              <w:rPr>
                <w:rStyle w:val="hps"/>
              </w:rPr>
              <w:t xml:space="preserve">Conference/ Roundtable: </w:t>
            </w:r>
            <w:r w:rsidRPr="00B41F26">
              <w:rPr>
                <w:rStyle w:val="hps"/>
                <w:szCs w:val="24"/>
              </w:rPr>
              <w:t xml:space="preserve">Corporate Environmental Responsibility and </w:t>
            </w:r>
            <w:r w:rsidR="00761CE0" w:rsidRPr="00B41F26">
              <w:rPr>
                <w:rStyle w:val="hps"/>
                <w:szCs w:val="24"/>
              </w:rPr>
              <w:t>Environmental</w:t>
            </w:r>
            <w:r w:rsidRPr="00B41F26">
              <w:rPr>
                <w:rStyle w:val="hps"/>
                <w:szCs w:val="24"/>
              </w:rPr>
              <w:t xml:space="preserve"> Policy Reform in Russia</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vAlign w:val="center"/>
          </w:tcPr>
          <w:p w:rsidR="00B41F26" w:rsidRPr="00B41F26" w:rsidRDefault="00B41F26" w:rsidP="00946DCE">
            <w:pPr>
              <w:rPr>
                <w:rStyle w:val="hps"/>
                <w:szCs w:val="24"/>
              </w:rPr>
            </w:pPr>
            <w:r w:rsidRPr="00B41F26">
              <w:rPr>
                <w:i/>
                <w:szCs w:val="24"/>
              </w:rPr>
              <w:t>Objective:</w:t>
            </w:r>
            <w:r w:rsidRPr="00B41F26">
              <w:rPr>
                <w:szCs w:val="24"/>
              </w:rPr>
              <w:t xml:space="preserve"> </w:t>
            </w:r>
            <w:r w:rsidRPr="00B41F26">
              <w:rPr>
                <w:rStyle w:val="hps"/>
              </w:rPr>
              <w:t>Discuss environmental policy reforms</w:t>
            </w:r>
            <w:r w:rsidRPr="00B41F26">
              <w:rPr>
                <w:szCs w:val="24"/>
              </w:rPr>
              <w:t xml:space="preserve"> </w:t>
            </w:r>
            <w:r w:rsidRPr="00B41F26">
              <w:rPr>
                <w:rStyle w:val="hps"/>
                <w:szCs w:val="24"/>
              </w:rPr>
              <w:t>in Russia</w:t>
            </w:r>
            <w:r w:rsidRPr="00B41F26">
              <w:rPr>
                <w:szCs w:val="24"/>
              </w:rPr>
              <w:t xml:space="preserve"> and promote </w:t>
            </w:r>
            <w:r w:rsidRPr="00B41F26">
              <w:rPr>
                <w:rStyle w:val="hps"/>
              </w:rPr>
              <w:t>corporate environmental responsibility principles</w:t>
            </w:r>
            <w:r w:rsidRPr="00B41F26">
              <w:rPr>
                <w:rStyle w:val="hps"/>
                <w:szCs w:val="24"/>
              </w:rPr>
              <w:t>.</w:t>
            </w:r>
          </w:p>
          <w:p w:rsidR="00B41F26" w:rsidRPr="00B41F26" w:rsidRDefault="00B41F26" w:rsidP="00946DCE">
            <w:pPr>
              <w:rPr>
                <w:color w:val="000000" w:themeColor="text1"/>
                <w:szCs w:val="24"/>
              </w:rPr>
            </w:pPr>
            <w:r w:rsidRPr="00B41F26">
              <w:rPr>
                <w:i/>
                <w:iCs/>
                <w:szCs w:val="24"/>
              </w:rPr>
              <w:t xml:space="preserve">Financing: </w:t>
            </w:r>
            <w:r w:rsidRPr="00B41F26">
              <w:rPr>
                <w:szCs w:val="24"/>
              </w:rPr>
              <w:t>Vodokanal SPb</w:t>
            </w:r>
          </w:p>
        </w:tc>
      </w:tr>
      <w:tr w:rsidR="00B41F26" w:rsidRPr="00B41F26" w:rsidTr="00946DCE">
        <w:tc>
          <w:tcPr>
            <w:tcW w:w="14798" w:type="dxa"/>
            <w:gridSpan w:val="7"/>
          </w:tcPr>
          <w:p w:rsidR="00B41F26" w:rsidRPr="00B41F26" w:rsidRDefault="00B41F26" w:rsidP="00946DCE">
            <w:pPr>
              <w:rPr>
                <w:color w:val="000000" w:themeColor="text1"/>
                <w:szCs w:val="24"/>
              </w:rPr>
            </w:pPr>
            <w:r w:rsidRPr="00B41F26">
              <w:rPr>
                <w:b/>
                <w:szCs w:val="24"/>
              </w:rPr>
              <w:t xml:space="preserve">Activity 5.2 </w:t>
            </w:r>
            <w:r w:rsidRPr="00B41F26">
              <w:rPr>
                <w:b/>
              </w:rPr>
              <w:t>Development of UNGC RF network</w:t>
            </w:r>
          </w:p>
        </w:tc>
      </w:tr>
      <w:tr w:rsidR="00B41F26" w:rsidRPr="00B41F26" w:rsidTr="00946DCE">
        <w:tc>
          <w:tcPr>
            <w:tcW w:w="4762" w:type="dxa"/>
          </w:tcPr>
          <w:p w:rsidR="00B41F26" w:rsidRPr="00B41F26" w:rsidRDefault="00B41F26" w:rsidP="00946DCE">
            <w:pPr>
              <w:rPr>
                <w:szCs w:val="24"/>
              </w:rPr>
            </w:pPr>
            <w:r w:rsidRPr="00B41F26">
              <w:rPr>
                <w:szCs w:val="24"/>
              </w:rPr>
              <w:t>5.2.1. Support from UNGC Network Russia Secretariat, regular and timely holding of institutional arrangements of UNGC Network in Russia</w:t>
            </w: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Support from UNGC Network Russia Secretariat granted, regular and timely holding of institutional arrangements of UNGC Network in Russia carried out</w:t>
            </w:r>
            <w:r w:rsidRPr="00B41F26">
              <w:rPr>
                <w:color w:val="000000" w:themeColor="text1"/>
                <w:szCs w:val="24"/>
              </w:rPr>
              <w:t>.</w:t>
            </w:r>
          </w:p>
        </w:tc>
      </w:tr>
      <w:tr w:rsidR="00B41F26" w:rsidRPr="00B41F26" w:rsidTr="00946DCE">
        <w:tc>
          <w:tcPr>
            <w:tcW w:w="4762" w:type="dxa"/>
          </w:tcPr>
          <w:p w:rsidR="00B41F26" w:rsidRPr="00B41F26" w:rsidRDefault="00B41F26" w:rsidP="00946DCE">
            <w:pPr>
              <w:rPr>
                <w:szCs w:val="24"/>
              </w:rPr>
            </w:pPr>
            <w:r w:rsidRPr="00B41F26">
              <w:rPr>
                <w:szCs w:val="24"/>
              </w:rPr>
              <w:t>5.2.2. Development of a web information resource (web-page) of UNGC Network Russia in Russian and English</w:t>
            </w: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Web information resource (web-page) of UNGC Network Russia in Russian and English is developed.</w:t>
            </w:r>
          </w:p>
        </w:tc>
      </w:tr>
      <w:tr w:rsidR="00B41F26" w:rsidRPr="00B41F26" w:rsidTr="00946DCE">
        <w:tc>
          <w:tcPr>
            <w:tcW w:w="4762" w:type="dxa"/>
          </w:tcPr>
          <w:p w:rsidR="00B41F26" w:rsidRPr="00B41F26" w:rsidRDefault="00B41F26" w:rsidP="00946DCE">
            <w:pPr>
              <w:rPr>
                <w:szCs w:val="24"/>
              </w:rPr>
            </w:pPr>
            <w:r w:rsidRPr="00B41F26">
              <w:rPr>
                <w:szCs w:val="24"/>
              </w:rPr>
              <w:t>5.2.3.  Sharing experience in project implementation under UNGC, support to development and integration of participants in the Russian Business Social Charter and UNGC Network Russia</w:t>
            </w: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Experience sharing in project implementation under UNGC, support to development and integration of participants in the Russian Business Social Charter and UNGC Network Russia is carried out.</w:t>
            </w:r>
          </w:p>
        </w:tc>
      </w:tr>
      <w:tr w:rsidR="00B41F26" w:rsidRPr="00B41F26" w:rsidTr="00946DCE">
        <w:tc>
          <w:tcPr>
            <w:tcW w:w="4762" w:type="dxa"/>
            <w:vAlign w:val="center"/>
          </w:tcPr>
          <w:p w:rsidR="00B41F26" w:rsidRPr="00B41F26" w:rsidRDefault="00B41F26" w:rsidP="00946DCE">
            <w:pPr>
              <w:rPr>
                <w:szCs w:val="24"/>
              </w:rPr>
            </w:pPr>
            <w:r w:rsidRPr="00B41F26">
              <w:rPr>
                <w:szCs w:val="24"/>
              </w:rPr>
              <w:t>5.2.3.  General Meeting of Network</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General Meeting of Network arranged and held.</w:t>
            </w:r>
          </w:p>
        </w:tc>
      </w:tr>
      <w:tr w:rsidR="00B41F26" w:rsidRPr="00B41F26" w:rsidTr="00946DCE">
        <w:tc>
          <w:tcPr>
            <w:tcW w:w="4762" w:type="dxa"/>
            <w:vAlign w:val="center"/>
          </w:tcPr>
          <w:p w:rsidR="00B41F26" w:rsidRPr="00B41F26" w:rsidRDefault="00B41F26" w:rsidP="00946DCE">
            <w:pPr>
              <w:rPr>
                <w:szCs w:val="24"/>
              </w:rPr>
            </w:pPr>
            <w:r w:rsidRPr="00B41F26">
              <w:rPr>
                <w:szCs w:val="24"/>
              </w:rPr>
              <w:t xml:space="preserve">5.2.4. Show of Network participants’ non-financial reports </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Show of Network participants’ non-financial reports held</w:t>
            </w:r>
          </w:p>
        </w:tc>
      </w:tr>
      <w:tr w:rsidR="00B41F26" w:rsidRPr="00B41F26" w:rsidTr="00946DCE">
        <w:tc>
          <w:tcPr>
            <w:tcW w:w="4762" w:type="dxa"/>
            <w:vAlign w:val="center"/>
          </w:tcPr>
          <w:p w:rsidR="00B41F26" w:rsidRPr="00B41F26" w:rsidRDefault="00B41F26" w:rsidP="00946DCE">
            <w:pPr>
              <w:rPr>
                <w:szCs w:val="24"/>
              </w:rPr>
            </w:pPr>
            <w:r w:rsidRPr="00B41F26">
              <w:rPr>
                <w:szCs w:val="24"/>
              </w:rPr>
              <w:t>5.2.5. Steering Committee meetings</w:t>
            </w: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Steering Committee meetings arranged and held</w:t>
            </w:r>
          </w:p>
        </w:tc>
      </w:tr>
      <w:tr w:rsidR="00B41F26" w:rsidRPr="00B41F26" w:rsidTr="00946DCE">
        <w:tc>
          <w:tcPr>
            <w:tcW w:w="4762" w:type="dxa"/>
            <w:vAlign w:val="center"/>
          </w:tcPr>
          <w:p w:rsidR="00B41F26" w:rsidRPr="00B41F26" w:rsidRDefault="00B41F26" w:rsidP="00946DCE">
            <w:pPr>
              <w:rPr>
                <w:szCs w:val="24"/>
              </w:rPr>
            </w:pPr>
            <w:r w:rsidRPr="00B41F26">
              <w:rPr>
                <w:szCs w:val="24"/>
              </w:rPr>
              <w:t>5.2.6. Election to the new SC</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Election to the new SC held</w:t>
            </w:r>
          </w:p>
        </w:tc>
      </w:tr>
      <w:tr w:rsidR="00B41F26" w:rsidRPr="00B41F26" w:rsidTr="00946DCE">
        <w:tc>
          <w:tcPr>
            <w:tcW w:w="4762" w:type="dxa"/>
            <w:vAlign w:val="center"/>
          </w:tcPr>
          <w:p w:rsidR="00B41F26" w:rsidRPr="00B41F26" w:rsidRDefault="00B41F26" w:rsidP="00946DCE">
            <w:pPr>
              <w:rPr>
                <w:szCs w:val="24"/>
              </w:rPr>
            </w:pPr>
            <w:r w:rsidRPr="00B41F26">
              <w:rPr>
                <w:szCs w:val="24"/>
              </w:rPr>
              <w:lastRenderedPageBreak/>
              <w:t>5.2.7. Preparation of annual information bulletin based on the respective principles</w:t>
            </w: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FFFFFF" w:themeFill="background1"/>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szCs w:val="24"/>
              </w:rPr>
              <w:t>Annual information bulletin based on the respective principles prepared</w:t>
            </w:r>
          </w:p>
        </w:tc>
      </w:tr>
      <w:tr w:rsidR="00B41F26" w:rsidRPr="00B41F26" w:rsidTr="00946DCE">
        <w:trPr>
          <w:trHeight w:val="592"/>
        </w:trPr>
        <w:tc>
          <w:tcPr>
            <w:tcW w:w="4762" w:type="dxa"/>
          </w:tcPr>
          <w:p w:rsidR="00B41F26" w:rsidRPr="00B41F26" w:rsidRDefault="00B41F26" w:rsidP="00946DCE">
            <w:pPr>
              <w:rPr>
                <w:szCs w:val="24"/>
              </w:rPr>
            </w:pPr>
            <w:r w:rsidRPr="00B41F26">
              <w:rPr>
                <w:bCs/>
                <w:szCs w:val="24"/>
              </w:rPr>
              <w:t>5.2.8. Development and dissemination of the news bulletin</w:t>
            </w: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szCs w:val="24"/>
              </w:rPr>
            </w:pPr>
          </w:p>
        </w:tc>
        <w:tc>
          <w:tcPr>
            <w:tcW w:w="6860" w:type="dxa"/>
            <w:gridSpan w:val="2"/>
          </w:tcPr>
          <w:p w:rsidR="00B41F26" w:rsidRPr="00B41F26" w:rsidRDefault="00B41F26" w:rsidP="00946DCE">
            <w:pPr>
              <w:rPr>
                <w:color w:val="000000" w:themeColor="text1"/>
                <w:szCs w:val="24"/>
              </w:rPr>
            </w:pPr>
            <w:r w:rsidRPr="00B41F26">
              <w:rPr>
                <w:color w:val="000000" w:themeColor="text1"/>
                <w:szCs w:val="24"/>
              </w:rPr>
              <w:t>News bulletin developed and disseminated</w:t>
            </w:r>
          </w:p>
        </w:tc>
      </w:tr>
      <w:tr w:rsidR="00B41F26" w:rsidRPr="00B41F26" w:rsidTr="00946DCE">
        <w:tc>
          <w:tcPr>
            <w:tcW w:w="14798" w:type="dxa"/>
            <w:gridSpan w:val="7"/>
          </w:tcPr>
          <w:p w:rsidR="00B41F26" w:rsidRPr="00B41F26" w:rsidRDefault="00B41F26" w:rsidP="00946DCE">
            <w:pPr>
              <w:rPr>
                <w:b/>
                <w:color w:val="000000" w:themeColor="text1"/>
                <w:szCs w:val="24"/>
              </w:rPr>
            </w:pPr>
            <w:r w:rsidRPr="00B41F26">
              <w:rPr>
                <w:b/>
                <w:szCs w:val="24"/>
              </w:rPr>
              <w:t xml:space="preserve">Activity 5.3 </w:t>
            </w:r>
            <w:r w:rsidRPr="00B41F26">
              <w:rPr>
                <w:b/>
              </w:rPr>
              <w:t>UNGC Russia Members’ experience and best practices promotion and active involvement of Russian business in the initiative</w:t>
            </w:r>
          </w:p>
        </w:tc>
      </w:tr>
      <w:tr w:rsidR="00B41F26" w:rsidRPr="00B41F26" w:rsidTr="00946DCE">
        <w:tc>
          <w:tcPr>
            <w:tcW w:w="4762" w:type="dxa"/>
            <w:vAlign w:val="center"/>
          </w:tcPr>
          <w:p w:rsidR="00B41F26" w:rsidRPr="00B41F26" w:rsidRDefault="00B41F26" w:rsidP="00946DCE">
            <w:pPr>
              <w:rPr>
                <w:bCs/>
                <w:szCs w:val="24"/>
              </w:rPr>
            </w:pPr>
            <w:r w:rsidRPr="00B41F26">
              <w:rPr>
                <w:lang w:eastAsia="en-US"/>
              </w:rPr>
              <w:br w:type="page"/>
            </w:r>
            <w:r w:rsidRPr="00B41F26">
              <w:rPr>
                <w:bCs/>
                <w:szCs w:val="24"/>
              </w:rPr>
              <w:t>5.3.1. Preparation of booklet with “Sustainable Development: Role of Russian Business”, collection of practices, in Russian and English</w:t>
            </w: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Financing: participants of UNGC Network Russia</w:t>
            </w:r>
          </w:p>
        </w:tc>
      </w:tr>
      <w:tr w:rsidR="00B41F26" w:rsidRPr="00B41F26" w:rsidTr="00946DCE">
        <w:tc>
          <w:tcPr>
            <w:tcW w:w="4762" w:type="dxa"/>
            <w:vAlign w:val="center"/>
          </w:tcPr>
          <w:p w:rsidR="00B41F26" w:rsidRPr="00B41F26" w:rsidRDefault="00B41F26" w:rsidP="00946DCE">
            <w:pPr>
              <w:rPr>
                <w:bCs/>
                <w:szCs w:val="24"/>
              </w:rPr>
            </w:pPr>
            <w:r w:rsidRPr="00B41F26">
              <w:rPr>
                <w:bCs/>
                <w:szCs w:val="24"/>
              </w:rPr>
              <w:t>5.3.2. Relations with media to promote UNGC Network Russia</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Updating of the database on the relevant media; invitation to all public events</w:t>
            </w:r>
          </w:p>
        </w:tc>
      </w:tr>
      <w:tr w:rsidR="00B41F26" w:rsidRPr="00B41F26" w:rsidTr="00946DCE">
        <w:tc>
          <w:tcPr>
            <w:tcW w:w="4762" w:type="dxa"/>
            <w:vAlign w:val="center"/>
          </w:tcPr>
          <w:p w:rsidR="00B41F26" w:rsidRPr="00B41F26" w:rsidRDefault="00B41F26" w:rsidP="00946DCE">
            <w:pPr>
              <w:rPr>
                <w:bCs/>
                <w:szCs w:val="24"/>
              </w:rPr>
            </w:pPr>
            <w:r w:rsidRPr="00B41F26">
              <w:rPr>
                <w:bCs/>
                <w:szCs w:val="24"/>
              </w:rPr>
              <w:t>5.3.3. Relations with</w:t>
            </w:r>
            <w:r w:rsidRPr="00B41F26">
              <w:rPr>
                <w:szCs w:val="24"/>
              </w:rPr>
              <w:t xml:space="preserve"> UNGC networks in Europe as part of implementation of the joint declaration on cooperation</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 xml:space="preserve">Interaction events with European </w:t>
            </w:r>
            <w:r w:rsidRPr="00B41F26">
              <w:rPr>
                <w:szCs w:val="24"/>
              </w:rPr>
              <w:t>UNGC networks held under the  joint declaration on cooperation</w:t>
            </w:r>
          </w:p>
        </w:tc>
      </w:tr>
      <w:tr w:rsidR="00B41F26" w:rsidRPr="00B41F26" w:rsidTr="00946DCE">
        <w:tc>
          <w:tcPr>
            <w:tcW w:w="4762" w:type="dxa"/>
            <w:vAlign w:val="center"/>
          </w:tcPr>
          <w:p w:rsidR="00B41F26" w:rsidRPr="00B41F26" w:rsidRDefault="00B41F26" w:rsidP="00946DCE">
            <w:pPr>
              <w:rPr>
                <w:szCs w:val="24"/>
              </w:rPr>
            </w:pPr>
            <w:r w:rsidRPr="00B41F26">
              <w:rPr>
                <w:bCs/>
                <w:szCs w:val="24"/>
              </w:rPr>
              <w:t xml:space="preserve">5.3.4. </w:t>
            </w:r>
            <w:r w:rsidRPr="00B41F26">
              <w:rPr>
                <w:szCs w:val="24"/>
              </w:rPr>
              <w:t xml:space="preserve">Reward for </w:t>
            </w:r>
            <w:r w:rsidR="00761CE0" w:rsidRPr="00B41F26">
              <w:rPr>
                <w:szCs w:val="24"/>
              </w:rPr>
              <w:t>parti</w:t>
            </w:r>
            <w:r w:rsidR="00761CE0">
              <w:rPr>
                <w:szCs w:val="24"/>
              </w:rPr>
              <w:t>ci</w:t>
            </w:r>
            <w:r w:rsidR="00761CE0" w:rsidRPr="00B41F26">
              <w:rPr>
                <w:szCs w:val="24"/>
              </w:rPr>
              <w:t>pants</w:t>
            </w:r>
            <w:r w:rsidRPr="00B41F26">
              <w:rPr>
                <w:szCs w:val="24"/>
              </w:rPr>
              <w:t xml:space="preserve">’ most active participation in the </w:t>
            </w:r>
            <w:r w:rsidR="00761CE0" w:rsidRPr="00B41F26">
              <w:rPr>
                <w:szCs w:val="24"/>
              </w:rPr>
              <w:t>Network</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 w:val="20"/>
              </w:rPr>
            </w:pPr>
            <w:r w:rsidRPr="00B41F26">
              <w:rPr>
                <w:szCs w:val="24"/>
              </w:rPr>
              <w:t xml:space="preserve">Reward for </w:t>
            </w:r>
            <w:r w:rsidR="00761CE0" w:rsidRPr="00B41F26">
              <w:rPr>
                <w:szCs w:val="24"/>
              </w:rPr>
              <w:t>participants</w:t>
            </w:r>
            <w:r w:rsidRPr="00B41F26">
              <w:rPr>
                <w:szCs w:val="24"/>
              </w:rPr>
              <w:t xml:space="preserve">’ most active participation in the </w:t>
            </w:r>
            <w:r w:rsidR="00761CE0" w:rsidRPr="00B41F26">
              <w:rPr>
                <w:szCs w:val="24"/>
              </w:rPr>
              <w:t>Network</w:t>
            </w:r>
            <w:r w:rsidRPr="00B41F26">
              <w:rPr>
                <w:szCs w:val="24"/>
              </w:rPr>
              <w:t xml:space="preserve"> granted</w:t>
            </w:r>
          </w:p>
        </w:tc>
      </w:tr>
      <w:tr w:rsidR="00B41F26" w:rsidRPr="00B41F26" w:rsidTr="00946DCE">
        <w:tc>
          <w:tcPr>
            <w:tcW w:w="4762" w:type="dxa"/>
            <w:vAlign w:val="center"/>
          </w:tcPr>
          <w:p w:rsidR="00B41F26" w:rsidRPr="00B41F26" w:rsidRDefault="00B41F26" w:rsidP="00946DCE">
            <w:pPr>
              <w:rPr>
                <w:szCs w:val="24"/>
              </w:rPr>
            </w:pPr>
            <w:r w:rsidRPr="00B41F26">
              <w:rPr>
                <w:szCs w:val="24"/>
              </w:rPr>
              <w:t>5.3.5. Conference held as part of the Russian Business Week:</w:t>
            </w:r>
          </w:p>
          <w:p w:rsidR="00B41F26" w:rsidRPr="00B41F26" w:rsidRDefault="00B41F26" w:rsidP="00946DCE">
            <w:pPr>
              <w:numPr>
                <w:ilvl w:val="0"/>
                <w:numId w:val="67"/>
              </w:numPr>
              <w:rPr>
                <w:szCs w:val="24"/>
              </w:rPr>
            </w:pPr>
            <w:r w:rsidRPr="00B41F26">
              <w:rPr>
                <w:szCs w:val="24"/>
              </w:rPr>
              <w:t xml:space="preserve">Creating Jobs, Employment, Investments in Human Capital: Responsibility of Business and Authority </w:t>
            </w:r>
          </w:p>
          <w:p w:rsidR="00B41F26" w:rsidRPr="00B41F26" w:rsidRDefault="00B41F26" w:rsidP="00946DCE">
            <w:pPr>
              <w:ind w:left="360"/>
              <w:rPr>
                <w:szCs w:val="24"/>
              </w:rPr>
            </w:pPr>
          </w:p>
          <w:p w:rsidR="00B41F26" w:rsidRPr="00B41F26" w:rsidRDefault="00B41F26" w:rsidP="00946DCE">
            <w:pPr>
              <w:numPr>
                <w:ilvl w:val="0"/>
                <w:numId w:val="67"/>
              </w:numPr>
              <w:rPr>
                <w:szCs w:val="24"/>
              </w:rPr>
            </w:pPr>
            <w:r w:rsidRPr="00B41F26">
              <w:rPr>
                <w:szCs w:val="24"/>
              </w:rPr>
              <w:t>Environmental and Industrial Safety: Role of Business and Government in Risk Reduction</w:t>
            </w:r>
          </w:p>
          <w:p w:rsidR="00B41F26" w:rsidRPr="00B41F26" w:rsidRDefault="00B41F26" w:rsidP="00946DCE">
            <w:pPr>
              <w:rPr>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 xml:space="preserve">UNGC Network Russia participants are offered to participate in the Conference. </w:t>
            </w:r>
          </w:p>
          <w:p w:rsidR="00B41F26" w:rsidRPr="00B41F26" w:rsidRDefault="00B41F26" w:rsidP="00946DCE">
            <w:pPr>
              <w:rPr>
                <w:bCs/>
                <w:szCs w:val="24"/>
              </w:rPr>
            </w:pPr>
            <w:r w:rsidRPr="00B41F26">
              <w:rPr>
                <w:bCs/>
                <w:szCs w:val="24"/>
              </w:rPr>
              <w:t>Financing: РСFSP</w:t>
            </w:r>
          </w:p>
        </w:tc>
      </w:tr>
      <w:tr w:rsidR="00B41F26" w:rsidRPr="00B41F26" w:rsidTr="00946DCE">
        <w:tc>
          <w:tcPr>
            <w:tcW w:w="4762" w:type="dxa"/>
            <w:vAlign w:val="center"/>
          </w:tcPr>
          <w:p w:rsidR="00B41F26" w:rsidRPr="00B41F26" w:rsidRDefault="00B41F26" w:rsidP="00946DCE">
            <w:pPr>
              <w:rPr>
                <w:bCs/>
                <w:szCs w:val="24"/>
              </w:rPr>
            </w:pPr>
            <w:r w:rsidRPr="00B41F26">
              <w:rPr>
                <w:bCs/>
                <w:szCs w:val="24"/>
              </w:rPr>
              <w:t>5.3.6. Day of Philanthropist</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Day of Philanthropist held</w:t>
            </w:r>
          </w:p>
        </w:tc>
      </w:tr>
      <w:tr w:rsidR="00B41F26" w:rsidRPr="00B41F26" w:rsidTr="00946DCE">
        <w:tc>
          <w:tcPr>
            <w:tcW w:w="4762" w:type="dxa"/>
            <w:vAlign w:val="center"/>
          </w:tcPr>
          <w:p w:rsidR="00B41F26" w:rsidRPr="00B41F26" w:rsidRDefault="00B41F26" w:rsidP="00946DCE">
            <w:pPr>
              <w:rPr>
                <w:szCs w:val="24"/>
              </w:rPr>
            </w:pPr>
            <w:r w:rsidRPr="00B41F26">
              <w:rPr>
                <w:bCs/>
                <w:szCs w:val="24"/>
              </w:rPr>
              <w:t xml:space="preserve">5.3.7. </w:t>
            </w:r>
            <w:r w:rsidR="00761CE0" w:rsidRPr="00B41F26">
              <w:rPr>
                <w:bCs/>
                <w:szCs w:val="24"/>
              </w:rPr>
              <w:t>Participation</w:t>
            </w:r>
            <w:r w:rsidRPr="00B41F26">
              <w:rPr>
                <w:bCs/>
                <w:szCs w:val="24"/>
              </w:rPr>
              <w:t xml:space="preserve"> in the </w:t>
            </w:r>
            <w:r w:rsidR="00761CE0" w:rsidRPr="00B41F26">
              <w:rPr>
                <w:bCs/>
                <w:szCs w:val="24"/>
              </w:rPr>
              <w:t>St.</w:t>
            </w:r>
            <w:r w:rsidR="00761CE0">
              <w:rPr>
                <w:bCs/>
                <w:szCs w:val="24"/>
              </w:rPr>
              <w:t xml:space="preserve"> </w:t>
            </w:r>
            <w:r w:rsidR="00761CE0" w:rsidRPr="00B41F26">
              <w:rPr>
                <w:bCs/>
                <w:szCs w:val="24"/>
              </w:rPr>
              <w:t>Petersburg</w:t>
            </w:r>
            <w:r w:rsidRPr="00B41F26">
              <w:rPr>
                <w:bCs/>
                <w:szCs w:val="24"/>
              </w:rPr>
              <w:t xml:space="preserve"> Economic Forum</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 xml:space="preserve">Possible UNGC </w:t>
            </w:r>
            <w:r w:rsidR="00761CE0" w:rsidRPr="00B41F26">
              <w:rPr>
                <w:bCs/>
                <w:szCs w:val="24"/>
              </w:rPr>
              <w:t>network’s</w:t>
            </w:r>
            <w:r w:rsidRPr="00B41F26">
              <w:rPr>
                <w:bCs/>
                <w:szCs w:val="24"/>
              </w:rPr>
              <w:t xml:space="preserve"> participation in the Forum to be discussed</w:t>
            </w:r>
          </w:p>
        </w:tc>
      </w:tr>
      <w:tr w:rsidR="00B41F26" w:rsidRPr="00B41F26" w:rsidTr="00946DCE">
        <w:tc>
          <w:tcPr>
            <w:tcW w:w="4762" w:type="dxa"/>
            <w:vAlign w:val="center"/>
          </w:tcPr>
          <w:p w:rsidR="00B41F26" w:rsidRPr="00B41F26" w:rsidRDefault="00B41F26" w:rsidP="00946DCE">
            <w:pPr>
              <w:rPr>
                <w:b/>
                <w:bCs/>
                <w:szCs w:val="24"/>
              </w:rPr>
            </w:pPr>
            <w:r w:rsidRPr="00B41F26">
              <w:rPr>
                <w:bCs/>
                <w:szCs w:val="24"/>
              </w:rPr>
              <w:t>5.3.8.  Participation in the UNGC Leader Forum - 2013</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 xml:space="preserve">Possible UNGC </w:t>
            </w:r>
            <w:r w:rsidR="00761CE0" w:rsidRPr="00B41F26">
              <w:rPr>
                <w:bCs/>
                <w:szCs w:val="24"/>
              </w:rPr>
              <w:t>network’s</w:t>
            </w:r>
            <w:r w:rsidRPr="00B41F26">
              <w:rPr>
                <w:bCs/>
                <w:szCs w:val="24"/>
              </w:rPr>
              <w:t xml:space="preserve"> participation in the New York Summit to be discussed</w:t>
            </w:r>
          </w:p>
        </w:tc>
      </w:tr>
      <w:tr w:rsidR="00B41F26" w:rsidRPr="00B41F26" w:rsidTr="00946DCE">
        <w:tc>
          <w:tcPr>
            <w:tcW w:w="4762" w:type="dxa"/>
            <w:vAlign w:val="center"/>
          </w:tcPr>
          <w:p w:rsidR="00B41F26" w:rsidRPr="00B41F26" w:rsidRDefault="00B41F26" w:rsidP="00946DCE">
            <w:pPr>
              <w:rPr>
                <w:szCs w:val="24"/>
              </w:rPr>
            </w:pPr>
            <w:r w:rsidRPr="00B41F26">
              <w:rPr>
                <w:bCs/>
                <w:szCs w:val="24"/>
              </w:rPr>
              <w:t xml:space="preserve">5.3.9. </w:t>
            </w:r>
            <w:r w:rsidRPr="00B41F26">
              <w:rPr>
                <w:szCs w:val="24"/>
              </w:rPr>
              <w:t xml:space="preserve">Roundtable: Code of Ethics: A Declaration of Intent or Effective Tool for </w:t>
            </w:r>
            <w:r w:rsidRPr="00B41F26">
              <w:rPr>
                <w:szCs w:val="24"/>
              </w:rPr>
              <w:lastRenderedPageBreak/>
              <w:t>Corporate Social Responsibility Management?</w:t>
            </w:r>
          </w:p>
        </w:tc>
        <w:tc>
          <w:tcPr>
            <w:tcW w:w="794" w:type="dxa"/>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 xml:space="preserve">Objective: Discuss necessity for development of a Code of Corporate Ethics, survey international experience and best practices </w:t>
            </w:r>
            <w:r w:rsidRPr="00B41F26">
              <w:rPr>
                <w:bCs/>
                <w:szCs w:val="24"/>
              </w:rPr>
              <w:lastRenderedPageBreak/>
              <w:t>in this area.</w:t>
            </w:r>
          </w:p>
          <w:p w:rsidR="00B41F26" w:rsidRPr="00B41F26" w:rsidRDefault="00B41F26" w:rsidP="00946DCE">
            <w:pPr>
              <w:rPr>
                <w:bCs/>
                <w:szCs w:val="24"/>
              </w:rPr>
            </w:pPr>
            <w:r w:rsidRPr="00B41F26">
              <w:rPr>
                <w:bCs/>
                <w:szCs w:val="24"/>
              </w:rPr>
              <w:t>Comments: Event to coincide with the publication o the Vnesheconombank Code of Ethics</w:t>
            </w:r>
          </w:p>
          <w:p w:rsidR="00B41F26" w:rsidRPr="00B41F26" w:rsidRDefault="00B41F26" w:rsidP="00946DCE">
            <w:pPr>
              <w:rPr>
                <w:bCs/>
                <w:szCs w:val="24"/>
              </w:rPr>
            </w:pPr>
            <w:r w:rsidRPr="00B41F26">
              <w:rPr>
                <w:bCs/>
                <w:szCs w:val="24"/>
              </w:rPr>
              <w:t xml:space="preserve">Financing: Vnesheconombank </w:t>
            </w:r>
          </w:p>
        </w:tc>
      </w:tr>
      <w:tr w:rsidR="00B41F26" w:rsidRPr="00B41F26" w:rsidTr="00946DCE">
        <w:tc>
          <w:tcPr>
            <w:tcW w:w="4762" w:type="dxa"/>
            <w:vAlign w:val="center"/>
          </w:tcPr>
          <w:p w:rsidR="00B41F26" w:rsidRPr="00B41F26" w:rsidRDefault="00B41F26" w:rsidP="00946DCE">
            <w:pPr>
              <w:rPr>
                <w:szCs w:val="24"/>
              </w:rPr>
            </w:pPr>
            <w:r w:rsidRPr="00B41F26">
              <w:rPr>
                <w:bCs/>
                <w:szCs w:val="24"/>
              </w:rPr>
              <w:lastRenderedPageBreak/>
              <w:t>5.3.10. Training workshop: Promotion of ISO 26000:2010 Guidelines on Social Responsibility, experience in self-</w:t>
            </w:r>
            <w:r w:rsidR="00761CE0" w:rsidRPr="00B41F26">
              <w:rPr>
                <w:bCs/>
                <w:szCs w:val="24"/>
              </w:rPr>
              <w:t>evaluation</w:t>
            </w:r>
            <w:r w:rsidRPr="00B41F26">
              <w:rPr>
                <w:bCs/>
                <w:szCs w:val="24"/>
              </w:rPr>
              <w:t xml:space="preserve"> and application of РСFSP recommendations for the area</w:t>
            </w:r>
          </w:p>
        </w:tc>
        <w:tc>
          <w:tcPr>
            <w:tcW w:w="794" w:type="dxa"/>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 xml:space="preserve">Objective: Discuss experience in businesses’ comprehensive self-evaluation according to CSR principles based on </w:t>
            </w:r>
          </w:p>
          <w:p w:rsidR="00B41F26" w:rsidRPr="00B41F26" w:rsidRDefault="00B41F26" w:rsidP="00946DCE">
            <w:pPr>
              <w:rPr>
                <w:bCs/>
                <w:szCs w:val="24"/>
              </w:rPr>
            </w:pPr>
            <w:r w:rsidRPr="00B41F26">
              <w:rPr>
                <w:bCs/>
                <w:szCs w:val="24"/>
              </w:rPr>
              <w:t>ISO 26000:2010 “Guidelines for Social Responsibility” and the corresponding РСFSP recommendations. Financing: РСFSP, UNGC Network in Russia.</w:t>
            </w:r>
          </w:p>
        </w:tc>
      </w:tr>
      <w:tr w:rsidR="00B41F26" w:rsidRPr="00B41F26" w:rsidTr="00946DCE">
        <w:tc>
          <w:tcPr>
            <w:tcW w:w="4762" w:type="dxa"/>
            <w:vAlign w:val="center"/>
          </w:tcPr>
          <w:p w:rsidR="00B41F26" w:rsidRPr="00B41F26" w:rsidRDefault="00B41F26" w:rsidP="00946DCE">
            <w:pPr>
              <w:rPr>
                <w:szCs w:val="24"/>
              </w:rPr>
            </w:pPr>
            <w:r w:rsidRPr="00B41F26">
              <w:rPr>
                <w:szCs w:val="24"/>
              </w:rPr>
              <w:t xml:space="preserve">5.3.11  Preparation of РСFSP collected book “Professional personnel for business: corporate education and training practices” </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6860" w:type="dxa"/>
            <w:gridSpan w:val="2"/>
            <w:vAlign w:val="center"/>
          </w:tcPr>
          <w:p w:rsidR="00B41F26" w:rsidRPr="00B41F26" w:rsidRDefault="00B41F26" w:rsidP="00946DCE">
            <w:pPr>
              <w:rPr>
                <w:bCs/>
                <w:szCs w:val="24"/>
              </w:rPr>
            </w:pPr>
            <w:r w:rsidRPr="00B41F26">
              <w:rPr>
                <w:bCs/>
                <w:szCs w:val="24"/>
              </w:rPr>
              <w:t xml:space="preserve">UNGC Network Russia participants are offered to participate in the book preparation. </w:t>
            </w:r>
          </w:p>
          <w:p w:rsidR="00B41F26" w:rsidRPr="00B41F26" w:rsidRDefault="00B41F26" w:rsidP="00946DCE">
            <w:pPr>
              <w:rPr>
                <w:bCs/>
                <w:szCs w:val="24"/>
              </w:rPr>
            </w:pPr>
            <w:r w:rsidRPr="00B41F26">
              <w:rPr>
                <w:bCs/>
                <w:szCs w:val="24"/>
              </w:rPr>
              <w:t>Financing: РСFSP</w:t>
            </w:r>
          </w:p>
        </w:tc>
      </w:tr>
      <w:tr w:rsidR="00B41F26" w:rsidRPr="00B41F26" w:rsidTr="00946DCE">
        <w:tc>
          <w:tcPr>
            <w:tcW w:w="14798" w:type="dxa"/>
            <w:gridSpan w:val="7"/>
            <w:shd w:val="clear" w:color="auto" w:fill="FBD4B4" w:themeFill="accent6" w:themeFillTint="66"/>
          </w:tcPr>
          <w:p w:rsidR="00B41F26" w:rsidRPr="00B41F26" w:rsidRDefault="00B41F26" w:rsidP="00946DCE">
            <w:pPr>
              <w:tabs>
                <w:tab w:val="left" w:pos="2200"/>
              </w:tabs>
              <w:rPr>
                <w:b/>
                <w:color w:val="000000" w:themeColor="text1"/>
                <w:szCs w:val="24"/>
              </w:rPr>
            </w:pPr>
          </w:p>
          <w:p w:rsidR="00B41F26" w:rsidRPr="00B41F26" w:rsidRDefault="00761CE0" w:rsidP="00946DCE">
            <w:pPr>
              <w:tabs>
                <w:tab w:val="left" w:pos="2200"/>
              </w:tabs>
              <w:rPr>
                <w:b/>
                <w:color w:val="000000" w:themeColor="text1"/>
                <w:szCs w:val="24"/>
              </w:rPr>
            </w:pPr>
            <w:r w:rsidRPr="00B41F26">
              <w:rPr>
                <w:b/>
                <w:color w:val="000000" w:themeColor="text1"/>
                <w:szCs w:val="24"/>
              </w:rPr>
              <w:t xml:space="preserve">6. </w:t>
            </w:r>
            <w:r>
              <w:rPr>
                <w:b/>
                <w:color w:val="000000" w:themeColor="text1"/>
                <w:szCs w:val="24"/>
              </w:rPr>
              <w:t>PROJECT MANAGEMENT</w:t>
            </w:r>
          </w:p>
          <w:p w:rsidR="00B41F26" w:rsidRPr="00B41F26" w:rsidRDefault="00B41F26" w:rsidP="00946DCE">
            <w:pPr>
              <w:tabs>
                <w:tab w:val="left" w:pos="2200"/>
              </w:tabs>
              <w:rPr>
                <w:b/>
                <w:color w:val="000000" w:themeColor="text1"/>
                <w:szCs w:val="24"/>
              </w:rPr>
            </w:pPr>
          </w:p>
        </w:tc>
      </w:tr>
      <w:tr w:rsidR="00B41F26" w:rsidRPr="00B41F26" w:rsidTr="00946DCE">
        <w:trPr>
          <w:trHeight w:val="128"/>
        </w:trPr>
        <w:tc>
          <w:tcPr>
            <w:tcW w:w="4762"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Activity</w:t>
            </w:r>
          </w:p>
        </w:tc>
        <w:tc>
          <w:tcPr>
            <w:tcW w:w="3176" w:type="dxa"/>
            <w:gridSpan w:val="4"/>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Quarter I-IV, 2013</w:t>
            </w:r>
          </w:p>
        </w:tc>
        <w:tc>
          <w:tcPr>
            <w:tcW w:w="4649"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Result</w:t>
            </w:r>
          </w:p>
        </w:tc>
        <w:tc>
          <w:tcPr>
            <w:tcW w:w="2211" w:type="dxa"/>
            <w:vMerge w:val="restart"/>
            <w:shd w:val="clear" w:color="auto" w:fill="FBD4B4" w:themeFill="accent6" w:themeFillTint="66"/>
          </w:tcPr>
          <w:p w:rsidR="00B41F26" w:rsidRPr="00B41F26" w:rsidRDefault="00B41F26" w:rsidP="00946DCE">
            <w:pPr>
              <w:jc w:val="center"/>
              <w:rPr>
                <w:b/>
                <w:color w:val="000000" w:themeColor="text1"/>
                <w:szCs w:val="24"/>
              </w:rPr>
            </w:pPr>
            <w:r w:rsidRPr="00B41F26">
              <w:rPr>
                <w:b/>
                <w:color w:val="000000" w:themeColor="text1"/>
                <w:szCs w:val="24"/>
              </w:rPr>
              <w:t>Budget line</w:t>
            </w:r>
          </w:p>
        </w:tc>
      </w:tr>
      <w:tr w:rsidR="00B41F26" w:rsidRPr="00B41F26" w:rsidTr="00946DCE">
        <w:trPr>
          <w:trHeight w:val="127"/>
        </w:trPr>
        <w:tc>
          <w:tcPr>
            <w:tcW w:w="4762" w:type="dxa"/>
            <w:vMerge/>
            <w:shd w:val="clear" w:color="auto" w:fill="FBD4B4" w:themeFill="accent6" w:themeFillTint="66"/>
          </w:tcPr>
          <w:p w:rsidR="00B41F26" w:rsidRPr="00B41F26" w:rsidRDefault="00B41F26" w:rsidP="00946DCE">
            <w:pPr>
              <w:rPr>
                <w:b/>
                <w:color w:val="000000" w:themeColor="text1"/>
                <w:szCs w:val="24"/>
              </w:rPr>
            </w:pP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III</w:t>
            </w:r>
          </w:p>
        </w:tc>
        <w:tc>
          <w:tcPr>
            <w:tcW w:w="794" w:type="dxa"/>
            <w:shd w:val="clear" w:color="auto" w:fill="FBD4B4" w:themeFill="accent6" w:themeFillTint="66"/>
          </w:tcPr>
          <w:p w:rsidR="00B41F26" w:rsidRPr="00B41F26" w:rsidRDefault="00B41F26" w:rsidP="00946DCE">
            <w:pPr>
              <w:rPr>
                <w:b/>
                <w:color w:val="000000" w:themeColor="text1"/>
                <w:szCs w:val="24"/>
              </w:rPr>
            </w:pPr>
            <w:r w:rsidRPr="00B41F26">
              <w:rPr>
                <w:b/>
                <w:color w:val="000000" w:themeColor="text1"/>
                <w:szCs w:val="24"/>
              </w:rPr>
              <w:t>IV</w:t>
            </w:r>
          </w:p>
        </w:tc>
        <w:tc>
          <w:tcPr>
            <w:tcW w:w="4649" w:type="dxa"/>
            <w:vMerge/>
          </w:tcPr>
          <w:p w:rsidR="00B41F26" w:rsidRPr="00B41F26" w:rsidRDefault="00B41F26" w:rsidP="00946DCE">
            <w:pPr>
              <w:rPr>
                <w:color w:val="000000" w:themeColor="text1"/>
                <w:szCs w:val="24"/>
              </w:rPr>
            </w:pPr>
          </w:p>
        </w:tc>
        <w:tc>
          <w:tcPr>
            <w:tcW w:w="2211" w:type="dxa"/>
            <w:vMerge/>
          </w:tcPr>
          <w:p w:rsidR="00B41F26" w:rsidRPr="00B41F26" w:rsidRDefault="00B41F26" w:rsidP="00946DCE">
            <w:pPr>
              <w:rPr>
                <w:color w:val="000000" w:themeColor="text1"/>
                <w:szCs w:val="24"/>
              </w:rPr>
            </w:pPr>
          </w:p>
        </w:tc>
      </w:tr>
      <w:tr w:rsidR="00B41F26" w:rsidRPr="00B41F26" w:rsidTr="00946DCE">
        <w:trPr>
          <w:hidden/>
        </w:trPr>
        <w:tc>
          <w:tcPr>
            <w:tcW w:w="4762" w:type="dxa"/>
          </w:tcPr>
          <w:p w:rsidR="00B41F26" w:rsidRPr="00B41F26" w:rsidRDefault="00B41F26" w:rsidP="00B41F26">
            <w:pPr>
              <w:pStyle w:val="aff3"/>
              <w:numPr>
                <w:ilvl w:val="0"/>
                <w:numId w:val="8"/>
              </w:numPr>
              <w:tabs>
                <w:tab w:val="left" w:pos="0"/>
              </w:tabs>
              <w:contextualSpacing w:val="0"/>
              <w:rPr>
                <w:vanish/>
                <w:color w:val="000000" w:themeColor="text1"/>
                <w:szCs w:val="24"/>
              </w:rPr>
            </w:pPr>
          </w:p>
          <w:p w:rsidR="00B41F26" w:rsidRPr="00B41F26" w:rsidRDefault="00B41F26" w:rsidP="00B41F26">
            <w:pPr>
              <w:pStyle w:val="aff3"/>
              <w:numPr>
                <w:ilvl w:val="1"/>
                <w:numId w:val="8"/>
              </w:numPr>
              <w:tabs>
                <w:tab w:val="left" w:pos="0"/>
              </w:tabs>
              <w:contextualSpacing w:val="0"/>
              <w:rPr>
                <w:vanish/>
                <w:color w:val="000000" w:themeColor="text1"/>
                <w:szCs w:val="24"/>
              </w:rPr>
            </w:pPr>
          </w:p>
          <w:p w:rsidR="00B41F26" w:rsidRPr="00B41F26" w:rsidRDefault="00B41F26" w:rsidP="00946DCE">
            <w:pPr>
              <w:pStyle w:val="Output"/>
              <w:rPr>
                <w:lang w:val="en-US"/>
              </w:rPr>
            </w:pPr>
            <w:r w:rsidRPr="00B41F26">
              <w:rPr>
                <w:lang w:val="en-US"/>
              </w:rPr>
              <w:t>6.1. Drafting the Project Inception Report.</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Project Inception Report drafted and submitted to UNDP Regional Office</w:t>
            </w:r>
          </w:p>
        </w:tc>
        <w:tc>
          <w:tcPr>
            <w:tcW w:w="2211" w:type="dxa"/>
          </w:tcPr>
          <w:p w:rsidR="00B41F26" w:rsidRPr="00B41F26" w:rsidRDefault="00B41F26" w:rsidP="00946DCE">
            <w:pPr>
              <w:rPr>
                <w:color w:val="000000" w:themeColor="text1"/>
                <w:szCs w:val="24"/>
              </w:rPr>
            </w:pPr>
            <w:r w:rsidRPr="00B41F26">
              <w:rPr>
                <w:color w:val="000000" w:themeColor="text1"/>
                <w:szCs w:val="24"/>
              </w:rPr>
              <w:t xml:space="preserve">74100, </w:t>
            </w:r>
          </w:p>
          <w:p w:rsidR="00B41F26" w:rsidRPr="00B41F26" w:rsidRDefault="00B41F26" w:rsidP="00946DCE">
            <w:pPr>
              <w:rPr>
                <w:color w:val="000000" w:themeColor="text1"/>
                <w:szCs w:val="24"/>
              </w:rPr>
            </w:pPr>
            <w:r w:rsidRPr="00B41F26">
              <w:rPr>
                <w:color w:val="000000" w:themeColor="text1"/>
                <w:szCs w:val="24"/>
              </w:rPr>
              <w:t>71400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6.2. Organizing and holding of PSC meeting. </w:t>
            </w: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PSC meeting </w:t>
            </w:r>
            <w:r w:rsidR="00761CE0" w:rsidRPr="00B41F26">
              <w:t>organized</w:t>
            </w:r>
            <w:r w:rsidRPr="00B41F26">
              <w:t xml:space="preserve"> and held</w:t>
            </w:r>
          </w:p>
        </w:tc>
        <w:tc>
          <w:tcPr>
            <w:tcW w:w="2211" w:type="dxa"/>
          </w:tcPr>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6.3. Organizing and holding of work group meetings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Work group meetings </w:t>
            </w:r>
            <w:r w:rsidR="00761CE0" w:rsidRPr="00B41F26">
              <w:rPr>
                <w:color w:val="000000" w:themeColor="text1"/>
                <w:szCs w:val="24"/>
              </w:rPr>
              <w:t>organized</w:t>
            </w:r>
            <w:r w:rsidRPr="00B41F26">
              <w:rPr>
                <w:color w:val="000000" w:themeColor="text1"/>
                <w:szCs w:val="24"/>
              </w:rPr>
              <w:t xml:space="preserve"> and held to discuss current and future project issues</w:t>
            </w:r>
          </w:p>
        </w:tc>
        <w:tc>
          <w:tcPr>
            <w:tcW w:w="2211" w:type="dxa"/>
          </w:tcPr>
          <w:p w:rsidR="00B41F26" w:rsidRPr="00B41F26" w:rsidRDefault="00B41F26" w:rsidP="00946DCE">
            <w:pPr>
              <w:rPr>
                <w:color w:val="000000" w:themeColor="text1"/>
                <w:szCs w:val="24"/>
              </w:rPr>
            </w:pPr>
            <w:r w:rsidRPr="00B41F26">
              <w:rPr>
                <w:color w:val="000000" w:themeColor="text1"/>
                <w:szCs w:val="24"/>
              </w:rPr>
              <w:t>74500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6.4. Project staff business trips to RF entities hosting project demonstration sites.</w:t>
            </w: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Project staff </w:t>
            </w:r>
            <w:r w:rsidR="00761CE0" w:rsidRPr="00B41F26">
              <w:t>organizes</w:t>
            </w:r>
            <w:r w:rsidRPr="00B41F26">
              <w:t xml:space="preserve"> and makes business trips to RF entities hosting project demonstration sites</w:t>
            </w:r>
            <w:r w:rsidRPr="00B41F26">
              <w:rPr>
                <w:color w:val="000000" w:themeColor="text1"/>
                <w:szCs w:val="24"/>
              </w:rPr>
              <w:t xml:space="preserve"> to solve outstanding and future project issues. </w:t>
            </w:r>
          </w:p>
        </w:tc>
        <w:tc>
          <w:tcPr>
            <w:tcW w:w="2211" w:type="dxa"/>
          </w:tcPr>
          <w:p w:rsidR="00B41F26" w:rsidRPr="00B41F26" w:rsidRDefault="00B41F26" w:rsidP="00946DCE">
            <w:pPr>
              <w:rPr>
                <w:color w:val="000000" w:themeColor="text1"/>
                <w:szCs w:val="24"/>
              </w:rPr>
            </w:pPr>
            <w:r w:rsidRPr="00B41F26">
              <w:rPr>
                <w:color w:val="000000" w:themeColor="text1"/>
                <w:szCs w:val="24"/>
              </w:rPr>
              <w:t>71600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6.5. Drafting reports on project implementation for GEF, MNRE, UNDP. Translation of the reports into English.</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Reports on project implementation for GEF, MNRE, UNDP prepared and translated into English</w:t>
            </w:r>
            <w:r w:rsidRPr="00B41F26">
              <w:rPr>
                <w:color w:val="000000" w:themeColor="text1"/>
                <w:szCs w:val="24"/>
              </w:rPr>
              <w:t>.</w:t>
            </w:r>
          </w:p>
        </w:tc>
        <w:tc>
          <w:tcPr>
            <w:tcW w:w="2211" w:type="dxa"/>
          </w:tcPr>
          <w:p w:rsidR="00B41F26" w:rsidRPr="00B41F26" w:rsidRDefault="00B41F26" w:rsidP="00946DCE">
            <w:pPr>
              <w:rPr>
                <w:color w:val="000000" w:themeColor="text1"/>
                <w:szCs w:val="24"/>
              </w:rPr>
            </w:pPr>
            <w:r w:rsidRPr="00B41F26">
              <w:rPr>
                <w:color w:val="000000" w:themeColor="text1"/>
                <w:szCs w:val="24"/>
              </w:rPr>
              <w:t>71400,</w:t>
            </w:r>
            <w:r w:rsidRPr="00B41F26">
              <w:rPr>
                <w:color w:val="000000" w:themeColor="text1"/>
                <w:szCs w:val="24"/>
              </w:rPr>
              <w:br/>
              <w:t>74100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6.6. </w:t>
            </w:r>
            <w:r w:rsidR="00761CE0" w:rsidRPr="00B41F26">
              <w:rPr>
                <w:lang w:val="en-US"/>
              </w:rPr>
              <w:t>Preparing</w:t>
            </w:r>
            <w:r w:rsidRPr="00B41F26">
              <w:rPr>
                <w:lang w:val="en-US"/>
              </w:rPr>
              <w:t xml:space="preserve"> of </w:t>
            </w:r>
            <w:r w:rsidR="00761CE0" w:rsidRPr="00B41F26">
              <w:rPr>
                <w:lang w:val="en-US"/>
              </w:rPr>
              <w:t>Quarterly</w:t>
            </w:r>
            <w:r w:rsidRPr="00B41F26">
              <w:rPr>
                <w:lang w:val="en-US"/>
              </w:rPr>
              <w:t xml:space="preserve"> Project Reports for GEF.</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Quarterly project implementation reports drafted, duly coordinated, translated into </w:t>
            </w:r>
            <w:r w:rsidRPr="00B41F26">
              <w:rPr>
                <w:color w:val="000000" w:themeColor="text1"/>
                <w:szCs w:val="24"/>
              </w:rPr>
              <w:lastRenderedPageBreak/>
              <w:t>English and submitted to GEF.</w:t>
            </w: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 xml:space="preserve">71400, </w:t>
            </w:r>
          </w:p>
          <w:p w:rsidR="00B41F26" w:rsidRPr="00B41F26" w:rsidRDefault="00B41F26" w:rsidP="00946DCE">
            <w:pPr>
              <w:rPr>
                <w:color w:val="000000" w:themeColor="text1"/>
                <w:szCs w:val="24"/>
              </w:rPr>
            </w:pPr>
            <w:r w:rsidRPr="00B41F26">
              <w:rPr>
                <w:color w:val="000000" w:themeColor="text1"/>
                <w:szCs w:val="24"/>
              </w:rPr>
              <w:t>74100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lastRenderedPageBreak/>
              <w:t>6.7. Preparing annual Project Implementation Reports for GEF (PIR) (August 2013).</w:t>
            </w: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Annual PIT drafted, duly coordinated, translated into English and submitted to GEF.</w:t>
            </w:r>
          </w:p>
        </w:tc>
        <w:tc>
          <w:tcPr>
            <w:tcW w:w="2211" w:type="dxa"/>
          </w:tcPr>
          <w:p w:rsidR="00B41F26" w:rsidRPr="00B41F26" w:rsidRDefault="00B41F26" w:rsidP="00946DCE">
            <w:pPr>
              <w:rPr>
                <w:color w:val="000000" w:themeColor="text1"/>
                <w:szCs w:val="24"/>
              </w:rPr>
            </w:pPr>
            <w:r w:rsidRPr="00B41F26">
              <w:rPr>
                <w:color w:val="000000" w:themeColor="text1"/>
                <w:szCs w:val="24"/>
              </w:rPr>
              <w:t xml:space="preserve">71400, </w:t>
            </w:r>
          </w:p>
          <w:p w:rsidR="00B41F26" w:rsidRPr="00B41F26" w:rsidRDefault="00B41F26" w:rsidP="00946DCE">
            <w:pPr>
              <w:rPr>
                <w:color w:val="000000" w:themeColor="text1"/>
                <w:szCs w:val="24"/>
              </w:rPr>
            </w:pPr>
            <w:r w:rsidRPr="00B41F26">
              <w:rPr>
                <w:color w:val="000000" w:themeColor="text1"/>
                <w:szCs w:val="24"/>
              </w:rPr>
              <w:t>74100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6.8. Preparing current and future project work plans.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Current and future project work plans prepared, </w:t>
            </w:r>
            <w:r w:rsidRPr="00B41F26">
              <w:rPr>
                <w:color w:val="000000" w:themeColor="text1"/>
                <w:szCs w:val="24"/>
              </w:rPr>
              <w:t>duly coordinated, approved by project management and submitted to stakeholders.</w:t>
            </w:r>
          </w:p>
        </w:tc>
        <w:tc>
          <w:tcPr>
            <w:tcW w:w="2211" w:type="dxa"/>
          </w:tcPr>
          <w:p w:rsidR="00B41F26" w:rsidRPr="00B41F26" w:rsidRDefault="00B41F26" w:rsidP="00946DCE">
            <w:pPr>
              <w:rPr>
                <w:color w:val="000000" w:themeColor="text1"/>
                <w:szCs w:val="24"/>
              </w:rPr>
            </w:pPr>
            <w:r w:rsidRPr="00B41F26">
              <w:rPr>
                <w:color w:val="000000" w:themeColor="text1"/>
                <w:szCs w:val="24"/>
              </w:rPr>
              <w:t>71400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6.9. Preparing ToR in accordance with the objectives set</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rPr>
                <w:color w:val="000000" w:themeColor="text1"/>
                <w:szCs w:val="24"/>
              </w:rPr>
              <w:t xml:space="preserve">ToR </w:t>
            </w:r>
            <w:r w:rsidRPr="00B41F26">
              <w:t xml:space="preserve">prepared, </w:t>
            </w:r>
            <w:r w:rsidRPr="00B41F26">
              <w:rPr>
                <w:color w:val="000000" w:themeColor="text1"/>
                <w:szCs w:val="24"/>
              </w:rPr>
              <w:t>coordinated, and submitted to PSC member and observers, and stakeholders.</w:t>
            </w:r>
          </w:p>
        </w:tc>
        <w:tc>
          <w:tcPr>
            <w:tcW w:w="2211" w:type="dxa"/>
          </w:tcPr>
          <w:p w:rsidR="00B41F26" w:rsidRPr="00B41F26" w:rsidRDefault="00B41F26" w:rsidP="00946DCE">
            <w:pPr>
              <w:rPr>
                <w:color w:val="000000" w:themeColor="text1"/>
                <w:szCs w:val="24"/>
              </w:rPr>
            </w:pPr>
            <w:r w:rsidRPr="00B41F26">
              <w:rPr>
                <w:color w:val="000000" w:themeColor="text1"/>
                <w:szCs w:val="24"/>
              </w:rPr>
              <w:t>71400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6.10. Holding competition for positions of project staff, experts, and contractors.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r w:rsidRPr="00B41F26">
              <w:t>Competition for positions of project staff, experts, and contractors held. Full-time project team in Moscow and RF regions hosting project demonstration sites formed.</w:t>
            </w:r>
          </w:p>
          <w:p w:rsidR="00B41F26" w:rsidRPr="00B41F26" w:rsidRDefault="00B41F26" w:rsidP="00946DCE">
            <w:pPr>
              <w:rPr>
                <w:color w:val="000000" w:themeColor="text1"/>
                <w:szCs w:val="24"/>
              </w:rPr>
            </w:pPr>
            <w:r w:rsidRPr="00B41F26">
              <w:rPr>
                <w:color w:val="000000" w:themeColor="text1"/>
                <w:szCs w:val="24"/>
              </w:rPr>
              <w:t xml:space="preserve">Project contractors selected in accordance with the </w:t>
            </w:r>
            <w:r w:rsidR="00761CE0" w:rsidRPr="00B41F26">
              <w:rPr>
                <w:color w:val="000000" w:themeColor="text1"/>
                <w:szCs w:val="24"/>
              </w:rPr>
              <w:t>work plans</w:t>
            </w:r>
            <w:r w:rsidRPr="00B41F26">
              <w:rPr>
                <w:color w:val="000000" w:themeColor="text1"/>
                <w:szCs w:val="24"/>
              </w:rPr>
              <w:t xml:space="preserve"> and ToR. </w:t>
            </w:r>
          </w:p>
        </w:tc>
        <w:tc>
          <w:tcPr>
            <w:tcW w:w="2211" w:type="dxa"/>
          </w:tcPr>
          <w:p w:rsidR="00B41F26" w:rsidRPr="00B41F26" w:rsidRDefault="00B41F26" w:rsidP="00946DCE">
            <w:pPr>
              <w:rPr>
                <w:color w:val="000000" w:themeColor="text1"/>
                <w:szCs w:val="24"/>
              </w:rPr>
            </w:pPr>
            <w:r w:rsidRPr="00B41F26">
              <w:rPr>
                <w:color w:val="000000" w:themeColor="text1"/>
                <w:szCs w:val="24"/>
              </w:rPr>
              <w:t>71300,</w:t>
            </w:r>
            <w:r w:rsidRPr="00B41F26">
              <w:rPr>
                <w:color w:val="000000" w:themeColor="text1"/>
                <w:szCs w:val="24"/>
              </w:rPr>
              <w:br/>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6.11. Updating PSC members and observers, work group members, co-investor companies personnel on the Project’s current state of affairs and project implementation plans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PSC members and observers, work group members, co-investor companies personnel are regularly updated on the Project’s current state of affairs and project implementation plans</w:t>
            </w:r>
          </w:p>
        </w:tc>
        <w:tc>
          <w:tcPr>
            <w:tcW w:w="2211" w:type="dxa"/>
          </w:tcPr>
          <w:p w:rsidR="00B41F26" w:rsidRPr="00B41F26" w:rsidRDefault="00B41F26" w:rsidP="00946DCE">
            <w:pPr>
              <w:rPr>
                <w:color w:val="000000" w:themeColor="text1"/>
                <w:szCs w:val="24"/>
              </w:rPr>
            </w:pPr>
            <w:r w:rsidRPr="00B41F26">
              <w:rPr>
                <w:color w:val="000000" w:themeColor="text1"/>
                <w:szCs w:val="24"/>
              </w:rPr>
              <w:t>71400,</w:t>
            </w:r>
          </w:p>
          <w:p w:rsidR="00B41F26" w:rsidRPr="00B41F26" w:rsidRDefault="00B41F26" w:rsidP="00946DCE">
            <w:pPr>
              <w:rPr>
                <w:color w:val="000000" w:themeColor="text1"/>
                <w:szCs w:val="24"/>
              </w:rPr>
            </w:pPr>
            <w:r w:rsidRPr="00B41F26">
              <w:rPr>
                <w:color w:val="000000" w:themeColor="text1"/>
                <w:szCs w:val="24"/>
              </w:rPr>
              <w:t>72400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t xml:space="preserve">6.12. </w:t>
            </w:r>
            <w:r w:rsidR="00761CE0" w:rsidRPr="00B41F26">
              <w:rPr>
                <w:lang w:val="en-US"/>
              </w:rPr>
              <w:t>Project</w:t>
            </w:r>
            <w:r w:rsidRPr="00B41F26">
              <w:rPr>
                <w:lang w:val="en-US"/>
              </w:rPr>
              <w:t xml:space="preserve"> management’s participation in conferences, meetings, roundtables, other events related to project subject.</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4649" w:type="dxa"/>
          </w:tcPr>
          <w:p w:rsidR="00B41F26" w:rsidRPr="00B41F26" w:rsidRDefault="00761CE0" w:rsidP="00946DCE">
            <w:pPr>
              <w:rPr>
                <w:color w:val="000000" w:themeColor="text1"/>
                <w:szCs w:val="24"/>
              </w:rPr>
            </w:pPr>
            <w:r w:rsidRPr="00B41F26">
              <w:t>Project</w:t>
            </w:r>
            <w:r w:rsidR="00B41F26" w:rsidRPr="00B41F26">
              <w:t xml:space="preserve"> management participates regularly in conferences, meetings, roundtables, other events related to project subject</w:t>
            </w:r>
            <w:r w:rsidR="00B41F26" w:rsidRPr="00B41F26">
              <w:rPr>
                <w:color w:val="000000" w:themeColor="text1"/>
                <w:szCs w:val="24"/>
              </w:rPr>
              <w:t xml:space="preserve"> with a view to promote the Project’s aims and objectives with the target audience and general public</w:t>
            </w:r>
          </w:p>
        </w:tc>
        <w:tc>
          <w:tcPr>
            <w:tcW w:w="2211" w:type="dxa"/>
          </w:tcPr>
          <w:p w:rsidR="00B41F26" w:rsidRPr="00B41F26" w:rsidRDefault="00B41F26" w:rsidP="00946DCE">
            <w:pPr>
              <w:rPr>
                <w:color w:val="000000" w:themeColor="text1"/>
                <w:szCs w:val="24"/>
              </w:rPr>
            </w:pPr>
            <w:r w:rsidRPr="00B41F26">
              <w:rPr>
                <w:color w:val="000000" w:themeColor="text1"/>
                <w:szCs w:val="24"/>
              </w:rPr>
              <w:t>71400,</w:t>
            </w:r>
          </w:p>
          <w:p w:rsidR="00B41F26" w:rsidRPr="00B41F26" w:rsidRDefault="00B41F26" w:rsidP="00946DCE">
            <w:pPr>
              <w:rPr>
                <w:color w:val="000000" w:themeColor="text1"/>
                <w:szCs w:val="24"/>
              </w:rPr>
            </w:pPr>
            <w:r w:rsidRPr="00B41F26">
              <w:rPr>
                <w:color w:val="000000" w:themeColor="text1"/>
                <w:szCs w:val="24"/>
              </w:rPr>
              <w:t xml:space="preserve">71600 </w:t>
            </w:r>
          </w:p>
        </w:tc>
      </w:tr>
      <w:tr w:rsidR="00B41F26" w:rsidRPr="00B41F26" w:rsidTr="00946DCE">
        <w:tc>
          <w:tcPr>
            <w:tcW w:w="4762" w:type="dxa"/>
          </w:tcPr>
          <w:p w:rsidR="00B41F26" w:rsidRPr="00B41F26" w:rsidRDefault="00B41F26" w:rsidP="00946DCE">
            <w:pPr>
              <w:pStyle w:val="Output"/>
              <w:rPr>
                <w:lang w:val="en-US"/>
              </w:rPr>
            </w:pPr>
            <w:r w:rsidRPr="00B41F26">
              <w:rPr>
                <w:lang w:val="en-US"/>
              </w:rPr>
              <w:t>6.13. Project office activity management, purchase of office equipment and appliances</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Project office activity management </w:t>
            </w:r>
            <w:r w:rsidR="00761CE0" w:rsidRPr="00B41F26">
              <w:t>performed</w:t>
            </w:r>
            <w:r w:rsidRPr="00B41F26">
              <w:t>, office equipment and appliances</w:t>
            </w:r>
            <w:r w:rsidRPr="00B41F26">
              <w:rPr>
                <w:color w:val="000000" w:themeColor="text1"/>
                <w:szCs w:val="24"/>
              </w:rPr>
              <w:t xml:space="preserve"> purchased</w:t>
            </w:r>
          </w:p>
        </w:tc>
        <w:tc>
          <w:tcPr>
            <w:tcW w:w="2211" w:type="dxa"/>
          </w:tcPr>
          <w:p w:rsidR="00B41F26" w:rsidRPr="00B41F26" w:rsidRDefault="00B41F26" w:rsidP="00946DCE">
            <w:pPr>
              <w:rPr>
                <w:color w:val="000000" w:themeColor="text1"/>
                <w:szCs w:val="24"/>
              </w:rPr>
            </w:pPr>
            <w:r w:rsidRPr="00B41F26">
              <w:rPr>
                <w:color w:val="000000" w:themeColor="text1"/>
                <w:szCs w:val="24"/>
              </w:rPr>
              <w:t>72200,</w:t>
            </w:r>
          </w:p>
          <w:p w:rsidR="00B41F26" w:rsidRPr="00B41F26" w:rsidRDefault="00B41F26" w:rsidP="00946DCE">
            <w:pPr>
              <w:rPr>
                <w:color w:val="000000" w:themeColor="text1"/>
                <w:szCs w:val="24"/>
              </w:rPr>
            </w:pPr>
            <w:r w:rsidRPr="00B41F26">
              <w:rPr>
                <w:color w:val="000000" w:themeColor="text1"/>
                <w:szCs w:val="24"/>
              </w:rPr>
              <w:t>72400,</w:t>
            </w:r>
          </w:p>
          <w:p w:rsidR="00B41F26" w:rsidRPr="00B41F26" w:rsidRDefault="00B41F26" w:rsidP="00946DCE">
            <w:pPr>
              <w:rPr>
                <w:color w:val="000000" w:themeColor="text1"/>
                <w:szCs w:val="24"/>
              </w:rPr>
            </w:pPr>
            <w:r w:rsidRPr="00B41F26">
              <w:rPr>
                <w:color w:val="000000" w:themeColor="text1"/>
                <w:szCs w:val="24"/>
              </w:rPr>
              <w:t>72500</w:t>
            </w:r>
          </w:p>
          <w:p w:rsidR="00B41F26" w:rsidRPr="00B41F26" w:rsidRDefault="00B41F26" w:rsidP="00946DCE">
            <w:pPr>
              <w:rPr>
                <w:color w:val="000000" w:themeColor="text1"/>
                <w:szCs w:val="24"/>
              </w:rPr>
            </w:pPr>
          </w:p>
        </w:tc>
      </w:tr>
      <w:tr w:rsidR="00B41F26" w:rsidRPr="00B41F26" w:rsidTr="00946DCE">
        <w:tc>
          <w:tcPr>
            <w:tcW w:w="4762" w:type="dxa"/>
          </w:tcPr>
          <w:p w:rsidR="00B41F26" w:rsidRPr="00B41F26" w:rsidRDefault="00B41F26" w:rsidP="00946DCE">
            <w:pPr>
              <w:pStyle w:val="Output"/>
              <w:rPr>
                <w:lang w:val="en-US"/>
              </w:rPr>
            </w:pPr>
            <w:r w:rsidRPr="00B41F26">
              <w:rPr>
                <w:lang w:val="en-US"/>
              </w:rPr>
              <w:t>6.14. Development of the Project’s Internet information system (web site)</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 xml:space="preserve">Competition for selection of contractor to develop the Project’s Internet information </w:t>
            </w:r>
            <w:r w:rsidRPr="00B41F26">
              <w:lastRenderedPageBreak/>
              <w:t>system (web site) held and contract to develop the system concluded. Project web-site created and launched</w:t>
            </w:r>
            <w:r w:rsidRPr="00B41F26">
              <w:rPr>
                <w:color w:val="000000" w:themeColor="text1"/>
                <w:szCs w:val="24"/>
              </w:rPr>
              <w:t>.</w:t>
            </w:r>
          </w:p>
          <w:p w:rsidR="00B41F26" w:rsidRPr="00B41F26" w:rsidRDefault="00B41F26" w:rsidP="00946DCE">
            <w:pPr>
              <w:rPr>
                <w:color w:val="000000" w:themeColor="text1"/>
                <w:szCs w:val="24"/>
              </w:rPr>
            </w:pPr>
          </w:p>
        </w:tc>
        <w:tc>
          <w:tcPr>
            <w:tcW w:w="2211" w:type="dxa"/>
          </w:tcPr>
          <w:p w:rsidR="00B41F26" w:rsidRPr="00B41F26" w:rsidRDefault="00B41F26" w:rsidP="00946DCE">
            <w:pPr>
              <w:rPr>
                <w:color w:val="000000" w:themeColor="text1"/>
                <w:szCs w:val="24"/>
              </w:rPr>
            </w:pPr>
            <w:r w:rsidRPr="00B41F26">
              <w:rPr>
                <w:color w:val="000000" w:themeColor="text1"/>
                <w:szCs w:val="24"/>
              </w:rPr>
              <w:lastRenderedPageBreak/>
              <w:t>72100</w:t>
            </w:r>
          </w:p>
        </w:tc>
      </w:tr>
      <w:tr w:rsidR="00B41F26" w:rsidRPr="00B41F26" w:rsidTr="00946DCE">
        <w:tc>
          <w:tcPr>
            <w:tcW w:w="4762" w:type="dxa"/>
          </w:tcPr>
          <w:p w:rsidR="00B41F26" w:rsidRPr="00B41F26" w:rsidRDefault="00B41F26" w:rsidP="00946DCE">
            <w:pPr>
              <w:pStyle w:val="Output"/>
              <w:rPr>
                <w:lang w:val="en-US"/>
              </w:rPr>
            </w:pPr>
            <w:r w:rsidRPr="00B41F26">
              <w:rPr>
                <w:lang w:val="en-US"/>
              </w:rPr>
              <w:lastRenderedPageBreak/>
              <w:t>6.15. Design of project logos and identity</w:t>
            </w: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B8CCE4" w:themeFill="accent1" w:themeFillTint="66"/>
          </w:tcPr>
          <w:p w:rsidR="00B41F26" w:rsidRPr="00B41F26" w:rsidRDefault="00B41F26" w:rsidP="00946DCE">
            <w:pPr>
              <w:rPr>
                <w:color w:val="000000" w:themeColor="text1"/>
                <w:szCs w:val="24"/>
              </w:rPr>
            </w:pPr>
          </w:p>
        </w:tc>
        <w:tc>
          <w:tcPr>
            <w:tcW w:w="794" w:type="dxa"/>
            <w:shd w:val="clear" w:color="auto" w:fill="FFFFFF" w:themeFill="background1"/>
          </w:tcPr>
          <w:p w:rsidR="00B41F26" w:rsidRPr="00B41F26" w:rsidRDefault="00B41F26" w:rsidP="00946DCE">
            <w:pPr>
              <w:rPr>
                <w:color w:val="000000" w:themeColor="text1"/>
                <w:szCs w:val="24"/>
              </w:rPr>
            </w:pPr>
          </w:p>
        </w:tc>
        <w:tc>
          <w:tcPr>
            <w:tcW w:w="794" w:type="dxa"/>
          </w:tcPr>
          <w:p w:rsidR="00B41F26" w:rsidRPr="00B41F26" w:rsidRDefault="00B41F26" w:rsidP="00946DCE">
            <w:pPr>
              <w:rPr>
                <w:color w:val="000000" w:themeColor="text1"/>
                <w:szCs w:val="24"/>
              </w:rPr>
            </w:pPr>
          </w:p>
        </w:tc>
        <w:tc>
          <w:tcPr>
            <w:tcW w:w="4649" w:type="dxa"/>
          </w:tcPr>
          <w:p w:rsidR="00B41F26" w:rsidRPr="00B41F26" w:rsidRDefault="00B41F26" w:rsidP="00946DCE">
            <w:pPr>
              <w:rPr>
                <w:color w:val="000000" w:themeColor="text1"/>
                <w:szCs w:val="24"/>
              </w:rPr>
            </w:pPr>
            <w:r w:rsidRPr="00B41F26">
              <w:t>Competition for selection of contractor to design the Project’s logos and identity held, contract for the work concluded. Identity developed and is used in Project’s operation</w:t>
            </w:r>
          </w:p>
        </w:tc>
        <w:tc>
          <w:tcPr>
            <w:tcW w:w="2211" w:type="dxa"/>
          </w:tcPr>
          <w:p w:rsidR="00B41F26" w:rsidRPr="00B41F26" w:rsidRDefault="00B41F26" w:rsidP="00946DCE">
            <w:pPr>
              <w:rPr>
                <w:color w:val="000000" w:themeColor="text1"/>
                <w:szCs w:val="24"/>
              </w:rPr>
            </w:pPr>
            <w:r w:rsidRPr="00B41F26">
              <w:rPr>
                <w:color w:val="000000" w:themeColor="text1"/>
                <w:szCs w:val="24"/>
              </w:rPr>
              <w:t>72100</w:t>
            </w:r>
          </w:p>
        </w:tc>
      </w:tr>
    </w:tbl>
    <w:p w:rsidR="003602C5" w:rsidRPr="00B41F26" w:rsidRDefault="003602C5" w:rsidP="00B41F26">
      <w:pPr>
        <w:rPr>
          <w:color w:val="000000" w:themeColor="text1"/>
          <w:szCs w:val="24"/>
        </w:rPr>
      </w:pPr>
    </w:p>
    <w:sectPr w:rsidR="003602C5" w:rsidRPr="00B41F26" w:rsidSect="00B41F26">
      <w:pgSz w:w="16838" w:h="11906" w:orient="landscape"/>
      <w:pgMar w:top="1699" w:right="1138" w:bottom="850"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47" w:rsidRDefault="00043547" w:rsidP="00E8471A">
      <w:r>
        <w:separator/>
      </w:r>
    </w:p>
  </w:endnote>
  <w:endnote w:type="continuationSeparator" w:id="0">
    <w:p w:rsidR="00043547" w:rsidRDefault="00043547" w:rsidP="00E84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CC"/>
    <w:family w:val="swiss"/>
    <w:pitch w:val="variable"/>
    <w:sig w:usb0="20000287" w:usb1="00000000" w:usb2="00000000" w:usb3="00000000" w:csb0="0000019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rta">
    <w:altName w:val="Arial Unicode MS"/>
    <w:panose1 w:val="00000000000000000000"/>
    <w:charset w:val="80"/>
    <w:family w:val="swiss"/>
    <w:notTrueType/>
    <w:pitch w:val="default"/>
    <w:sig w:usb0="00000001" w:usb1="08070000" w:usb2="00000010" w:usb3="00000000" w:csb0="00020000" w:csb1="00000000"/>
  </w:font>
  <w:font w:name="Arial M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E5" w:rsidRDefault="002950AA">
    <w:pPr>
      <w:pStyle w:val="af5"/>
      <w:framePr w:wrap="around" w:vAnchor="text" w:hAnchor="margin" w:xAlign="right" w:y="1"/>
      <w:rPr>
        <w:rStyle w:val="af9"/>
      </w:rPr>
    </w:pPr>
    <w:r>
      <w:rPr>
        <w:rStyle w:val="af9"/>
      </w:rPr>
      <w:fldChar w:fldCharType="begin"/>
    </w:r>
    <w:r w:rsidR="005320E5">
      <w:rPr>
        <w:rStyle w:val="af9"/>
      </w:rPr>
      <w:instrText xml:space="preserve">PAGE  </w:instrText>
    </w:r>
    <w:r>
      <w:rPr>
        <w:rStyle w:val="af9"/>
      </w:rPr>
      <w:fldChar w:fldCharType="separate"/>
    </w:r>
    <w:r w:rsidR="005320E5">
      <w:rPr>
        <w:rStyle w:val="af9"/>
        <w:noProof/>
      </w:rPr>
      <w:t>8</w:t>
    </w:r>
    <w:r>
      <w:rPr>
        <w:rStyle w:val="af9"/>
      </w:rPr>
      <w:fldChar w:fldCharType="end"/>
    </w:r>
  </w:p>
  <w:p w:rsidR="005320E5" w:rsidRDefault="005320E5">
    <w:pPr>
      <w:pStyle w:val="af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2367"/>
      <w:docPartObj>
        <w:docPartGallery w:val="Page Numbers (Bottom of Page)"/>
        <w:docPartUnique/>
      </w:docPartObj>
    </w:sdtPr>
    <w:sdtContent>
      <w:p w:rsidR="005320E5" w:rsidRDefault="002950AA">
        <w:pPr>
          <w:pStyle w:val="af5"/>
          <w:jc w:val="right"/>
        </w:pPr>
        <w:r>
          <w:fldChar w:fldCharType="begin"/>
        </w:r>
        <w:r w:rsidR="005320E5">
          <w:instrText xml:space="preserve"> PAGE   \* MERGEFORMAT </w:instrText>
        </w:r>
        <w:r>
          <w:fldChar w:fldCharType="separate"/>
        </w:r>
        <w:r w:rsidR="005F43CC">
          <w:rPr>
            <w:noProof/>
          </w:rPr>
          <w:t>2</w:t>
        </w:r>
        <w:r>
          <w:rPr>
            <w:noProof/>
          </w:rPr>
          <w:fldChar w:fldCharType="end"/>
        </w:r>
      </w:p>
    </w:sdtContent>
  </w:sdt>
  <w:p w:rsidR="005320E5" w:rsidRDefault="005320E5" w:rsidP="00E54E9F">
    <w:pPr>
      <w:pStyle w:val="af5"/>
      <w:ind w:right="360" w:firstLine="360"/>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2368"/>
      <w:docPartObj>
        <w:docPartGallery w:val="Page Numbers (Bottom of Page)"/>
        <w:docPartUnique/>
      </w:docPartObj>
    </w:sdtPr>
    <w:sdtContent>
      <w:p w:rsidR="005320E5" w:rsidRDefault="002950AA">
        <w:pPr>
          <w:pStyle w:val="af5"/>
          <w:jc w:val="right"/>
        </w:pPr>
        <w:r>
          <w:fldChar w:fldCharType="begin"/>
        </w:r>
        <w:r w:rsidR="005320E5">
          <w:instrText xml:space="preserve"> PAGE   \* MERGEFORMAT </w:instrText>
        </w:r>
        <w:r>
          <w:fldChar w:fldCharType="separate"/>
        </w:r>
        <w:r w:rsidR="009E0589">
          <w:rPr>
            <w:noProof/>
          </w:rPr>
          <w:t>1</w:t>
        </w:r>
        <w:r>
          <w:rPr>
            <w:noProof/>
          </w:rPr>
          <w:fldChar w:fldCharType="end"/>
        </w:r>
      </w:p>
    </w:sdtContent>
  </w:sdt>
  <w:p w:rsidR="005320E5" w:rsidRDefault="005320E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47" w:rsidRDefault="00043547" w:rsidP="00E8471A">
      <w:r>
        <w:separator/>
      </w:r>
    </w:p>
  </w:footnote>
  <w:footnote w:type="continuationSeparator" w:id="0">
    <w:p w:rsidR="00043547" w:rsidRDefault="00043547" w:rsidP="00E8471A">
      <w:r>
        <w:continuationSeparator/>
      </w:r>
    </w:p>
  </w:footnote>
  <w:footnote w:id="1">
    <w:p w:rsidR="005320E5" w:rsidRPr="00631163" w:rsidRDefault="005320E5" w:rsidP="00BE506F">
      <w:pPr>
        <w:pStyle w:val="a8"/>
        <w:rPr>
          <w:sz w:val="18"/>
          <w:szCs w:val="18"/>
        </w:rPr>
      </w:pPr>
      <w:r w:rsidRPr="0082165E">
        <w:rPr>
          <w:rStyle w:val="aa"/>
          <w:sz w:val="18"/>
          <w:szCs w:val="18"/>
        </w:rPr>
        <w:footnoteRef/>
      </w:r>
      <w:r w:rsidRPr="00631163">
        <w:rPr>
          <w:sz w:val="18"/>
          <w:szCs w:val="18"/>
        </w:rPr>
        <w:t xml:space="preserve"> </w:t>
      </w:r>
      <w:r>
        <w:rPr>
          <w:sz w:val="18"/>
          <w:szCs w:val="18"/>
        </w:rPr>
        <w:t>Unless other term is specified, the project’s goals are expected to be achieved in</w:t>
      </w:r>
      <w:r w:rsidRPr="00631163">
        <w:rPr>
          <w:sz w:val="18"/>
          <w:szCs w:val="18"/>
        </w:rPr>
        <w:t xml:space="preserve"> 2016.</w:t>
      </w:r>
    </w:p>
  </w:footnote>
  <w:footnote w:id="2">
    <w:p w:rsidR="005320E5" w:rsidRPr="00DB7898" w:rsidRDefault="005320E5">
      <w:pPr>
        <w:pStyle w:val="a8"/>
        <w:rPr>
          <w:rFonts w:ascii="Times New Roman" w:hAnsi="Times New Roman"/>
        </w:rPr>
      </w:pPr>
      <w:r w:rsidRPr="00573E77">
        <w:rPr>
          <w:rStyle w:val="aa"/>
          <w:rFonts w:ascii="Times New Roman" w:hAnsi="Times New Roman"/>
        </w:rPr>
        <w:footnoteRef/>
      </w:r>
      <w:r w:rsidRPr="00DB7898">
        <w:rPr>
          <w:rFonts w:ascii="Times New Roman" w:hAnsi="Times New Roman"/>
        </w:rPr>
        <w:t xml:space="preserve"> </w:t>
      </w:r>
      <w:r>
        <w:rPr>
          <w:rFonts w:ascii="Times New Roman" w:hAnsi="Times New Roman"/>
        </w:rPr>
        <w:t>As reported by the Inflation Rate in the Russian Federation website available at</w:t>
      </w:r>
      <w:r w:rsidRPr="00DB7898">
        <w:rPr>
          <w:rFonts w:ascii="Times New Roman" w:hAnsi="Times New Roman"/>
        </w:rPr>
        <w:t xml:space="preserve">: </w:t>
      </w:r>
      <w:hyperlink r:id="rId1" w:history="1">
        <w:r w:rsidRPr="00DB7898">
          <w:rPr>
            <w:rStyle w:val="ac"/>
            <w:rFonts w:ascii="Times New Roman" w:hAnsi="Times New Roman"/>
          </w:rPr>
          <w:t>http://</w:t>
        </w:r>
        <w:r w:rsidRPr="00573E77">
          <w:rPr>
            <w:rStyle w:val="ac"/>
            <w:rFonts w:ascii="Times New Roman" w:hAnsi="Times New Roman"/>
            <w:lang w:val="ru-RU"/>
          </w:rPr>
          <w:t>уровень</w:t>
        </w:r>
        <w:r w:rsidRPr="00DB7898">
          <w:rPr>
            <w:rStyle w:val="ac"/>
            <w:rFonts w:ascii="Times New Roman" w:hAnsi="Times New Roman"/>
          </w:rPr>
          <w:t>-</w:t>
        </w:r>
        <w:r w:rsidRPr="00573E77">
          <w:rPr>
            <w:rStyle w:val="ac"/>
            <w:rFonts w:ascii="Times New Roman" w:hAnsi="Times New Roman"/>
            <w:lang w:val="ru-RU"/>
          </w:rPr>
          <w:t>инфляции</w:t>
        </w:r>
        <w:r w:rsidRPr="00DB7898">
          <w:rPr>
            <w:rStyle w:val="ac"/>
            <w:rFonts w:ascii="Times New Roman" w:hAnsi="Times New Roman"/>
          </w:rPr>
          <w:t>.</w:t>
        </w:r>
        <w:r w:rsidRPr="00573E77">
          <w:rPr>
            <w:rStyle w:val="ac"/>
            <w:rFonts w:ascii="Times New Roman" w:hAnsi="Times New Roman"/>
            <w:lang w:val="ru-RU"/>
          </w:rPr>
          <w:t>рф</w:t>
        </w:r>
        <w:r w:rsidRPr="00DB7898">
          <w:rPr>
            <w:rStyle w:val="ac"/>
            <w:rFonts w:ascii="Times New Roman" w:hAnsi="Times New Roman"/>
          </w:rPr>
          <w:t>/</w:t>
        </w:r>
      </w:hyperlink>
      <w:r w:rsidRPr="00DB7898">
        <w:rPr>
          <w:rFonts w:ascii="Times New Roman" w:hAnsi="Times New Roman"/>
        </w:rPr>
        <w:t xml:space="preserve"> </w:t>
      </w:r>
    </w:p>
  </w:footnote>
  <w:footnote w:id="3">
    <w:p w:rsidR="005320E5" w:rsidRPr="005E0321" w:rsidRDefault="005320E5" w:rsidP="00E00E0B">
      <w:pPr>
        <w:pStyle w:val="a8"/>
        <w:rPr>
          <w:rFonts w:ascii="Times New Roman" w:hAnsi="Times New Roman"/>
        </w:rPr>
      </w:pPr>
      <w:r w:rsidRPr="00573E77">
        <w:rPr>
          <w:rStyle w:val="aa"/>
          <w:rFonts w:ascii="Times New Roman" w:hAnsi="Times New Roman"/>
        </w:rPr>
        <w:footnoteRef/>
      </w:r>
      <w:r w:rsidRPr="005E0321">
        <w:rPr>
          <w:rFonts w:ascii="Times New Roman" w:hAnsi="Times New Roman"/>
        </w:rPr>
        <w:t xml:space="preserve"> </w:t>
      </w:r>
      <w:r>
        <w:rPr>
          <w:rFonts w:ascii="Times New Roman" w:hAnsi="Times New Roman"/>
        </w:rPr>
        <w:t xml:space="preserve">As reported by the Rossiyskaya </w:t>
      </w:r>
      <w:r>
        <w:rPr>
          <w:rFonts w:ascii="Times New Roman" w:hAnsi="Times New Roman"/>
        </w:rPr>
        <w:t>Gazeta in official website available at</w:t>
      </w:r>
      <w:r w:rsidRPr="005E0321">
        <w:rPr>
          <w:rFonts w:ascii="Times New Roman" w:hAnsi="Times New Roman"/>
        </w:rPr>
        <w:t xml:space="preserve">: </w:t>
      </w:r>
      <w:hyperlink r:id="rId2" w:history="1">
        <w:r w:rsidRPr="005E0321">
          <w:rPr>
            <w:rStyle w:val="ac"/>
            <w:rFonts w:ascii="Times New Roman" w:hAnsi="Times New Roman"/>
          </w:rPr>
          <w:t>http://www.rg.ru/2011/10/13/inflyaciya-anons.html</w:t>
        </w:r>
      </w:hyperlink>
    </w:p>
    <w:p w:rsidR="005320E5" w:rsidRPr="005E0321" w:rsidRDefault="005320E5" w:rsidP="00E00E0B">
      <w:pPr>
        <w:pStyle w:val="a8"/>
        <w:rPr>
          <w:rFonts w:ascii="Times New Roman" w:hAnsi="Times New Roman"/>
        </w:rPr>
      </w:pPr>
    </w:p>
  </w:footnote>
  <w:footnote w:id="4">
    <w:p w:rsidR="00B41F26" w:rsidRPr="00690489" w:rsidRDefault="00B41F26" w:rsidP="00B41F26">
      <w:pPr>
        <w:pStyle w:val="a8"/>
        <w:rPr>
          <w:rFonts w:ascii="Times New Roman" w:hAnsi="Times New Roman"/>
          <w:lang w:val="ru-RU"/>
        </w:rPr>
      </w:pPr>
      <w:r w:rsidRPr="00690489">
        <w:rPr>
          <w:rStyle w:val="aa"/>
        </w:rPr>
        <w:footnoteRef/>
      </w:r>
      <w:r w:rsidRPr="00690489">
        <w:rPr>
          <w:rFonts w:ascii="Times New Roman" w:hAnsi="Times New Roman"/>
          <w:lang w:val="ru-RU"/>
        </w:rPr>
        <w:t xml:space="preserve"> </w:t>
      </w:r>
      <w:r w:rsidR="00761CE0">
        <w:rPr>
          <w:rFonts w:ascii="Times New Roman" w:hAnsi="Times New Roman"/>
        </w:rPr>
        <w:t>Events may be implemented within better timeframes or have an extension in the next calendar year</w:t>
      </w:r>
      <w:r w:rsidR="00761CE0" w:rsidRPr="00690489">
        <w:rPr>
          <w:rFonts w:ascii="Times New Roman" w:hAnsi="Times New Roman"/>
          <w:lang w:val="ru-RU"/>
        </w:rPr>
        <w:t xml:space="preserve">.  </w:t>
      </w:r>
      <w:r w:rsidRPr="00690489">
        <w:rPr>
          <w:rFonts w:ascii="Times New Roman" w:hAnsi="Times New Roman"/>
          <w:lang w:val="ru-RU"/>
        </w:rPr>
        <w:t>Сроки исполнения мероприятий корректируются ежеквартально с учетом наработанных результатов.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0C43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894ED4"/>
    <w:multiLevelType w:val="hybridMultilevel"/>
    <w:tmpl w:val="A3DC9AA0"/>
    <w:lvl w:ilvl="0" w:tplc="56568B88">
      <w:start w:val="1"/>
      <w:numFmt w:val="bullet"/>
      <w:lvlText w:val="-"/>
      <w:lvlJc w:val="left"/>
      <w:pPr>
        <w:ind w:left="810" w:hanging="360"/>
      </w:pPr>
      <w:rPr>
        <w:rFonts w:ascii="Times New Roman" w:hAnsi="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BF2638"/>
    <w:multiLevelType w:val="multilevel"/>
    <w:tmpl w:val="B99C03E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FA2B24"/>
    <w:multiLevelType w:val="hybridMultilevel"/>
    <w:tmpl w:val="5FE09A1C"/>
    <w:lvl w:ilvl="0" w:tplc="A61C09A2">
      <w:start w:val="1"/>
      <w:numFmt w:val="bullet"/>
      <w:lvlText w:val="•"/>
      <w:lvlJc w:val="left"/>
      <w:pPr>
        <w:tabs>
          <w:tab w:val="num" w:pos="720"/>
        </w:tabs>
        <w:ind w:left="720" w:hanging="360"/>
      </w:pPr>
      <w:rPr>
        <w:rFonts w:ascii="Arial" w:hAnsi="Arial" w:hint="default"/>
      </w:rPr>
    </w:lvl>
    <w:lvl w:ilvl="1" w:tplc="DECCE87C" w:tentative="1">
      <w:start w:val="1"/>
      <w:numFmt w:val="bullet"/>
      <w:lvlText w:val="•"/>
      <w:lvlJc w:val="left"/>
      <w:pPr>
        <w:tabs>
          <w:tab w:val="num" w:pos="1440"/>
        </w:tabs>
        <w:ind w:left="1440" w:hanging="360"/>
      </w:pPr>
      <w:rPr>
        <w:rFonts w:ascii="Arial" w:hAnsi="Arial" w:hint="default"/>
      </w:rPr>
    </w:lvl>
    <w:lvl w:ilvl="2" w:tplc="687E2432" w:tentative="1">
      <w:start w:val="1"/>
      <w:numFmt w:val="bullet"/>
      <w:lvlText w:val="•"/>
      <w:lvlJc w:val="left"/>
      <w:pPr>
        <w:tabs>
          <w:tab w:val="num" w:pos="2160"/>
        </w:tabs>
        <w:ind w:left="2160" w:hanging="360"/>
      </w:pPr>
      <w:rPr>
        <w:rFonts w:ascii="Arial" w:hAnsi="Arial" w:hint="default"/>
      </w:rPr>
    </w:lvl>
    <w:lvl w:ilvl="3" w:tplc="F2B6DF58" w:tentative="1">
      <w:start w:val="1"/>
      <w:numFmt w:val="bullet"/>
      <w:lvlText w:val="•"/>
      <w:lvlJc w:val="left"/>
      <w:pPr>
        <w:tabs>
          <w:tab w:val="num" w:pos="2880"/>
        </w:tabs>
        <w:ind w:left="2880" w:hanging="360"/>
      </w:pPr>
      <w:rPr>
        <w:rFonts w:ascii="Arial" w:hAnsi="Arial" w:hint="default"/>
      </w:rPr>
    </w:lvl>
    <w:lvl w:ilvl="4" w:tplc="B072BC18" w:tentative="1">
      <w:start w:val="1"/>
      <w:numFmt w:val="bullet"/>
      <w:lvlText w:val="•"/>
      <w:lvlJc w:val="left"/>
      <w:pPr>
        <w:tabs>
          <w:tab w:val="num" w:pos="3600"/>
        </w:tabs>
        <w:ind w:left="3600" w:hanging="360"/>
      </w:pPr>
      <w:rPr>
        <w:rFonts w:ascii="Arial" w:hAnsi="Arial" w:hint="default"/>
      </w:rPr>
    </w:lvl>
    <w:lvl w:ilvl="5" w:tplc="69A43466" w:tentative="1">
      <w:start w:val="1"/>
      <w:numFmt w:val="bullet"/>
      <w:lvlText w:val="•"/>
      <w:lvlJc w:val="left"/>
      <w:pPr>
        <w:tabs>
          <w:tab w:val="num" w:pos="4320"/>
        </w:tabs>
        <w:ind w:left="4320" w:hanging="360"/>
      </w:pPr>
      <w:rPr>
        <w:rFonts w:ascii="Arial" w:hAnsi="Arial" w:hint="default"/>
      </w:rPr>
    </w:lvl>
    <w:lvl w:ilvl="6" w:tplc="91642F42" w:tentative="1">
      <w:start w:val="1"/>
      <w:numFmt w:val="bullet"/>
      <w:lvlText w:val="•"/>
      <w:lvlJc w:val="left"/>
      <w:pPr>
        <w:tabs>
          <w:tab w:val="num" w:pos="5040"/>
        </w:tabs>
        <w:ind w:left="5040" w:hanging="360"/>
      </w:pPr>
      <w:rPr>
        <w:rFonts w:ascii="Arial" w:hAnsi="Arial" w:hint="default"/>
      </w:rPr>
    </w:lvl>
    <w:lvl w:ilvl="7" w:tplc="4064BBF0" w:tentative="1">
      <w:start w:val="1"/>
      <w:numFmt w:val="bullet"/>
      <w:lvlText w:val="•"/>
      <w:lvlJc w:val="left"/>
      <w:pPr>
        <w:tabs>
          <w:tab w:val="num" w:pos="5760"/>
        </w:tabs>
        <w:ind w:left="5760" w:hanging="360"/>
      </w:pPr>
      <w:rPr>
        <w:rFonts w:ascii="Arial" w:hAnsi="Arial" w:hint="default"/>
      </w:rPr>
    </w:lvl>
    <w:lvl w:ilvl="8" w:tplc="63286F0A" w:tentative="1">
      <w:start w:val="1"/>
      <w:numFmt w:val="bullet"/>
      <w:lvlText w:val="•"/>
      <w:lvlJc w:val="left"/>
      <w:pPr>
        <w:tabs>
          <w:tab w:val="num" w:pos="6480"/>
        </w:tabs>
        <w:ind w:left="6480" w:hanging="360"/>
      </w:pPr>
      <w:rPr>
        <w:rFonts w:ascii="Arial" w:hAnsi="Arial" w:hint="default"/>
      </w:rPr>
    </w:lvl>
  </w:abstractNum>
  <w:abstractNum w:abstractNumId="5">
    <w:nsid w:val="0D9303D5"/>
    <w:multiLevelType w:val="hybridMultilevel"/>
    <w:tmpl w:val="3DC651A2"/>
    <w:lvl w:ilvl="0" w:tplc="42AADC5C">
      <w:start w:val="1"/>
      <w:numFmt w:val="lowerRoman"/>
      <w:lvlText w:val="(%1)"/>
      <w:lvlJc w:val="left"/>
      <w:pPr>
        <w:ind w:left="720" w:hanging="360"/>
      </w:pPr>
      <w:rPr>
        <w:rFonts w:hint="default"/>
      </w:rPr>
    </w:lvl>
    <w:lvl w:ilvl="1" w:tplc="04190019">
      <w:start w:val="1"/>
      <w:numFmt w:val="lowerLetter"/>
      <w:lvlText w:val="%2."/>
      <w:lvlJc w:val="left"/>
      <w:pPr>
        <w:ind w:left="177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F2BEF"/>
    <w:multiLevelType w:val="hybridMultilevel"/>
    <w:tmpl w:val="6BC83CC2"/>
    <w:lvl w:ilvl="0" w:tplc="8E2230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72D2F"/>
    <w:multiLevelType w:val="multilevel"/>
    <w:tmpl w:val="4A34285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890"/>
        </w:tabs>
        <w:ind w:left="1890" w:hanging="450"/>
      </w:pPr>
      <w:rPr>
        <w:rFonts w:hint="default"/>
        <w:b w:val="0"/>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0F12567E"/>
    <w:multiLevelType w:val="hybridMultilevel"/>
    <w:tmpl w:val="F352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D7672"/>
    <w:multiLevelType w:val="hybridMultilevel"/>
    <w:tmpl w:val="72B884FA"/>
    <w:lvl w:ilvl="0" w:tplc="FFEED22C">
      <w:start w:val="1"/>
      <w:numFmt w:val="bullet"/>
      <w:lvlText w:val="•"/>
      <w:lvlJc w:val="left"/>
      <w:pPr>
        <w:tabs>
          <w:tab w:val="num" w:pos="720"/>
        </w:tabs>
        <w:ind w:left="720" w:hanging="360"/>
      </w:pPr>
      <w:rPr>
        <w:rFonts w:ascii="Times New Roman" w:hAnsi="Times New Roman" w:hint="default"/>
      </w:rPr>
    </w:lvl>
    <w:lvl w:ilvl="1" w:tplc="6F92B180">
      <w:start w:val="966"/>
      <w:numFmt w:val="bullet"/>
      <w:lvlText w:val="–"/>
      <w:lvlJc w:val="left"/>
      <w:pPr>
        <w:tabs>
          <w:tab w:val="num" w:pos="1440"/>
        </w:tabs>
        <w:ind w:left="1440" w:hanging="360"/>
      </w:pPr>
      <w:rPr>
        <w:rFonts w:ascii="Times New Roman" w:hAnsi="Times New Roman" w:hint="default"/>
      </w:rPr>
    </w:lvl>
    <w:lvl w:ilvl="2" w:tplc="031245C0" w:tentative="1">
      <w:start w:val="1"/>
      <w:numFmt w:val="bullet"/>
      <w:lvlText w:val="•"/>
      <w:lvlJc w:val="left"/>
      <w:pPr>
        <w:tabs>
          <w:tab w:val="num" w:pos="2160"/>
        </w:tabs>
        <w:ind w:left="2160" w:hanging="360"/>
      </w:pPr>
      <w:rPr>
        <w:rFonts w:ascii="Times New Roman" w:hAnsi="Times New Roman" w:hint="default"/>
      </w:rPr>
    </w:lvl>
    <w:lvl w:ilvl="3" w:tplc="4E8E2E0C" w:tentative="1">
      <w:start w:val="1"/>
      <w:numFmt w:val="bullet"/>
      <w:lvlText w:val="•"/>
      <w:lvlJc w:val="left"/>
      <w:pPr>
        <w:tabs>
          <w:tab w:val="num" w:pos="2880"/>
        </w:tabs>
        <w:ind w:left="2880" w:hanging="360"/>
      </w:pPr>
      <w:rPr>
        <w:rFonts w:ascii="Times New Roman" w:hAnsi="Times New Roman" w:hint="default"/>
      </w:rPr>
    </w:lvl>
    <w:lvl w:ilvl="4" w:tplc="CBFADEF2" w:tentative="1">
      <w:start w:val="1"/>
      <w:numFmt w:val="bullet"/>
      <w:lvlText w:val="•"/>
      <w:lvlJc w:val="left"/>
      <w:pPr>
        <w:tabs>
          <w:tab w:val="num" w:pos="3600"/>
        </w:tabs>
        <w:ind w:left="3600" w:hanging="360"/>
      </w:pPr>
      <w:rPr>
        <w:rFonts w:ascii="Times New Roman" w:hAnsi="Times New Roman" w:hint="default"/>
      </w:rPr>
    </w:lvl>
    <w:lvl w:ilvl="5" w:tplc="9708BA70" w:tentative="1">
      <w:start w:val="1"/>
      <w:numFmt w:val="bullet"/>
      <w:lvlText w:val="•"/>
      <w:lvlJc w:val="left"/>
      <w:pPr>
        <w:tabs>
          <w:tab w:val="num" w:pos="4320"/>
        </w:tabs>
        <w:ind w:left="4320" w:hanging="360"/>
      </w:pPr>
      <w:rPr>
        <w:rFonts w:ascii="Times New Roman" w:hAnsi="Times New Roman" w:hint="default"/>
      </w:rPr>
    </w:lvl>
    <w:lvl w:ilvl="6" w:tplc="DE587F8A" w:tentative="1">
      <w:start w:val="1"/>
      <w:numFmt w:val="bullet"/>
      <w:lvlText w:val="•"/>
      <w:lvlJc w:val="left"/>
      <w:pPr>
        <w:tabs>
          <w:tab w:val="num" w:pos="5040"/>
        </w:tabs>
        <w:ind w:left="5040" w:hanging="360"/>
      </w:pPr>
      <w:rPr>
        <w:rFonts w:ascii="Times New Roman" w:hAnsi="Times New Roman" w:hint="default"/>
      </w:rPr>
    </w:lvl>
    <w:lvl w:ilvl="7" w:tplc="3BC44EC4" w:tentative="1">
      <w:start w:val="1"/>
      <w:numFmt w:val="bullet"/>
      <w:lvlText w:val="•"/>
      <w:lvlJc w:val="left"/>
      <w:pPr>
        <w:tabs>
          <w:tab w:val="num" w:pos="5760"/>
        </w:tabs>
        <w:ind w:left="5760" w:hanging="360"/>
      </w:pPr>
      <w:rPr>
        <w:rFonts w:ascii="Times New Roman" w:hAnsi="Times New Roman" w:hint="default"/>
      </w:rPr>
    </w:lvl>
    <w:lvl w:ilvl="8" w:tplc="18F864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2E2554"/>
    <w:multiLevelType w:val="multilevel"/>
    <w:tmpl w:val="D9B477D6"/>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130C5D7C"/>
    <w:multiLevelType w:val="hybridMultilevel"/>
    <w:tmpl w:val="40E0526C"/>
    <w:lvl w:ilvl="0" w:tplc="6CF0C97C">
      <w:start w:val="1"/>
      <w:numFmt w:val="bullet"/>
      <w:lvlText w:val="-"/>
      <w:lvlJc w:val="left"/>
      <w:pPr>
        <w:tabs>
          <w:tab w:val="num" w:pos="720"/>
        </w:tabs>
        <w:ind w:left="720" w:hanging="360"/>
      </w:pPr>
      <w:rPr>
        <w:rFonts w:ascii="Times New Roman" w:hAnsi="Times New Roman" w:hint="default"/>
      </w:rPr>
    </w:lvl>
    <w:lvl w:ilvl="1" w:tplc="24984D60" w:tentative="1">
      <w:start w:val="1"/>
      <w:numFmt w:val="bullet"/>
      <w:lvlText w:val="-"/>
      <w:lvlJc w:val="left"/>
      <w:pPr>
        <w:tabs>
          <w:tab w:val="num" w:pos="1440"/>
        </w:tabs>
        <w:ind w:left="1440" w:hanging="360"/>
      </w:pPr>
      <w:rPr>
        <w:rFonts w:ascii="Times New Roman" w:hAnsi="Times New Roman" w:hint="default"/>
      </w:rPr>
    </w:lvl>
    <w:lvl w:ilvl="2" w:tplc="D3725EFE" w:tentative="1">
      <w:start w:val="1"/>
      <w:numFmt w:val="bullet"/>
      <w:lvlText w:val="-"/>
      <w:lvlJc w:val="left"/>
      <w:pPr>
        <w:tabs>
          <w:tab w:val="num" w:pos="2160"/>
        </w:tabs>
        <w:ind w:left="2160" w:hanging="360"/>
      </w:pPr>
      <w:rPr>
        <w:rFonts w:ascii="Times New Roman" w:hAnsi="Times New Roman" w:hint="default"/>
      </w:rPr>
    </w:lvl>
    <w:lvl w:ilvl="3" w:tplc="B5C60436" w:tentative="1">
      <w:start w:val="1"/>
      <w:numFmt w:val="bullet"/>
      <w:lvlText w:val="-"/>
      <w:lvlJc w:val="left"/>
      <w:pPr>
        <w:tabs>
          <w:tab w:val="num" w:pos="2880"/>
        </w:tabs>
        <w:ind w:left="2880" w:hanging="360"/>
      </w:pPr>
      <w:rPr>
        <w:rFonts w:ascii="Times New Roman" w:hAnsi="Times New Roman" w:hint="default"/>
      </w:rPr>
    </w:lvl>
    <w:lvl w:ilvl="4" w:tplc="C786FB8A" w:tentative="1">
      <w:start w:val="1"/>
      <w:numFmt w:val="bullet"/>
      <w:lvlText w:val="-"/>
      <w:lvlJc w:val="left"/>
      <w:pPr>
        <w:tabs>
          <w:tab w:val="num" w:pos="3600"/>
        </w:tabs>
        <w:ind w:left="3600" w:hanging="360"/>
      </w:pPr>
      <w:rPr>
        <w:rFonts w:ascii="Times New Roman" w:hAnsi="Times New Roman" w:hint="default"/>
      </w:rPr>
    </w:lvl>
    <w:lvl w:ilvl="5" w:tplc="629203EA" w:tentative="1">
      <w:start w:val="1"/>
      <w:numFmt w:val="bullet"/>
      <w:lvlText w:val="-"/>
      <w:lvlJc w:val="left"/>
      <w:pPr>
        <w:tabs>
          <w:tab w:val="num" w:pos="4320"/>
        </w:tabs>
        <w:ind w:left="4320" w:hanging="360"/>
      </w:pPr>
      <w:rPr>
        <w:rFonts w:ascii="Times New Roman" w:hAnsi="Times New Roman" w:hint="default"/>
      </w:rPr>
    </w:lvl>
    <w:lvl w:ilvl="6" w:tplc="9912E66E" w:tentative="1">
      <w:start w:val="1"/>
      <w:numFmt w:val="bullet"/>
      <w:lvlText w:val="-"/>
      <w:lvlJc w:val="left"/>
      <w:pPr>
        <w:tabs>
          <w:tab w:val="num" w:pos="5040"/>
        </w:tabs>
        <w:ind w:left="5040" w:hanging="360"/>
      </w:pPr>
      <w:rPr>
        <w:rFonts w:ascii="Times New Roman" w:hAnsi="Times New Roman" w:hint="default"/>
      </w:rPr>
    </w:lvl>
    <w:lvl w:ilvl="7" w:tplc="C9AC7AF0" w:tentative="1">
      <w:start w:val="1"/>
      <w:numFmt w:val="bullet"/>
      <w:lvlText w:val="-"/>
      <w:lvlJc w:val="left"/>
      <w:pPr>
        <w:tabs>
          <w:tab w:val="num" w:pos="5760"/>
        </w:tabs>
        <w:ind w:left="5760" w:hanging="360"/>
      </w:pPr>
      <w:rPr>
        <w:rFonts w:ascii="Times New Roman" w:hAnsi="Times New Roman" w:hint="default"/>
      </w:rPr>
    </w:lvl>
    <w:lvl w:ilvl="8" w:tplc="DB7A65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3CA570C"/>
    <w:multiLevelType w:val="hybridMultilevel"/>
    <w:tmpl w:val="85904E4E"/>
    <w:lvl w:ilvl="0" w:tplc="56568B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974A6F"/>
    <w:multiLevelType w:val="hybridMultilevel"/>
    <w:tmpl w:val="9E78D30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9E5081"/>
    <w:multiLevelType w:val="hybridMultilevel"/>
    <w:tmpl w:val="53D8E2C2"/>
    <w:lvl w:ilvl="0" w:tplc="D5D8763E">
      <w:start w:val="1"/>
      <w:numFmt w:val="bullet"/>
      <w:lvlText w:val="-"/>
      <w:lvlJc w:val="left"/>
      <w:pPr>
        <w:tabs>
          <w:tab w:val="num" w:pos="720"/>
        </w:tabs>
        <w:ind w:left="720" w:hanging="360"/>
      </w:pPr>
      <w:rPr>
        <w:rFonts w:ascii="Times New Roman" w:hAnsi="Times New Roman" w:hint="default"/>
      </w:rPr>
    </w:lvl>
    <w:lvl w:ilvl="1" w:tplc="BF28FB42" w:tentative="1">
      <w:start w:val="1"/>
      <w:numFmt w:val="bullet"/>
      <w:lvlText w:val="-"/>
      <w:lvlJc w:val="left"/>
      <w:pPr>
        <w:tabs>
          <w:tab w:val="num" w:pos="1440"/>
        </w:tabs>
        <w:ind w:left="1440" w:hanging="360"/>
      </w:pPr>
      <w:rPr>
        <w:rFonts w:ascii="Times New Roman" w:hAnsi="Times New Roman" w:hint="default"/>
      </w:rPr>
    </w:lvl>
    <w:lvl w:ilvl="2" w:tplc="BA1EAAEE" w:tentative="1">
      <w:start w:val="1"/>
      <w:numFmt w:val="bullet"/>
      <w:lvlText w:val="-"/>
      <w:lvlJc w:val="left"/>
      <w:pPr>
        <w:tabs>
          <w:tab w:val="num" w:pos="2160"/>
        </w:tabs>
        <w:ind w:left="2160" w:hanging="360"/>
      </w:pPr>
      <w:rPr>
        <w:rFonts w:ascii="Times New Roman" w:hAnsi="Times New Roman" w:hint="default"/>
      </w:rPr>
    </w:lvl>
    <w:lvl w:ilvl="3" w:tplc="FDC4D312" w:tentative="1">
      <w:start w:val="1"/>
      <w:numFmt w:val="bullet"/>
      <w:lvlText w:val="-"/>
      <w:lvlJc w:val="left"/>
      <w:pPr>
        <w:tabs>
          <w:tab w:val="num" w:pos="2880"/>
        </w:tabs>
        <w:ind w:left="2880" w:hanging="360"/>
      </w:pPr>
      <w:rPr>
        <w:rFonts w:ascii="Times New Roman" w:hAnsi="Times New Roman" w:hint="default"/>
      </w:rPr>
    </w:lvl>
    <w:lvl w:ilvl="4" w:tplc="1A9E9D6C" w:tentative="1">
      <w:start w:val="1"/>
      <w:numFmt w:val="bullet"/>
      <w:lvlText w:val="-"/>
      <w:lvlJc w:val="left"/>
      <w:pPr>
        <w:tabs>
          <w:tab w:val="num" w:pos="3600"/>
        </w:tabs>
        <w:ind w:left="3600" w:hanging="360"/>
      </w:pPr>
      <w:rPr>
        <w:rFonts w:ascii="Times New Roman" w:hAnsi="Times New Roman" w:hint="default"/>
      </w:rPr>
    </w:lvl>
    <w:lvl w:ilvl="5" w:tplc="CF50DC90" w:tentative="1">
      <w:start w:val="1"/>
      <w:numFmt w:val="bullet"/>
      <w:lvlText w:val="-"/>
      <w:lvlJc w:val="left"/>
      <w:pPr>
        <w:tabs>
          <w:tab w:val="num" w:pos="4320"/>
        </w:tabs>
        <w:ind w:left="4320" w:hanging="360"/>
      </w:pPr>
      <w:rPr>
        <w:rFonts w:ascii="Times New Roman" w:hAnsi="Times New Roman" w:hint="default"/>
      </w:rPr>
    </w:lvl>
    <w:lvl w:ilvl="6" w:tplc="FCF29B00" w:tentative="1">
      <w:start w:val="1"/>
      <w:numFmt w:val="bullet"/>
      <w:lvlText w:val="-"/>
      <w:lvlJc w:val="left"/>
      <w:pPr>
        <w:tabs>
          <w:tab w:val="num" w:pos="5040"/>
        </w:tabs>
        <w:ind w:left="5040" w:hanging="360"/>
      </w:pPr>
      <w:rPr>
        <w:rFonts w:ascii="Times New Roman" w:hAnsi="Times New Roman" w:hint="default"/>
      </w:rPr>
    </w:lvl>
    <w:lvl w:ilvl="7" w:tplc="F6524458" w:tentative="1">
      <w:start w:val="1"/>
      <w:numFmt w:val="bullet"/>
      <w:lvlText w:val="-"/>
      <w:lvlJc w:val="left"/>
      <w:pPr>
        <w:tabs>
          <w:tab w:val="num" w:pos="5760"/>
        </w:tabs>
        <w:ind w:left="5760" w:hanging="360"/>
      </w:pPr>
      <w:rPr>
        <w:rFonts w:ascii="Times New Roman" w:hAnsi="Times New Roman" w:hint="default"/>
      </w:rPr>
    </w:lvl>
    <w:lvl w:ilvl="8" w:tplc="4E8A7BD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7287F83"/>
    <w:multiLevelType w:val="hybridMultilevel"/>
    <w:tmpl w:val="16B80EC0"/>
    <w:lvl w:ilvl="0" w:tplc="CE42448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016ACA"/>
    <w:multiLevelType w:val="hybridMultilevel"/>
    <w:tmpl w:val="0E08BC68"/>
    <w:lvl w:ilvl="0" w:tplc="56568B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725984"/>
    <w:multiLevelType w:val="hybridMultilevel"/>
    <w:tmpl w:val="6DC8F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F7DD7"/>
    <w:multiLevelType w:val="hybridMultilevel"/>
    <w:tmpl w:val="134CC21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610BD1"/>
    <w:multiLevelType w:val="hybridMultilevel"/>
    <w:tmpl w:val="EFF075EC"/>
    <w:lvl w:ilvl="0" w:tplc="56568B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173F0"/>
    <w:multiLevelType w:val="hybridMultilevel"/>
    <w:tmpl w:val="33B05558"/>
    <w:lvl w:ilvl="0" w:tplc="CE424488">
      <w:start w:val="1"/>
      <w:numFmt w:val="bullet"/>
      <w:lvlText w:val="-"/>
      <w:lvlJc w:val="left"/>
      <w:pPr>
        <w:ind w:left="2400" w:hanging="360"/>
      </w:pPr>
      <w:rPr>
        <w:rFonts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21">
    <w:nsid w:val="2A007718"/>
    <w:multiLevelType w:val="hybridMultilevel"/>
    <w:tmpl w:val="BF3CE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B04A05"/>
    <w:multiLevelType w:val="hybridMultilevel"/>
    <w:tmpl w:val="DE8C295A"/>
    <w:lvl w:ilvl="0" w:tplc="D5C22BB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3">
    <w:nsid w:val="2BE64B3A"/>
    <w:multiLevelType w:val="hybridMultilevel"/>
    <w:tmpl w:val="448036D2"/>
    <w:lvl w:ilvl="0" w:tplc="9E129B64">
      <w:start w:val="1"/>
      <w:numFmt w:val="bullet"/>
      <w:lvlText w:val="-"/>
      <w:lvlJc w:val="left"/>
      <w:pPr>
        <w:tabs>
          <w:tab w:val="num" w:pos="720"/>
        </w:tabs>
        <w:ind w:left="720" w:hanging="360"/>
      </w:pPr>
      <w:rPr>
        <w:rFonts w:ascii="Times New Roman" w:hAnsi="Times New Roman" w:hint="default"/>
      </w:rPr>
    </w:lvl>
    <w:lvl w:ilvl="1" w:tplc="D6368A7E" w:tentative="1">
      <w:start w:val="1"/>
      <w:numFmt w:val="bullet"/>
      <w:lvlText w:val="-"/>
      <w:lvlJc w:val="left"/>
      <w:pPr>
        <w:tabs>
          <w:tab w:val="num" w:pos="1440"/>
        </w:tabs>
        <w:ind w:left="1440" w:hanging="360"/>
      </w:pPr>
      <w:rPr>
        <w:rFonts w:ascii="Times New Roman" w:hAnsi="Times New Roman" w:hint="default"/>
      </w:rPr>
    </w:lvl>
    <w:lvl w:ilvl="2" w:tplc="ADB2147A" w:tentative="1">
      <w:start w:val="1"/>
      <w:numFmt w:val="bullet"/>
      <w:lvlText w:val="-"/>
      <w:lvlJc w:val="left"/>
      <w:pPr>
        <w:tabs>
          <w:tab w:val="num" w:pos="2160"/>
        </w:tabs>
        <w:ind w:left="2160" w:hanging="360"/>
      </w:pPr>
      <w:rPr>
        <w:rFonts w:ascii="Times New Roman" w:hAnsi="Times New Roman" w:hint="default"/>
      </w:rPr>
    </w:lvl>
    <w:lvl w:ilvl="3" w:tplc="FAEE1582" w:tentative="1">
      <w:start w:val="1"/>
      <w:numFmt w:val="bullet"/>
      <w:lvlText w:val="-"/>
      <w:lvlJc w:val="left"/>
      <w:pPr>
        <w:tabs>
          <w:tab w:val="num" w:pos="2880"/>
        </w:tabs>
        <w:ind w:left="2880" w:hanging="360"/>
      </w:pPr>
      <w:rPr>
        <w:rFonts w:ascii="Times New Roman" w:hAnsi="Times New Roman" w:hint="default"/>
      </w:rPr>
    </w:lvl>
    <w:lvl w:ilvl="4" w:tplc="A006B010" w:tentative="1">
      <w:start w:val="1"/>
      <w:numFmt w:val="bullet"/>
      <w:lvlText w:val="-"/>
      <w:lvlJc w:val="left"/>
      <w:pPr>
        <w:tabs>
          <w:tab w:val="num" w:pos="3600"/>
        </w:tabs>
        <w:ind w:left="3600" w:hanging="360"/>
      </w:pPr>
      <w:rPr>
        <w:rFonts w:ascii="Times New Roman" w:hAnsi="Times New Roman" w:hint="default"/>
      </w:rPr>
    </w:lvl>
    <w:lvl w:ilvl="5" w:tplc="FDD0DE56" w:tentative="1">
      <w:start w:val="1"/>
      <w:numFmt w:val="bullet"/>
      <w:lvlText w:val="-"/>
      <w:lvlJc w:val="left"/>
      <w:pPr>
        <w:tabs>
          <w:tab w:val="num" w:pos="4320"/>
        </w:tabs>
        <w:ind w:left="4320" w:hanging="360"/>
      </w:pPr>
      <w:rPr>
        <w:rFonts w:ascii="Times New Roman" w:hAnsi="Times New Roman" w:hint="default"/>
      </w:rPr>
    </w:lvl>
    <w:lvl w:ilvl="6" w:tplc="1FA2EAC6" w:tentative="1">
      <w:start w:val="1"/>
      <w:numFmt w:val="bullet"/>
      <w:lvlText w:val="-"/>
      <w:lvlJc w:val="left"/>
      <w:pPr>
        <w:tabs>
          <w:tab w:val="num" w:pos="5040"/>
        </w:tabs>
        <w:ind w:left="5040" w:hanging="360"/>
      </w:pPr>
      <w:rPr>
        <w:rFonts w:ascii="Times New Roman" w:hAnsi="Times New Roman" w:hint="default"/>
      </w:rPr>
    </w:lvl>
    <w:lvl w:ilvl="7" w:tplc="6ADCF506" w:tentative="1">
      <w:start w:val="1"/>
      <w:numFmt w:val="bullet"/>
      <w:lvlText w:val="-"/>
      <w:lvlJc w:val="left"/>
      <w:pPr>
        <w:tabs>
          <w:tab w:val="num" w:pos="5760"/>
        </w:tabs>
        <w:ind w:left="5760" w:hanging="360"/>
      </w:pPr>
      <w:rPr>
        <w:rFonts w:ascii="Times New Roman" w:hAnsi="Times New Roman" w:hint="default"/>
      </w:rPr>
    </w:lvl>
    <w:lvl w:ilvl="8" w:tplc="66DA39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06B3E6D"/>
    <w:multiLevelType w:val="hybridMultilevel"/>
    <w:tmpl w:val="33968282"/>
    <w:lvl w:ilvl="0" w:tplc="56568B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2768BD"/>
    <w:multiLevelType w:val="hybridMultilevel"/>
    <w:tmpl w:val="D3E2214E"/>
    <w:lvl w:ilvl="0" w:tplc="927ACB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3C3A42BE"/>
    <w:multiLevelType w:val="hybridMultilevel"/>
    <w:tmpl w:val="7E3895E6"/>
    <w:lvl w:ilvl="0" w:tplc="CE424488">
      <w:start w:val="1"/>
      <w:numFmt w:val="bullet"/>
      <w:lvlText w:val="-"/>
      <w:lvlJc w:val="left"/>
      <w:pPr>
        <w:tabs>
          <w:tab w:val="num" w:pos="360"/>
        </w:tabs>
        <w:ind w:left="360" w:hanging="360"/>
      </w:pPr>
      <w:rPr>
        <w:rFonts w:hint="default"/>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DC9763A"/>
    <w:multiLevelType w:val="hybridMultilevel"/>
    <w:tmpl w:val="DF3A7694"/>
    <w:lvl w:ilvl="0" w:tplc="56568B88">
      <w:start w:val="1"/>
      <w:numFmt w:val="bullet"/>
      <w:lvlText w:val="-"/>
      <w:lvlJc w:val="left"/>
      <w:pPr>
        <w:tabs>
          <w:tab w:val="num" w:pos="720"/>
        </w:tabs>
        <w:ind w:left="720" w:hanging="360"/>
      </w:pPr>
      <w:rPr>
        <w:rFonts w:ascii="Times New Roman" w:hAnsi="Times New Roman" w:hint="default"/>
      </w:rPr>
    </w:lvl>
    <w:lvl w:ilvl="1" w:tplc="3A50713C" w:tentative="1">
      <w:start w:val="1"/>
      <w:numFmt w:val="bullet"/>
      <w:lvlText w:val="•"/>
      <w:lvlJc w:val="left"/>
      <w:pPr>
        <w:tabs>
          <w:tab w:val="num" w:pos="1440"/>
        </w:tabs>
        <w:ind w:left="1440" w:hanging="360"/>
      </w:pPr>
      <w:rPr>
        <w:rFonts w:ascii="Times New Roman" w:hAnsi="Times New Roman" w:hint="default"/>
      </w:rPr>
    </w:lvl>
    <w:lvl w:ilvl="2" w:tplc="98AEB4FA" w:tentative="1">
      <w:start w:val="1"/>
      <w:numFmt w:val="bullet"/>
      <w:lvlText w:val="•"/>
      <w:lvlJc w:val="left"/>
      <w:pPr>
        <w:tabs>
          <w:tab w:val="num" w:pos="2160"/>
        </w:tabs>
        <w:ind w:left="2160" w:hanging="360"/>
      </w:pPr>
      <w:rPr>
        <w:rFonts w:ascii="Times New Roman" w:hAnsi="Times New Roman" w:hint="default"/>
      </w:rPr>
    </w:lvl>
    <w:lvl w:ilvl="3" w:tplc="90D23FE0" w:tentative="1">
      <w:start w:val="1"/>
      <w:numFmt w:val="bullet"/>
      <w:lvlText w:val="•"/>
      <w:lvlJc w:val="left"/>
      <w:pPr>
        <w:tabs>
          <w:tab w:val="num" w:pos="2880"/>
        </w:tabs>
        <w:ind w:left="2880" w:hanging="360"/>
      </w:pPr>
      <w:rPr>
        <w:rFonts w:ascii="Times New Roman" w:hAnsi="Times New Roman" w:hint="default"/>
      </w:rPr>
    </w:lvl>
    <w:lvl w:ilvl="4" w:tplc="006EC61E" w:tentative="1">
      <w:start w:val="1"/>
      <w:numFmt w:val="bullet"/>
      <w:lvlText w:val="•"/>
      <w:lvlJc w:val="left"/>
      <w:pPr>
        <w:tabs>
          <w:tab w:val="num" w:pos="3600"/>
        </w:tabs>
        <w:ind w:left="3600" w:hanging="360"/>
      </w:pPr>
      <w:rPr>
        <w:rFonts w:ascii="Times New Roman" w:hAnsi="Times New Roman" w:hint="default"/>
      </w:rPr>
    </w:lvl>
    <w:lvl w:ilvl="5" w:tplc="2A1CD5E2" w:tentative="1">
      <w:start w:val="1"/>
      <w:numFmt w:val="bullet"/>
      <w:lvlText w:val="•"/>
      <w:lvlJc w:val="left"/>
      <w:pPr>
        <w:tabs>
          <w:tab w:val="num" w:pos="4320"/>
        </w:tabs>
        <w:ind w:left="4320" w:hanging="360"/>
      </w:pPr>
      <w:rPr>
        <w:rFonts w:ascii="Times New Roman" w:hAnsi="Times New Roman" w:hint="default"/>
      </w:rPr>
    </w:lvl>
    <w:lvl w:ilvl="6" w:tplc="C7AA77AA" w:tentative="1">
      <w:start w:val="1"/>
      <w:numFmt w:val="bullet"/>
      <w:lvlText w:val="•"/>
      <w:lvlJc w:val="left"/>
      <w:pPr>
        <w:tabs>
          <w:tab w:val="num" w:pos="5040"/>
        </w:tabs>
        <w:ind w:left="5040" w:hanging="360"/>
      </w:pPr>
      <w:rPr>
        <w:rFonts w:ascii="Times New Roman" w:hAnsi="Times New Roman" w:hint="default"/>
      </w:rPr>
    </w:lvl>
    <w:lvl w:ilvl="7" w:tplc="582E2FD8" w:tentative="1">
      <w:start w:val="1"/>
      <w:numFmt w:val="bullet"/>
      <w:lvlText w:val="•"/>
      <w:lvlJc w:val="left"/>
      <w:pPr>
        <w:tabs>
          <w:tab w:val="num" w:pos="5760"/>
        </w:tabs>
        <w:ind w:left="5760" w:hanging="360"/>
      </w:pPr>
      <w:rPr>
        <w:rFonts w:ascii="Times New Roman" w:hAnsi="Times New Roman" w:hint="default"/>
      </w:rPr>
    </w:lvl>
    <w:lvl w:ilvl="8" w:tplc="DFBE15E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033247C"/>
    <w:multiLevelType w:val="hybridMultilevel"/>
    <w:tmpl w:val="8A208760"/>
    <w:lvl w:ilvl="0" w:tplc="EA14C490">
      <w:start w:val="1"/>
      <w:numFmt w:val="lowerRoman"/>
      <w:pStyle w:val="a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1A201B"/>
    <w:multiLevelType w:val="hybridMultilevel"/>
    <w:tmpl w:val="6394B352"/>
    <w:lvl w:ilvl="0" w:tplc="56568B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E486C"/>
    <w:multiLevelType w:val="hybridMultilevel"/>
    <w:tmpl w:val="5A0AB7A6"/>
    <w:lvl w:ilvl="0" w:tplc="04190019">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2B5B6E"/>
    <w:multiLevelType w:val="multilevel"/>
    <w:tmpl w:val="E420454E"/>
    <w:lvl w:ilvl="0">
      <w:start w:val="1"/>
      <w:numFmt w:val="decimal"/>
      <w:pStyle w:val="1"/>
      <w:lvlText w:val="%1"/>
      <w:lvlJc w:val="left"/>
      <w:pPr>
        <w:tabs>
          <w:tab w:val="num" w:pos="851"/>
        </w:tabs>
        <w:ind w:left="851" w:hanging="851"/>
      </w:pPr>
      <w:rPr>
        <w:rFonts w:ascii="Arial" w:hAnsi="Arial" w:hint="default"/>
        <w:b/>
        <w:i w:val="0"/>
        <w:sz w:val="36"/>
      </w:rPr>
    </w:lvl>
    <w:lvl w:ilvl="1">
      <w:start w:val="1"/>
      <w:numFmt w:val="decimal"/>
      <w:pStyle w:val="2"/>
      <w:lvlText w:val="%1.%2"/>
      <w:lvlJc w:val="left"/>
      <w:pPr>
        <w:tabs>
          <w:tab w:val="num" w:pos="851"/>
        </w:tabs>
        <w:ind w:left="851" w:hanging="851"/>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2574"/>
        </w:tabs>
        <w:ind w:left="257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48C20FBC"/>
    <w:multiLevelType w:val="hybridMultilevel"/>
    <w:tmpl w:val="AD24CD4E"/>
    <w:lvl w:ilvl="0" w:tplc="CE424488">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A710483"/>
    <w:multiLevelType w:val="hybridMultilevel"/>
    <w:tmpl w:val="A55E73D4"/>
    <w:lvl w:ilvl="0" w:tplc="023E605E">
      <w:start w:val="1"/>
      <w:numFmt w:val="bullet"/>
      <w:lvlText w:val="•"/>
      <w:lvlJc w:val="left"/>
      <w:pPr>
        <w:tabs>
          <w:tab w:val="num" w:pos="720"/>
        </w:tabs>
        <w:ind w:left="720" w:hanging="360"/>
      </w:pPr>
      <w:rPr>
        <w:rFonts w:ascii="Arial" w:hAnsi="Arial" w:hint="default"/>
      </w:rPr>
    </w:lvl>
    <w:lvl w:ilvl="1" w:tplc="7C5A2A64" w:tentative="1">
      <w:start w:val="1"/>
      <w:numFmt w:val="bullet"/>
      <w:lvlText w:val="•"/>
      <w:lvlJc w:val="left"/>
      <w:pPr>
        <w:tabs>
          <w:tab w:val="num" w:pos="1440"/>
        </w:tabs>
        <w:ind w:left="1440" w:hanging="360"/>
      </w:pPr>
      <w:rPr>
        <w:rFonts w:ascii="Arial" w:hAnsi="Arial" w:hint="default"/>
      </w:rPr>
    </w:lvl>
    <w:lvl w:ilvl="2" w:tplc="A306A73E" w:tentative="1">
      <w:start w:val="1"/>
      <w:numFmt w:val="bullet"/>
      <w:lvlText w:val="•"/>
      <w:lvlJc w:val="left"/>
      <w:pPr>
        <w:tabs>
          <w:tab w:val="num" w:pos="2160"/>
        </w:tabs>
        <w:ind w:left="2160" w:hanging="360"/>
      </w:pPr>
      <w:rPr>
        <w:rFonts w:ascii="Arial" w:hAnsi="Arial" w:hint="default"/>
      </w:rPr>
    </w:lvl>
    <w:lvl w:ilvl="3" w:tplc="8C840CCE" w:tentative="1">
      <w:start w:val="1"/>
      <w:numFmt w:val="bullet"/>
      <w:lvlText w:val="•"/>
      <w:lvlJc w:val="left"/>
      <w:pPr>
        <w:tabs>
          <w:tab w:val="num" w:pos="2880"/>
        </w:tabs>
        <w:ind w:left="2880" w:hanging="360"/>
      </w:pPr>
      <w:rPr>
        <w:rFonts w:ascii="Arial" w:hAnsi="Arial" w:hint="default"/>
      </w:rPr>
    </w:lvl>
    <w:lvl w:ilvl="4" w:tplc="AE7A20D0" w:tentative="1">
      <w:start w:val="1"/>
      <w:numFmt w:val="bullet"/>
      <w:lvlText w:val="•"/>
      <w:lvlJc w:val="left"/>
      <w:pPr>
        <w:tabs>
          <w:tab w:val="num" w:pos="3600"/>
        </w:tabs>
        <w:ind w:left="3600" w:hanging="360"/>
      </w:pPr>
      <w:rPr>
        <w:rFonts w:ascii="Arial" w:hAnsi="Arial" w:hint="default"/>
      </w:rPr>
    </w:lvl>
    <w:lvl w:ilvl="5" w:tplc="1F289D40" w:tentative="1">
      <w:start w:val="1"/>
      <w:numFmt w:val="bullet"/>
      <w:lvlText w:val="•"/>
      <w:lvlJc w:val="left"/>
      <w:pPr>
        <w:tabs>
          <w:tab w:val="num" w:pos="4320"/>
        </w:tabs>
        <w:ind w:left="4320" w:hanging="360"/>
      </w:pPr>
      <w:rPr>
        <w:rFonts w:ascii="Arial" w:hAnsi="Arial" w:hint="default"/>
      </w:rPr>
    </w:lvl>
    <w:lvl w:ilvl="6" w:tplc="109A3796" w:tentative="1">
      <w:start w:val="1"/>
      <w:numFmt w:val="bullet"/>
      <w:lvlText w:val="•"/>
      <w:lvlJc w:val="left"/>
      <w:pPr>
        <w:tabs>
          <w:tab w:val="num" w:pos="5040"/>
        </w:tabs>
        <w:ind w:left="5040" w:hanging="360"/>
      </w:pPr>
      <w:rPr>
        <w:rFonts w:ascii="Arial" w:hAnsi="Arial" w:hint="default"/>
      </w:rPr>
    </w:lvl>
    <w:lvl w:ilvl="7" w:tplc="C2C6D702" w:tentative="1">
      <w:start w:val="1"/>
      <w:numFmt w:val="bullet"/>
      <w:lvlText w:val="•"/>
      <w:lvlJc w:val="left"/>
      <w:pPr>
        <w:tabs>
          <w:tab w:val="num" w:pos="5760"/>
        </w:tabs>
        <w:ind w:left="5760" w:hanging="360"/>
      </w:pPr>
      <w:rPr>
        <w:rFonts w:ascii="Arial" w:hAnsi="Arial" w:hint="default"/>
      </w:rPr>
    </w:lvl>
    <w:lvl w:ilvl="8" w:tplc="E6305C8C" w:tentative="1">
      <w:start w:val="1"/>
      <w:numFmt w:val="bullet"/>
      <w:lvlText w:val="•"/>
      <w:lvlJc w:val="left"/>
      <w:pPr>
        <w:tabs>
          <w:tab w:val="num" w:pos="6480"/>
        </w:tabs>
        <w:ind w:left="6480" w:hanging="360"/>
      </w:pPr>
      <w:rPr>
        <w:rFonts w:ascii="Arial" w:hAnsi="Arial" w:hint="default"/>
      </w:rPr>
    </w:lvl>
  </w:abstractNum>
  <w:abstractNum w:abstractNumId="34">
    <w:nsid w:val="4ACF3055"/>
    <w:multiLevelType w:val="multilevel"/>
    <w:tmpl w:val="B99C03E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BA66326"/>
    <w:multiLevelType w:val="multilevel"/>
    <w:tmpl w:val="E676D6C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337409"/>
    <w:multiLevelType w:val="hybridMultilevel"/>
    <w:tmpl w:val="4CB084CA"/>
    <w:lvl w:ilvl="0" w:tplc="8E2230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1E07FE"/>
    <w:multiLevelType w:val="hybridMultilevel"/>
    <w:tmpl w:val="863417FE"/>
    <w:lvl w:ilvl="0" w:tplc="56568B88">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52123BAA"/>
    <w:multiLevelType w:val="hybridMultilevel"/>
    <w:tmpl w:val="552030D6"/>
    <w:lvl w:ilvl="0" w:tplc="FB7C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205EE0"/>
    <w:multiLevelType w:val="hybridMultilevel"/>
    <w:tmpl w:val="03F2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E669AC"/>
    <w:multiLevelType w:val="multilevel"/>
    <w:tmpl w:val="543E2C3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7E061CC"/>
    <w:multiLevelType w:val="hybridMultilevel"/>
    <w:tmpl w:val="841EE7BA"/>
    <w:lvl w:ilvl="0" w:tplc="04190001">
      <w:start w:val="1"/>
      <w:numFmt w:val="bullet"/>
      <w:pStyle w:val="Bullets1"/>
      <w:lvlText w:val=""/>
      <w:lvlJc w:val="left"/>
      <w:pPr>
        <w:tabs>
          <w:tab w:val="num" w:pos="576"/>
        </w:tabs>
        <w:ind w:left="576" w:hanging="216"/>
      </w:pPr>
      <w:rPr>
        <w:rFonts w:ascii="Symbol" w:hAnsi="Symbol" w:hint="default"/>
        <w:sz w:val="22"/>
        <w:szCs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5AA838C7"/>
    <w:multiLevelType w:val="multilevel"/>
    <w:tmpl w:val="7D58249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5CA62218"/>
    <w:multiLevelType w:val="hybridMultilevel"/>
    <w:tmpl w:val="60F4E106"/>
    <w:lvl w:ilvl="0" w:tplc="22CE84B6">
      <w:start w:val="1"/>
      <w:numFmt w:val="bullet"/>
      <w:lvlText w:val="•"/>
      <w:lvlJc w:val="left"/>
      <w:pPr>
        <w:tabs>
          <w:tab w:val="num" w:pos="720"/>
        </w:tabs>
        <w:ind w:left="720" w:hanging="360"/>
      </w:pPr>
      <w:rPr>
        <w:rFonts w:ascii="Arial" w:hAnsi="Arial" w:hint="default"/>
      </w:rPr>
    </w:lvl>
    <w:lvl w:ilvl="1" w:tplc="A28C61C8" w:tentative="1">
      <w:start w:val="1"/>
      <w:numFmt w:val="bullet"/>
      <w:lvlText w:val="•"/>
      <w:lvlJc w:val="left"/>
      <w:pPr>
        <w:tabs>
          <w:tab w:val="num" w:pos="1440"/>
        </w:tabs>
        <w:ind w:left="1440" w:hanging="360"/>
      </w:pPr>
      <w:rPr>
        <w:rFonts w:ascii="Arial" w:hAnsi="Arial" w:hint="default"/>
      </w:rPr>
    </w:lvl>
    <w:lvl w:ilvl="2" w:tplc="8C340EA0" w:tentative="1">
      <w:start w:val="1"/>
      <w:numFmt w:val="bullet"/>
      <w:lvlText w:val="•"/>
      <w:lvlJc w:val="left"/>
      <w:pPr>
        <w:tabs>
          <w:tab w:val="num" w:pos="2160"/>
        </w:tabs>
        <w:ind w:left="2160" w:hanging="360"/>
      </w:pPr>
      <w:rPr>
        <w:rFonts w:ascii="Arial" w:hAnsi="Arial" w:hint="default"/>
      </w:rPr>
    </w:lvl>
    <w:lvl w:ilvl="3" w:tplc="84927B4E" w:tentative="1">
      <w:start w:val="1"/>
      <w:numFmt w:val="bullet"/>
      <w:lvlText w:val="•"/>
      <w:lvlJc w:val="left"/>
      <w:pPr>
        <w:tabs>
          <w:tab w:val="num" w:pos="2880"/>
        </w:tabs>
        <w:ind w:left="2880" w:hanging="360"/>
      </w:pPr>
      <w:rPr>
        <w:rFonts w:ascii="Arial" w:hAnsi="Arial" w:hint="default"/>
      </w:rPr>
    </w:lvl>
    <w:lvl w:ilvl="4" w:tplc="D0A85FC0" w:tentative="1">
      <w:start w:val="1"/>
      <w:numFmt w:val="bullet"/>
      <w:lvlText w:val="•"/>
      <w:lvlJc w:val="left"/>
      <w:pPr>
        <w:tabs>
          <w:tab w:val="num" w:pos="3600"/>
        </w:tabs>
        <w:ind w:left="3600" w:hanging="360"/>
      </w:pPr>
      <w:rPr>
        <w:rFonts w:ascii="Arial" w:hAnsi="Arial" w:hint="default"/>
      </w:rPr>
    </w:lvl>
    <w:lvl w:ilvl="5" w:tplc="CB8EA620" w:tentative="1">
      <w:start w:val="1"/>
      <w:numFmt w:val="bullet"/>
      <w:lvlText w:val="•"/>
      <w:lvlJc w:val="left"/>
      <w:pPr>
        <w:tabs>
          <w:tab w:val="num" w:pos="4320"/>
        </w:tabs>
        <w:ind w:left="4320" w:hanging="360"/>
      </w:pPr>
      <w:rPr>
        <w:rFonts w:ascii="Arial" w:hAnsi="Arial" w:hint="default"/>
      </w:rPr>
    </w:lvl>
    <w:lvl w:ilvl="6" w:tplc="9FCE4D34" w:tentative="1">
      <w:start w:val="1"/>
      <w:numFmt w:val="bullet"/>
      <w:lvlText w:val="•"/>
      <w:lvlJc w:val="left"/>
      <w:pPr>
        <w:tabs>
          <w:tab w:val="num" w:pos="5040"/>
        </w:tabs>
        <w:ind w:left="5040" w:hanging="360"/>
      </w:pPr>
      <w:rPr>
        <w:rFonts w:ascii="Arial" w:hAnsi="Arial" w:hint="default"/>
      </w:rPr>
    </w:lvl>
    <w:lvl w:ilvl="7" w:tplc="3EE06A22" w:tentative="1">
      <w:start w:val="1"/>
      <w:numFmt w:val="bullet"/>
      <w:lvlText w:val="•"/>
      <w:lvlJc w:val="left"/>
      <w:pPr>
        <w:tabs>
          <w:tab w:val="num" w:pos="5760"/>
        </w:tabs>
        <w:ind w:left="5760" w:hanging="360"/>
      </w:pPr>
      <w:rPr>
        <w:rFonts w:ascii="Arial" w:hAnsi="Arial" w:hint="default"/>
      </w:rPr>
    </w:lvl>
    <w:lvl w:ilvl="8" w:tplc="1C98389A" w:tentative="1">
      <w:start w:val="1"/>
      <w:numFmt w:val="bullet"/>
      <w:lvlText w:val="•"/>
      <w:lvlJc w:val="left"/>
      <w:pPr>
        <w:tabs>
          <w:tab w:val="num" w:pos="6480"/>
        </w:tabs>
        <w:ind w:left="6480" w:hanging="360"/>
      </w:pPr>
      <w:rPr>
        <w:rFonts w:ascii="Arial" w:hAnsi="Arial" w:hint="default"/>
      </w:rPr>
    </w:lvl>
  </w:abstractNum>
  <w:abstractNum w:abstractNumId="44">
    <w:nsid w:val="603B07BA"/>
    <w:multiLevelType w:val="hybridMultilevel"/>
    <w:tmpl w:val="1E589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2441D37"/>
    <w:multiLevelType w:val="hybridMultilevel"/>
    <w:tmpl w:val="205A9DFE"/>
    <w:lvl w:ilvl="0" w:tplc="8E2230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D23498"/>
    <w:multiLevelType w:val="hybridMultilevel"/>
    <w:tmpl w:val="CA5E21C0"/>
    <w:lvl w:ilvl="0" w:tplc="56568B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AE23EA"/>
    <w:multiLevelType w:val="multilevel"/>
    <w:tmpl w:val="F182AC92"/>
    <w:lvl w:ilvl="0">
      <w:start w:val="2"/>
      <w:numFmt w:val="decimal"/>
      <w:lvlText w:val="%1."/>
      <w:lvlJc w:val="left"/>
      <w:pPr>
        <w:ind w:left="540" w:hanging="540"/>
      </w:pPr>
      <w:rPr>
        <w:rFonts w:hint="default"/>
        <w:b w:val="0"/>
        <w:sz w:val="22"/>
      </w:rPr>
    </w:lvl>
    <w:lvl w:ilvl="1">
      <w:start w:val="2"/>
      <w:numFmt w:val="decimal"/>
      <w:lvlText w:val="%1.%2."/>
      <w:lvlJc w:val="left"/>
      <w:pPr>
        <w:ind w:left="540"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8">
    <w:nsid w:val="67CB2CED"/>
    <w:multiLevelType w:val="hybridMultilevel"/>
    <w:tmpl w:val="6FE63482"/>
    <w:lvl w:ilvl="0" w:tplc="E67A9AD6">
      <w:start w:val="1"/>
      <w:numFmt w:val="bullet"/>
      <w:lvlText w:val="•"/>
      <w:lvlJc w:val="left"/>
      <w:pPr>
        <w:tabs>
          <w:tab w:val="num" w:pos="720"/>
        </w:tabs>
        <w:ind w:left="720" w:hanging="360"/>
      </w:pPr>
      <w:rPr>
        <w:rFonts w:ascii="Arial" w:hAnsi="Arial" w:hint="default"/>
      </w:rPr>
    </w:lvl>
    <w:lvl w:ilvl="1" w:tplc="69788680" w:tentative="1">
      <w:start w:val="1"/>
      <w:numFmt w:val="bullet"/>
      <w:lvlText w:val="•"/>
      <w:lvlJc w:val="left"/>
      <w:pPr>
        <w:tabs>
          <w:tab w:val="num" w:pos="1440"/>
        </w:tabs>
        <w:ind w:left="1440" w:hanging="360"/>
      </w:pPr>
      <w:rPr>
        <w:rFonts w:ascii="Arial" w:hAnsi="Arial" w:hint="default"/>
      </w:rPr>
    </w:lvl>
    <w:lvl w:ilvl="2" w:tplc="422AA5BE" w:tentative="1">
      <w:start w:val="1"/>
      <w:numFmt w:val="bullet"/>
      <w:lvlText w:val="•"/>
      <w:lvlJc w:val="left"/>
      <w:pPr>
        <w:tabs>
          <w:tab w:val="num" w:pos="2160"/>
        </w:tabs>
        <w:ind w:left="2160" w:hanging="360"/>
      </w:pPr>
      <w:rPr>
        <w:rFonts w:ascii="Arial" w:hAnsi="Arial" w:hint="default"/>
      </w:rPr>
    </w:lvl>
    <w:lvl w:ilvl="3" w:tplc="03D8F5FA" w:tentative="1">
      <w:start w:val="1"/>
      <w:numFmt w:val="bullet"/>
      <w:lvlText w:val="•"/>
      <w:lvlJc w:val="left"/>
      <w:pPr>
        <w:tabs>
          <w:tab w:val="num" w:pos="2880"/>
        </w:tabs>
        <w:ind w:left="2880" w:hanging="360"/>
      </w:pPr>
      <w:rPr>
        <w:rFonts w:ascii="Arial" w:hAnsi="Arial" w:hint="default"/>
      </w:rPr>
    </w:lvl>
    <w:lvl w:ilvl="4" w:tplc="2780AC40" w:tentative="1">
      <w:start w:val="1"/>
      <w:numFmt w:val="bullet"/>
      <w:lvlText w:val="•"/>
      <w:lvlJc w:val="left"/>
      <w:pPr>
        <w:tabs>
          <w:tab w:val="num" w:pos="3600"/>
        </w:tabs>
        <w:ind w:left="3600" w:hanging="360"/>
      </w:pPr>
      <w:rPr>
        <w:rFonts w:ascii="Arial" w:hAnsi="Arial" w:hint="default"/>
      </w:rPr>
    </w:lvl>
    <w:lvl w:ilvl="5" w:tplc="9F34FA34" w:tentative="1">
      <w:start w:val="1"/>
      <w:numFmt w:val="bullet"/>
      <w:lvlText w:val="•"/>
      <w:lvlJc w:val="left"/>
      <w:pPr>
        <w:tabs>
          <w:tab w:val="num" w:pos="4320"/>
        </w:tabs>
        <w:ind w:left="4320" w:hanging="360"/>
      </w:pPr>
      <w:rPr>
        <w:rFonts w:ascii="Arial" w:hAnsi="Arial" w:hint="default"/>
      </w:rPr>
    </w:lvl>
    <w:lvl w:ilvl="6" w:tplc="372AB05C" w:tentative="1">
      <w:start w:val="1"/>
      <w:numFmt w:val="bullet"/>
      <w:lvlText w:val="•"/>
      <w:lvlJc w:val="left"/>
      <w:pPr>
        <w:tabs>
          <w:tab w:val="num" w:pos="5040"/>
        </w:tabs>
        <w:ind w:left="5040" w:hanging="360"/>
      </w:pPr>
      <w:rPr>
        <w:rFonts w:ascii="Arial" w:hAnsi="Arial" w:hint="default"/>
      </w:rPr>
    </w:lvl>
    <w:lvl w:ilvl="7" w:tplc="579A0EFE" w:tentative="1">
      <w:start w:val="1"/>
      <w:numFmt w:val="bullet"/>
      <w:lvlText w:val="•"/>
      <w:lvlJc w:val="left"/>
      <w:pPr>
        <w:tabs>
          <w:tab w:val="num" w:pos="5760"/>
        </w:tabs>
        <w:ind w:left="5760" w:hanging="360"/>
      </w:pPr>
      <w:rPr>
        <w:rFonts w:ascii="Arial" w:hAnsi="Arial" w:hint="default"/>
      </w:rPr>
    </w:lvl>
    <w:lvl w:ilvl="8" w:tplc="62DE55CC" w:tentative="1">
      <w:start w:val="1"/>
      <w:numFmt w:val="bullet"/>
      <w:lvlText w:val="•"/>
      <w:lvlJc w:val="left"/>
      <w:pPr>
        <w:tabs>
          <w:tab w:val="num" w:pos="6480"/>
        </w:tabs>
        <w:ind w:left="6480" w:hanging="360"/>
      </w:pPr>
      <w:rPr>
        <w:rFonts w:ascii="Arial" w:hAnsi="Arial" w:hint="default"/>
      </w:rPr>
    </w:lvl>
  </w:abstractNum>
  <w:abstractNum w:abstractNumId="49">
    <w:nsid w:val="69F704D2"/>
    <w:multiLevelType w:val="multilevel"/>
    <w:tmpl w:val="3816EC1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B351CA9"/>
    <w:multiLevelType w:val="hybridMultilevel"/>
    <w:tmpl w:val="7F10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8B759C"/>
    <w:multiLevelType w:val="multilevel"/>
    <w:tmpl w:val="B99C03E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C182F95"/>
    <w:multiLevelType w:val="multilevel"/>
    <w:tmpl w:val="B99C03E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410495D"/>
    <w:multiLevelType w:val="hybridMultilevel"/>
    <w:tmpl w:val="8806C2D6"/>
    <w:lvl w:ilvl="0" w:tplc="CE42448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1E06E9"/>
    <w:multiLevelType w:val="hybridMultilevel"/>
    <w:tmpl w:val="8E7EDB5C"/>
    <w:lvl w:ilvl="0" w:tplc="04090011">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5">
    <w:nsid w:val="74360CBF"/>
    <w:multiLevelType w:val="multilevel"/>
    <w:tmpl w:val="76BC7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8BE509F"/>
    <w:multiLevelType w:val="hybridMultilevel"/>
    <w:tmpl w:val="FCAE6AAE"/>
    <w:lvl w:ilvl="0" w:tplc="144E70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0C26DB"/>
    <w:multiLevelType w:val="hybridMultilevel"/>
    <w:tmpl w:val="BBF41F72"/>
    <w:lvl w:ilvl="0" w:tplc="BA8045C0">
      <w:start w:val="1"/>
      <w:numFmt w:val="bullet"/>
      <w:lvlText w:val="•"/>
      <w:lvlJc w:val="left"/>
      <w:pPr>
        <w:tabs>
          <w:tab w:val="num" w:pos="720"/>
        </w:tabs>
        <w:ind w:left="720" w:hanging="360"/>
      </w:pPr>
      <w:rPr>
        <w:rFonts w:ascii="Arial" w:hAnsi="Arial" w:hint="default"/>
      </w:rPr>
    </w:lvl>
    <w:lvl w:ilvl="1" w:tplc="44C009C0" w:tentative="1">
      <w:start w:val="1"/>
      <w:numFmt w:val="bullet"/>
      <w:lvlText w:val="•"/>
      <w:lvlJc w:val="left"/>
      <w:pPr>
        <w:tabs>
          <w:tab w:val="num" w:pos="1440"/>
        </w:tabs>
        <w:ind w:left="1440" w:hanging="360"/>
      </w:pPr>
      <w:rPr>
        <w:rFonts w:ascii="Arial" w:hAnsi="Arial" w:hint="default"/>
      </w:rPr>
    </w:lvl>
    <w:lvl w:ilvl="2" w:tplc="48101446" w:tentative="1">
      <w:start w:val="1"/>
      <w:numFmt w:val="bullet"/>
      <w:lvlText w:val="•"/>
      <w:lvlJc w:val="left"/>
      <w:pPr>
        <w:tabs>
          <w:tab w:val="num" w:pos="2160"/>
        </w:tabs>
        <w:ind w:left="2160" w:hanging="360"/>
      </w:pPr>
      <w:rPr>
        <w:rFonts w:ascii="Arial" w:hAnsi="Arial" w:hint="default"/>
      </w:rPr>
    </w:lvl>
    <w:lvl w:ilvl="3" w:tplc="1AEE80E0" w:tentative="1">
      <w:start w:val="1"/>
      <w:numFmt w:val="bullet"/>
      <w:lvlText w:val="•"/>
      <w:lvlJc w:val="left"/>
      <w:pPr>
        <w:tabs>
          <w:tab w:val="num" w:pos="2880"/>
        </w:tabs>
        <w:ind w:left="2880" w:hanging="360"/>
      </w:pPr>
      <w:rPr>
        <w:rFonts w:ascii="Arial" w:hAnsi="Arial" w:hint="default"/>
      </w:rPr>
    </w:lvl>
    <w:lvl w:ilvl="4" w:tplc="7472BE38" w:tentative="1">
      <w:start w:val="1"/>
      <w:numFmt w:val="bullet"/>
      <w:lvlText w:val="•"/>
      <w:lvlJc w:val="left"/>
      <w:pPr>
        <w:tabs>
          <w:tab w:val="num" w:pos="3600"/>
        </w:tabs>
        <w:ind w:left="3600" w:hanging="360"/>
      </w:pPr>
      <w:rPr>
        <w:rFonts w:ascii="Arial" w:hAnsi="Arial" w:hint="default"/>
      </w:rPr>
    </w:lvl>
    <w:lvl w:ilvl="5" w:tplc="015C8CEC" w:tentative="1">
      <w:start w:val="1"/>
      <w:numFmt w:val="bullet"/>
      <w:lvlText w:val="•"/>
      <w:lvlJc w:val="left"/>
      <w:pPr>
        <w:tabs>
          <w:tab w:val="num" w:pos="4320"/>
        </w:tabs>
        <w:ind w:left="4320" w:hanging="360"/>
      </w:pPr>
      <w:rPr>
        <w:rFonts w:ascii="Arial" w:hAnsi="Arial" w:hint="default"/>
      </w:rPr>
    </w:lvl>
    <w:lvl w:ilvl="6" w:tplc="9A32DF54" w:tentative="1">
      <w:start w:val="1"/>
      <w:numFmt w:val="bullet"/>
      <w:lvlText w:val="•"/>
      <w:lvlJc w:val="left"/>
      <w:pPr>
        <w:tabs>
          <w:tab w:val="num" w:pos="5040"/>
        </w:tabs>
        <w:ind w:left="5040" w:hanging="360"/>
      </w:pPr>
      <w:rPr>
        <w:rFonts w:ascii="Arial" w:hAnsi="Arial" w:hint="default"/>
      </w:rPr>
    </w:lvl>
    <w:lvl w:ilvl="7" w:tplc="57F604D8" w:tentative="1">
      <w:start w:val="1"/>
      <w:numFmt w:val="bullet"/>
      <w:lvlText w:val="•"/>
      <w:lvlJc w:val="left"/>
      <w:pPr>
        <w:tabs>
          <w:tab w:val="num" w:pos="5760"/>
        </w:tabs>
        <w:ind w:left="5760" w:hanging="360"/>
      </w:pPr>
      <w:rPr>
        <w:rFonts w:ascii="Arial" w:hAnsi="Arial" w:hint="default"/>
      </w:rPr>
    </w:lvl>
    <w:lvl w:ilvl="8" w:tplc="2CFAB778" w:tentative="1">
      <w:start w:val="1"/>
      <w:numFmt w:val="bullet"/>
      <w:lvlText w:val="•"/>
      <w:lvlJc w:val="left"/>
      <w:pPr>
        <w:tabs>
          <w:tab w:val="num" w:pos="6480"/>
        </w:tabs>
        <w:ind w:left="6480" w:hanging="360"/>
      </w:pPr>
      <w:rPr>
        <w:rFonts w:ascii="Arial" w:hAnsi="Arial" w:hint="default"/>
      </w:rPr>
    </w:lvl>
  </w:abstractNum>
  <w:abstractNum w:abstractNumId="58">
    <w:nsid w:val="79103D4E"/>
    <w:multiLevelType w:val="hybridMultilevel"/>
    <w:tmpl w:val="FD6E209E"/>
    <w:lvl w:ilvl="0" w:tplc="9800BE5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9771725"/>
    <w:multiLevelType w:val="hybridMultilevel"/>
    <w:tmpl w:val="4DA2A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9C558A3"/>
    <w:multiLevelType w:val="multilevel"/>
    <w:tmpl w:val="91A04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AFA1D9D"/>
    <w:multiLevelType w:val="hybridMultilevel"/>
    <w:tmpl w:val="25DE104E"/>
    <w:lvl w:ilvl="0" w:tplc="8E2230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C573B8"/>
    <w:multiLevelType w:val="hybridMultilevel"/>
    <w:tmpl w:val="38128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4C7403"/>
    <w:multiLevelType w:val="hybridMultilevel"/>
    <w:tmpl w:val="C8E808BE"/>
    <w:lvl w:ilvl="0" w:tplc="BCC68FDC">
      <w:start w:val="1"/>
      <w:numFmt w:val="bullet"/>
      <w:lvlText w:val="•"/>
      <w:lvlJc w:val="left"/>
      <w:pPr>
        <w:tabs>
          <w:tab w:val="num" w:pos="720"/>
        </w:tabs>
        <w:ind w:left="720" w:hanging="360"/>
      </w:pPr>
      <w:rPr>
        <w:rFonts w:ascii="Arial" w:hAnsi="Arial" w:hint="default"/>
      </w:rPr>
    </w:lvl>
    <w:lvl w:ilvl="1" w:tplc="6B1A5CFA" w:tentative="1">
      <w:start w:val="1"/>
      <w:numFmt w:val="bullet"/>
      <w:lvlText w:val="•"/>
      <w:lvlJc w:val="left"/>
      <w:pPr>
        <w:tabs>
          <w:tab w:val="num" w:pos="1440"/>
        </w:tabs>
        <w:ind w:left="1440" w:hanging="360"/>
      </w:pPr>
      <w:rPr>
        <w:rFonts w:ascii="Arial" w:hAnsi="Arial" w:hint="default"/>
      </w:rPr>
    </w:lvl>
    <w:lvl w:ilvl="2" w:tplc="36888C54" w:tentative="1">
      <w:start w:val="1"/>
      <w:numFmt w:val="bullet"/>
      <w:lvlText w:val="•"/>
      <w:lvlJc w:val="left"/>
      <w:pPr>
        <w:tabs>
          <w:tab w:val="num" w:pos="2160"/>
        </w:tabs>
        <w:ind w:left="2160" w:hanging="360"/>
      </w:pPr>
      <w:rPr>
        <w:rFonts w:ascii="Arial" w:hAnsi="Arial" w:hint="default"/>
      </w:rPr>
    </w:lvl>
    <w:lvl w:ilvl="3" w:tplc="E31C30AC" w:tentative="1">
      <w:start w:val="1"/>
      <w:numFmt w:val="bullet"/>
      <w:lvlText w:val="•"/>
      <w:lvlJc w:val="left"/>
      <w:pPr>
        <w:tabs>
          <w:tab w:val="num" w:pos="2880"/>
        </w:tabs>
        <w:ind w:left="2880" w:hanging="360"/>
      </w:pPr>
      <w:rPr>
        <w:rFonts w:ascii="Arial" w:hAnsi="Arial" w:hint="default"/>
      </w:rPr>
    </w:lvl>
    <w:lvl w:ilvl="4" w:tplc="9CE69D3E" w:tentative="1">
      <w:start w:val="1"/>
      <w:numFmt w:val="bullet"/>
      <w:lvlText w:val="•"/>
      <w:lvlJc w:val="left"/>
      <w:pPr>
        <w:tabs>
          <w:tab w:val="num" w:pos="3600"/>
        </w:tabs>
        <w:ind w:left="3600" w:hanging="360"/>
      </w:pPr>
      <w:rPr>
        <w:rFonts w:ascii="Arial" w:hAnsi="Arial" w:hint="default"/>
      </w:rPr>
    </w:lvl>
    <w:lvl w:ilvl="5" w:tplc="FF90BA12" w:tentative="1">
      <w:start w:val="1"/>
      <w:numFmt w:val="bullet"/>
      <w:lvlText w:val="•"/>
      <w:lvlJc w:val="left"/>
      <w:pPr>
        <w:tabs>
          <w:tab w:val="num" w:pos="4320"/>
        </w:tabs>
        <w:ind w:left="4320" w:hanging="360"/>
      </w:pPr>
      <w:rPr>
        <w:rFonts w:ascii="Arial" w:hAnsi="Arial" w:hint="default"/>
      </w:rPr>
    </w:lvl>
    <w:lvl w:ilvl="6" w:tplc="C85AE2DA" w:tentative="1">
      <w:start w:val="1"/>
      <w:numFmt w:val="bullet"/>
      <w:lvlText w:val="•"/>
      <w:lvlJc w:val="left"/>
      <w:pPr>
        <w:tabs>
          <w:tab w:val="num" w:pos="5040"/>
        </w:tabs>
        <w:ind w:left="5040" w:hanging="360"/>
      </w:pPr>
      <w:rPr>
        <w:rFonts w:ascii="Arial" w:hAnsi="Arial" w:hint="default"/>
      </w:rPr>
    </w:lvl>
    <w:lvl w:ilvl="7" w:tplc="74427C16" w:tentative="1">
      <w:start w:val="1"/>
      <w:numFmt w:val="bullet"/>
      <w:lvlText w:val="•"/>
      <w:lvlJc w:val="left"/>
      <w:pPr>
        <w:tabs>
          <w:tab w:val="num" w:pos="5760"/>
        </w:tabs>
        <w:ind w:left="5760" w:hanging="360"/>
      </w:pPr>
      <w:rPr>
        <w:rFonts w:ascii="Arial" w:hAnsi="Arial" w:hint="default"/>
      </w:rPr>
    </w:lvl>
    <w:lvl w:ilvl="8" w:tplc="D1CE7DD0"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0"/>
  </w:num>
  <w:num w:numId="3">
    <w:abstractNumId w:val="5"/>
  </w:num>
  <w:num w:numId="4">
    <w:abstractNumId w:val="55"/>
  </w:num>
  <w:num w:numId="5">
    <w:abstractNumId w:val="30"/>
  </w:num>
  <w:num w:numId="6">
    <w:abstractNumId w:val="28"/>
  </w:num>
  <w:num w:numId="7">
    <w:abstractNumId w:val="38"/>
  </w:num>
  <w:num w:numId="8">
    <w:abstractNumId w:val="42"/>
  </w:num>
  <w:num w:numId="9">
    <w:abstractNumId w:val="34"/>
  </w:num>
  <w:num w:numId="10">
    <w:abstractNumId w:val="3"/>
  </w:num>
  <w:num w:numId="11">
    <w:abstractNumId w:val="51"/>
  </w:num>
  <w:num w:numId="12">
    <w:abstractNumId w:val="60"/>
  </w:num>
  <w:num w:numId="13">
    <w:abstractNumId w:val="7"/>
  </w:num>
  <w:num w:numId="14">
    <w:abstractNumId w:val="22"/>
  </w:num>
  <w:num w:numId="15">
    <w:abstractNumId w:val="59"/>
  </w:num>
  <w:num w:numId="16">
    <w:abstractNumId w:val="61"/>
  </w:num>
  <w:num w:numId="17">
    <w:abstractNumId w:val="19"/>
  </w:num>
  <w:num w:numId="18">
    <w:abstractNumId w:val="12"/>
  </w:num>
  <w:num w:numId="19">
    <w:abstractNumId w:val="36"/>
  </w:num>
  <w:num w:numId="20">
    <w:abstractNumId w:val="24"/>
  </w:num>
  <w:num w:numId="21">
    <w:abstractNumId w:val="9"/>
  </w:num>
  <w:num w:numId="22">
    <w:abstractNumId w:val="45"/>
  </w:num>
  <w:num w:numId="23">
    <w:abstractNumId w:val="27"/>
  </w:num>
  <w:num w:numId="24">
    <w:abstractNumId w:val="4"/>
  </w:num>
  <w:num w:numId="25">
    <w:abstractNumId w:val="33"/>
  </w:num>
  <w:num w:numId="26">
    <w:abstractNumId w:val="46"/>
  </w:num>
  <w:num w:numId="27">
    <w:abstractNumId w:val="6"/>
  </w:num>
  <w:num w:numId="28">
    <w:abstractNumId w:val="56"/>
  </w:num>
  <w:num w:numId="29">
    <w:abstractNumId w:val="23"/>
  </w:num>
  <w:num w:numId="30">
    <w:abstractNumId w:val="29"/>
  </w:num>
  <w:num w:numId="31">
    <w:abstractNumId w:val="14"/>
  </w:num>
  <w:num w:numId="32">
    <w:abstractNumId w:val="11"/>
  </w:num>
  <w:num w:numId="33">
    <w:abstractNumId w:val="16"/>
  </w:num>
  <w:num w:numId="34">
    <w:abstractNumId w:val="2"/>
  </w:num>
  <w:num w:numId="35">
    <w:abstractNumId w:val="37"/>
  </w:num>
  <w:num w:numId="36">
    <w:abstractNumId w:val="54"/>
  </w:num>
  <w:num w:numId="37">
    <w:abstractNumId w:val="57"/>
  </w:num>
  <w:num w:numId="38">
    <w:abstractNumId w:val="43"/>
  </w:num>
  <w:num w:numId="39">
    <w:abstractNumId w:val="48"/>
  </w:num>
  <w:num w:numId="40">
    <w:abstractNumId w:val="63"/>
  </w:num>
  <w:num w:numId="41">
    <w:abstractNumId w:val="25"/>
  </w:num>
  <w:num w:numId="42">
    <w:abstractNumId w:val="52"/>
  </w:num>
  <w:num w:numId="43">
    <w:abstractNumId w:val="47"/>
  </w:num>
  <w:num w:numId="44">
    <w:abstractNumId w:val="42"/>
  </w:num>
  <w:num w:numId="45">
    <w:abstractNumId w:val="42"/>
  </w:num>
  <w:num w:numId="46">
    <w:abstractNumId w:val="42"/>
  </w:num>
  <w:num w:numId="47">
    <w:abstractNumId w:val="10"/>
  </w:num>
  <w:num w:numId="48">
    <w:abstractNumId w:val="58"/>
  </w:num>
  <w:num w:numId="49">
    <w:abstractNumId w:val="1"/>
    <w:lvlOverride w:ilvl="0">
      <w:lvl w:ilvl="0">
        <w:numFmt w:val="bullet"/>
        <w:lvlText w:val=""/>
        <w:legacy w:legacy="1" w:legacySpace="0" w:legacyIndent="360"/>
        <w:lvlJc w:val="left"/>
        <w:pPr>
          <w:ind w:left="360" w:hanging="360"/>
        </w:pPr>
        <w:rPr>
          <w:rFonts w:ascii="Symbol" w:hAnsi="Symbol" w:cs="Times New Roman" w:hint="default"/>
        </w:rPr>
      </w:lvl>
    </w:lvlOverride>
  </w:num>
  <w:num w:numId="50">
    <w:abstractNumId w:val="41"/>
  </w:num>
  <w:num w:numId="51">
    <w:abstractNumId w:val="13"/>
  </w:num>
  <w:num w:numId="52">
    <w:abstractNumId w:val="44"/>
  </w:num>
  <w:num w:numId="53">
    <w:abstractNumId w:val="50"/>
  </w:num>
  <w:num w:numId="54">
    <w:abstractNumId w:val="8"/>
  </w:num>
  <w:num w:numId="5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18"/>
  </w:num>
  <w:num w:numId="58">
    <w:abstractNumId w:val="39"/>
  </w:num>
  <w:num w:numId="59">
    <w:abstractNumId w:val="53"/>
  </w:num>
  <w:num w:numId="60">
    <w:abstractNumId w:val="26"/>
  </w:num>
  <w:num w:numId="61">
    <w:abstractNumId w:val="20"/>
  </w:num>
  <w:num w:numId="62">
    <w:abstractNumId w:val="15"/>
  </w:num>
  <w:num w:numId="63">
    <w:abstractNumId w:val="32"/>
  </w:num>
  <w:num w:numId="64">
    <w:abstractNumId w:val="10"/>
  </w:num>
  <w:num w:numId="65">
    <w:abstractNumId w:val="49"/>
  </w:num>
  <w:num w:numId="66">
    <w:abstractNumId w:val="35"/>
  </w:num>
  <w:num w:numId="67">
    <w:abstractNumId w:val="17"/>
  </w:num>
  <w:num w:numId="68">
    <w:abstractNumId w:val="4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471A"/>
    <w:rsid w:val="000023E1"/>
    <w:rsid w:val="000223B8"/>
    <w:rsid w:val="00027F7F"/>
    <w:rsid w:val="000342AF"/>
    <w:rsid w:val="0003443B"/>
    <w:rsid w:val="0004063A"/>
    <w:rsid w:val="00040DAF"/>
    <w:rsid w:val="00043547"/>
    <w:rsid w:val="0004641D"/>
    <w:rsid w:val="00054EC8"/>
    <w:rsid w:val="000567D7"/>
    <w:rsid w:val="00060D2B"/>
    <w:rsid w:val="000640AC"/>
    <w:rsid w:val="000756CA"/>
    <w:rsid w:val="00085B0C"/>
    <w:rsid w:val="00091B69"/>
    <w:rsid w:val="0009246A"/>
    <w:rsid w:val="00093BFC"/>
    <w:rsid w:val="000A3013"/>
    <w:rsid w:val="000A59FD"/>
    <w:rsid w:val="000B437E"/>
    <w:rsid w:val="000B443F"/>
    <w:rsid w:val="000C1158"/>
    <w:rsid w:val="000C6B1C"/>
    <w:rsid w:val="000D10CF"/>
    <w:rsid w:val="000D633C"/>
    <w:rsid w:val="000D79EC"/>
    <w:rsid w:val="000E0494"/>
    <w:rsid w:val="000E74DF"/>
    <w:rsid w:val="001067A5"/>
    <w:rsid w:val="00114F1D"/>
    <w:rsid w:val="00132FAB"/>
    <w:rsid w:val="00140A9E"/>
    <w:rsid w:val="00141C3C"/>
    <w:rsid w:val="00146F41"/>
    <w:rsid w:val="001479BC"/>
    <w:rsid w:val="00167C35"/>
    <w:rsid w:val="00173274"/>
    <w:rsid w:val="00175541"/>
    <w:rsid w:val="001757CA"/>
    <w:rsid w:val="00180722"/>
    <w:rsid w:val="00181609"/>
    <w:rsid w:val="00181D53"/>
    <w:rsid w:val="0018519B"/>
    <w:rsid w:val="0018720C"/>
    <w:rsid w:val="001901EC"/>
    <w:rsid w:val="001904FC"/>
    <w:rsid w:val="0019213B"/>
    <w:rsid w:val="001957D6"/>
    <w:rsid w:val="001A1E4B"/>
    <w:rsid w:val="001A49AF"/>
    <w:rsid w:val="001B192E"/>
    <w:rsid w:val="001B5AB8"/>
    <w:rsid w:val="001B776A"/>
    <w:rsid w:val="001C03F6"/>
    <w:rsid w:val="001F1BA9"/>
    <w:rsid w:val="001F2392"/>
    <w:rsid w:val="001F3DBD"/>
    <w:rsid w:val="001F5677"/>
    <w:rsid w:val="001F5A4C"/>
    <w:rsid w:val="002004E4"/>
    <w:rsid w:val="00206033"/>
    <w:rsid w:val="00207F76"/>
    <w:rsid w:val="00210956"/>
    <w:rsid w:val="00213E48"/>
    <w:rsid w:val="00215ED6"/>
    <w:rsid w:val="00225204"/>
    <w:rsid w:val="00232583"/>
    <w:rsid w:val="00237C55"/>
    <w:rsid w:val="00240C86"/>
    <w:rsid w:val="00246A25"/>
    <w:rsid w:val="0025330B"/>
    <w:rsid w:val="002666B9"/>
    <w:rsid w:val="002667C4"/>
    <w:rsid w:val="0027487F"/>
    <w:rsid w:val="00283915"/>
    <w:rsid w:val="0028462E"/>
    <w:rsid w:val="00286577"/>
    <w:rsid w:val="002923C7"/>
    <w:rsid w:val="00293DDE"/>
    <w:rsid w:val="002950AA"/>
    <w:rsid w:val="002A042A"/>
    <w:rsid w:val="002B093C"/>
    <w:rsid w:val="002B5674"/>
    <w:rsid w:val="002C15B4"/>
    <w:rsid w:val="002C2EA2"/>
    <w:rsid w:val="002C2F95"/>
    <w:rsid w:val="002C681B"/>
    <w:rsid w:val="002D0997"/>
    <w:rsid w:val="002D2422"/>
    <w:rsid w:val="002D2823"/>
    <w:rsid w:val="002D3236"/>
    <w:rsid w:val="002E7512"/>
    <w:rsid w:val="002F6440"/>
    <w:rsid w:val="002F7DF5"/>
    <w:rsid w:val="00300824"/>
    <w:rsid w:val="00314C4E"/>
    <w:rsid w:val="00314E72"/>
    <w:rsid w:val="003154B7"/>
    <w:rsid w:val="00316C7A"/>
    <w:rsid w:val="00324D49"/>
    <w:rsid w:val="00333EC9"/>
    <w:rsid w:val="003342E5"/>
    <w:rsid w:val="00341027"/>
    <w:rsid w:val="00354B9D"/>
    <w:rsid w:val="003602C5"/>
    <w:rsid w:val="00363136"/>
    <w:rsid w:val="003703FF"/>
    <w:rsid w:val="00370978"/>
    <w:rsid w:val="00373E48"/>
    <w:rsid w:val="00374CC7"/>
    <w:rsid w:val="003763DD"/>
    <w:rsid w:val="0038293C"/>
    <w:rsid w:val="00384F7C"/>
    <w:rsid w:val="00395025"/>
    <w:rsid w:val="003A01E6"/>
    <w:rsid w:val="003A1F56"/>
    <w:rsid w:val="003B187D"/>
    <w:rsid w:val="003C1C9B"/>
    <w:rsid w:val="003C3FE4"/>
    <w:rsid w:val="003C5D6E"/>
    <w:rsid w:val="003C7952"/>
    <w:rsid w:val="003D0520"/>
    <w:rsid w:val="003D4F44"/>
    <w:rsid w:val="003F69E3"/>
    <w:rsid w:val="0040734D"/>
    <w:rsid w:val="004073E1"/>
    <w:rsid w:val="00413A53"/>
    <w:rsid w:val="00430DDA"/>
    <w:rsid w:val="0043615F"/>
    <w:rsid w:val="0043654F"/>
    <w:rsid w:val="00440C94"/>
    <w:rsid w:val="00440C9E"/>
    <w:rsid w:val="00445787"/>
    <w:rsid w:val="004464BC"/>
    <w:rsid w:val="0045129B"/>
    <w:rsid w:val="00451349"/>
    <w:rsid w:val="0045307B"/>
    <w:rsid w:val="004549BB"/>
    <w:rsid w:val="00461768"/>
    <w:rsid w:val="00467ECB"/>
    <w:rsid w:val="004740AE"/>
    <w:rsid w:val="00477B7D"/>
    <w:rsid w:val="00480DCC"/>
    <w:rsid w:val="00494C8B"/>
    <w:rsid w:val="004A02F6"/>
    <w:rsid w:val="004B2E0A"/>
    <w:rsid w:val="004B5ED4"/>
    <w:rsid w:val="004B63D7"/>
    <w:rsid w:val="004B6B20"/>
    <w:rsid w:val="004C5C5C"/>
    <w:rsid w:val="004E26C9"/>
    <w:rsid w:val="004E3207"/>
    <w:rsid w:val="004E3BEA"/>
    <w:rsid w:val="004F0C7A"/>
    <w:rsid w:val="004F4963"/>
    <w:rsid w:val="004F6C0A"/>
    <w:rsid w:val="00502BE4"/>
    <w:rsid w:val="00503B6B"/>
    <w:rsid w:val="005104AF"/>
    <w:rsid w:val="00513665"/>
    <w:rsid w:val="0052080D"/>
    <w:rsid w:val="005241CE"/>
    <w:rsid w:val="00524242"/>
    <w:rsid w:val="005320E5"/>
    <w:rsid w:val="00534C1C"/>
    <w:rsid w:val="0053778C"/>
    <w:rsid w:val="005524A7"/>
    <w:rsid w:val="00561259"/>
    <w:rsid w:val="005632FC"/>
    <w:rsid w:val="00567B59"/>
    <w:rsid w:val="00572038"/>
    <w:rsid w:val="00573E77"/>
    <w:rsid w:val="00574886"/>
    <w:rsid w:val="00577DF8"/>
    <w:rsid w:val="00594305"/>
    <w:rsid w:val="005947EB"/>
    <w:rsid w:val="00594EBB"/>
    <w:rsid w:val="00595C21"/>
    <w:rsid w:val="00597C79"/>
    <w:rsid w:val="00597DCB"/>
    <w:rsid w:val="005A1C94"/>
    <w:rsid w:val="005B487C"/>
    <w:rsid w:val="005B5F63"/>
    <w:rsid w:val="005C0341"/>
    <w:rsid w:val="005C48A5"/>
    <w:rsid w:val="005C5E8D"/>
    <w:rsid w:val="005D0401"/>
    <w:rsid w:val="005D18D6"/>
    <w:rsid w:val="005D19F9"/>
    <w:rsid w:val="005D328A"/>
    <w:rsid w:val="005E0321"/>
    <w:rsid w:val="005E2379"/>
    <w:rsid w:val="005F1BD1"/>
    <w:rsid w:val="005F43CC"/>
    <w:rsid w:val="005F474C"/>
    <w:rsid w:val="005F54D6"/>
    <w:rsid w:val="00600073"/>
    <w:rsid w:val="006002D8"/>
    <w:rsid w:val="00605F54"/>
    <w:rsid w:val="00621A30"/>
    <w:rsid w:val="00631163"/>
    <w:rsid w:val="00642D42"/>
    <w:rsid w:val="006456B0"/>
    <w:rsid w:val="00660505"/>
    <w:rsid w:val="00670F39"/>
    <w:rsid w:val="00672C25"/>
    <w:rsid w:val="006747B9"/>
    <w:rsid w:val="00681DB9"/>
    <w:rsid w:val="00682446"/>
    <w:rsid w:val="006832DE"/>
    <w:rsid w:val="00686F4B"/>
    <w:rsid w:val="006945C0"/>
    <w:rsid w:val="006A1FF1"/>
    <w:rsid w:val="006A29BC"/>
    <w:rsid w:val="006A33A9"/>
    <w:rsid w:val="006B6934"/>
    <w:rsid w:val="006D0904"/>
    <w:rsid w:val="006D0A0E"/>
    <w:rsid w:val="006D1CE2"/>
    <w:rsid w:val="006D7A92"/>
    <w:rsid w:val="006E12E3"/>
    <w:rsid w:val="006E352D"/>
    <w:rsid w:val="006F0AE4"/>
    <w:rsid w:val="006F25A0"/>
    <w:rsid w:val="006F43A0"/>
    <w:rsid w:val="006F58AE"/>
    <w:rsid w:val="006F61E1"/>
    <w:rsid w:val="00706FA6"/>
    <w:rsid w:val="0070751E"/>
    <w:rsid w:val="007131B3"/>
    <w:rsid w:val="00725748"/>
    <w:rsid w:val="00725A31"/>
    <w:rsid w:val="007313EC"/>
    <w:rsid w:val="0073444D"/>
    <w:rsid w:val="00735096"/>
    <w:rsid w:val="007409FD"/>
    <w:rsid w:val="00740DAE"/>
    <w:rsid w:val="00741587"/>
    <w:rsid w:val="00742A70"/>
    <w:rsid w:val="00742C99"/>
    <w:rsid w:val="007446CC"/>
    <w:rsid w:val="00744FD9"/>
    <w:rsid w:val="00761CE0"/>
    <w:rsid w:val="007676EA"/>
    <w:rsid w:val="00774C77"/>
    <w:rsid w:val="0078039C"/>
    <w:rsid w:val="00780AC6"/>
    <w:rsid w:val="00781526"/>
    <w:rsid w:val="00792AAC"/>
    <w:rsid w:val="00796819"/>
    <w:rsid w:val="007A3F6D"/>
    <w:rsid w:val="007A77EC"/>
    <w:rsid w:val="007B1498"/>
    <w:rsid w:val="007B2D4A"/>
    <w:rsid w:val="007B44B4"/>
    <w:rsid w:val="007B4AD6"/>
    <w:rsid w:val="007C3145"/>
    <w:rsid w:val="007C7A03"/>
    <w:rsid w:val="007D7C37"/>
    <w:rsid w:val="007E0B8B"/>
    <w:rsid w:val="007E1317"/>
    <w:rsid w:val="007E5449"/>
    <w:rsid w:val="007E5B17"/>
    <w:rsid w:val="007E6779"/>
    <w:rsid w:val="007F11CF"/>
    <w:rsid w:val="00802FA4"/>
    <w:rsid w:val="00804E9E"/>
    <w:rsid w:val="008074B0"/>
    <w:rsid w:val="00815C76"/>
    <w:rsid w:val="008179F2"/>
    <w:rsid w:val="0083771F"/>
    <w:rsid w:val="00843393"/>
    <w:rsid w:val="008556D7"/>
    <w:rsid w:val="00864BA3"/>
    <w:rsid w:val="0086502C"/>
    <w:rsid w:val="008676A4"/>
    <w:rsid w:val="00872929"/>
    <w:rsid w:val="00882C68"/>
    <w:rsid w:val="0089622B"/>
    <w:rsid w:val="008B132E"/>
    <w:rsid w:val="008C13BF"/>
    <w:rsid w:val="008D095B"/>
    <w:rsid w:val="008D6332"/>
    <w:rsid w:val="008E5DD0"/>
    <w:rsid w:val="008E60CE"/>
    <w:rsid w:val="008F2019"/>
    <w:rsid w:val="008F48CC"/>
    <w:rsid w:val="009055D2"/>
    <w:rsid w:val="00910A68"/>
    <w:rsid w:val="009219FC"/>
    <w:rsid w:val="00932BBB"/>
    <w:rsid w:val="00933DEC"/>
    <w:rsid w:val="009446B8"/>
    <w:rsid w:val="00950E93"/>
    <w:rsid w:val="00951CD8"/>
    <w:rsid w:val="009533E3"/>
    <w:rsid w:val="0095509D"/>
    <w:rsid w:val="00980852"/>
    <w:rsid w:val="00980C51"/>
    <w:rsid w:val="00987946"/>
    <w:rsid w:val="009914E9"/>
    <w:rsid w:val="00993774"/>
    <w:rsid w:val="00997283"/>
    <w:rsid w:val="009A2FE2"/>
    <w:rsid w:val="009A4FB9"/>
    <w:rsid w:val="009B00D3"/>
    <w:rsid w:val="009B58F5"/>
    <w:rsid w:val="009B5FD5"/>
    <w:rsid w:val="009B7CBD"/>
    <w:rsid w:val="009B7EE4"/>
    <w:rsid w:val="009C0A9F"/>
    <w:rsid w:val="009C2ED7"/>
    <w:rsid w:val="009C3D73"/>
    <w:rsid w:val="009D671D"/>
    <w:rsid w:val="009D7937"/>
    <w:rsid w:val="009E0589"/>
    <w:rsid w:val="009E1076"/>
    <w:rsid w:val="009E2FAD"/>
    <w:rsid w:val="009E369F"/>
    <w:rsid w:val="009F00BD"/>
    <w:rsid w:val="009F4219"/>
    <w:rsid w:val="009F5098"/>
    <w:rsid w:val="009F635B"/>
    <w:rsid w:val="00A00E24"/>
    <w:rsid w:val="00A026A4"/>
    <w:rsid w:val="00A05193"/>
    <w:rsid w:val="00A17729"/>
    <w:rsid w:val="00A2629E"/>
    <w:rsid w:val="00A26793"/>
    <w:rsid w:val="00A26B3E"/>
    <w:rsid w:val="00A27357"/>
    <w:rsid w:val="00A343BE"/>
    <w:rsid w:val="00A36002"/>
    <w:rsid w:val="00A405F7"/>
    <w:rsid w:val="00A46987"/>
    <w:rsid w:val="00A47B8D"/>
    <w:rsid w:val="00A50B76"/>
    <w:rsid w:val="00A52459"/>
    <w:rsid w:val="00A53B56"/>
    <w:rsid w:val="00A56637"/>
    <w:rsid w:val="00A64D6B"/>
    <w:rsid w:val="00A676EB"/>
    <w:rsid w:val="00A73591"/>
    <w:rsid w:val="00A73EAE"/>
    <w:rsid w:val="00A7480E"/>
    <w:rsid w:val="00A80C86"/>
    <w:rsid w:val="00A81BBF"/>
    <w:rsid w:val="00A82AF9"/>
    <w:rsid w:val="00AA0697"/>
    <w:rsid w:val="00AA4291"/>
    <w:rsid w:val="00AA58BD"/>
    <w:rsid w:val="00AA7527"/>
    <w:rsid w:val="00AB3163"/>
    <w:rsid w:val="00AC1BBF"/>
    <w:rsid w:val="00AD63AA"/>
    <w:rsid w:val="00AE225B"/>
    <w:rsid w:val="00AE3F51"/>
    <w:rsid w:val="00AE7292"/>
    <w:rsid w:val="00AE7649"/>
    <w:rsid w:val="00AF041B"/>
    <w:rsid w:val="00AF124E"/>
    <w:rsid w:val="00AF155D"/>
    <w:rsid w:val="00AF2DF9"/>
    <w:rsid w:val="00AF3505"/>
    <w:rsid w:val="00AF4BC4"/>
    <w:rsid w:val="00B04A29"/>
    <w:rsid w:val="00B10DC9"/>
    <w:rsid w:val="00B176D8"/>
    <w:rsid w:val="00B21FDF"/>
    <w:rsid w:val="00B22F77"/>
    <w:rsid w:val="00B35146"/>
    <w:rsid w:val="00B41F26"/>
    <w:rsid w:val="00B43BF4"/>
    <w:rsid w:val="00B51618"/>
    <w:rsid w:val="00B52E04"/>
    <w:rsid w:val="00B57322"/>
    <w:rsid w:val="00B6135E"/>
    <w:rsid w:val="00B676A8"/>
    <w:rsid w:val="00B72744"/>
    <w:rsid w:val="00B84CDF"/>
    <w:rsid w:val="00B95A07"/>
    <w:rsid w:val="00BB3938"/>
    <w:rsid w:val="00BB5575"/>
    <w:rsid w:val="00BC2568"/>
    <w:rsid w:val="00BD68D1"/>
    <w:rsid w:val="00BD6FA7"/>
    <w:rsid w:val="00BE506F"/>
    <w:rsid w:val="00BE67F1"/>
    <w:rsid w:val="00BE7F0B"/>
    <w:rsid w:val="00BF18D6"/>
    <w:rsid w:val="00BF3486"/>
    <w:rsid w:val="00C02AF9"/>
    <w:rsid w:val="00C147C5"/>
    <w:rsid w:val="00C3117C"/>
    <w:rsid w:val="00C316BF"/>
    <w:rsid w:val="00C34C6C"/>
    <w:rsid w:val="00C5322A"/>
    <w:rsid w:val="00C53E01"/>
    <w:rsid w:val="00C60A80"/>
    <w:rsid w:val="00C64F6E"/>
    <w:rsid w:val="00C70301"/>
    <w:rsid w:val="00C85371"/>
    <w:rsid w:val="00C86758"/>
    <w:rsid w:val="00C87094"/>
    <w:rsid w:val="00C9155A"/>
    <w:rsid w:val="00C9385E"/>
    <w:rsid w:val="00C96ABD"/>
    <w:rsid w:val="00CA12AB"/>
    <w:rsid w:val="00CA40BB"/>
    <w:rsid w:val="00CB129C"/>
    <w:rsid w:val="00CB5333"/>
    <w:rsid w:val="00CB78C4"/>
    <w:rsid w:val="00CC2A05"/>
    <w:rsid w:val="00CC549F"/>
    <w:rsid w:val="00CD0157"/>
    <w:rsid w:val="00CD6727"/>
    <w:rsid w:val="00CE0554"/>
    <w:rsid w:val="00CE3717"/>
    <w:rsid w:val="00CF1591"/>
    <w:rsid w:val="00CF26C8"/>
    <w:rsid w:val="00D02154"/>
    <w:rsid w:val="00D163D5"/>
    <w:rsid w:val="00D2000F"/>
    <w:rsid w:val="00D30AF7"/>
    <w:rsid w:val="00D3159D"/>
    <w:rsid w:val="00D76485"/>
    <w:rsid w:val="00D80471"/>
    <w:rsid w:val="00D85B89"/>
    <w:rsid w:val="00D86ED4"/>
    <w:rsid w:val="00D871D6"/>
    <w:rsid w:val="00D8746A"/>
    <w:rsid w:val="00DA5A85"/>
    <w:rsid w:val="00DB2C48"/>
    <w:rsid w:val="00DB6173"/>
    <w:rsid w:val="00DB7898"/>
    <w:rsid w:val="00DC798A"/>
    <w:rsid w:val="00DD22A1"/>
    <w:rsid w:val="00DD6FED"/>
    <w:rsid w:val="00DE5600"/>
    <w:rsid w:val="00DF0BFA"/>
    <w:rsid w:val="00DF11CF"/>
    <w:rsid w:val="00DF1380"/>
    <w:rsid w:val="00DF1A5A"/>
    <w:rsid w:val="00DF341F"/>
    <w:rsid w:val="00DF7759"/>
    <w:rsid w:val="00E00E0B"/>
    <w:rsid w:val="00E030AF"/>
    <w:rsid w:val="00E05315"/>
    <w:rsid w:val="00E10519"/>
    <w:rsid w:val="00E10C3A"/>
    <w:rsid w:val="00E12433"/>
    <w:rsid w:val="00E17830"/>
    <w:rsid w:val="00E22B9A"/>
    <w:rsid w:val="00E23C49"/>
    <w:rsid w:val="00E24B25"/>
    <w:rsid w:val="00E26BEC"/>
    <w:rsid w:val="00E26DF0"/>
    <w:rsid w:val="00E3040B"/>
    <w:rsid w:val="00E30EBA"/>
    <w:rsid w:val="00E31033"/>
    <w:rsid w:val="00E42300"/>
    <w:rsid w:val="00E4488E"/>
    <w:rsid w:val="00E44D23"/>
    <w:rsid w:val="00E4689E"/>
    <w:rsid w:val="00E527FC"/>
    <w:rsid w:val="00E54E9F"/>
    <w:rsid w:val="00E75066"/>
    <w:rsid w:val="00E8471A"/>
    <w:rsid w:val="00E86052"/>
    <w:rsid w:val="00E9401F"/>
    <w:rsid w:val="00EA2027"/>
    <w:rsid w:val="00EA2526"/>
    <w:rsid w:val="00EA655A"/>
    <w:rsid w:val="00EB2F0D"/>
    <w:rsid w:val="00EB5F8A"/>
    <w:rsid w:val="00ED34F0"/>
    <w:rsid w:val="00ED3576"/>
    <w:rsid w:val="00ED6115"/>
    <w:rsid w:val="00EE0B81"/>
    <w:rsid w:val="00EE79A3"/>
    <w:rsid w:val="00EF5AA9"/>
    <w:rsid w:val="00EF7C33"/>
    <w:rsid w:val="00F028CB"/>
    <w:rsid w:val="00F02D14"/>
    <w:rsid w:val="00F03C1B"/>
    <w:rsid w:val="00F2191B"/>
    <w:rsid w:val="00F255E9"/>
    <w:rsid w:val="00F268B5"/>
    <w:rsid w:val="00F31204"/>
    <w:rsid w:val="00F50F2A"/>
    <w:rsid w:val="00F52EA7"/>
    <w:rsid w:val="00F539F5"/>
    <w:rsid w:val="00F649F9"/>
    <w:rsid w:val="00F74126"/>
    <w:rsid w:val="00F75EE1"/>
    <w:rsid w:val="00F82B6B"/>
    <w:rsid w:val="00F86583"/>
    <w:rsid w:val="00F86B62"/>
    <w:rsid w:val="00F86F17"/>
    <w:rsid w:val="00F90E28"/>
    <w:rsid w:val="00F91A7D"/>
    <w:rsid w:val="00F93281"/>
    <w:rsid w:val="00F933E9"/>
    <w:rsid w:val="00F94786"/>
    <w:rsid w:val="00FA3045"/>
    <w:rsid w:val="00FA401A"/>
    <w:rsid w:val="00FB37E3"/>
    <w:rsid w:val="00FB437D"/>
    <w:rsid w:val="00FB7CBB"/>
    <w:rsid w:val="00FC2A7D"/>
    <w:rsid w:val="00FD0E68"/>
    <w:rsid w:val="00FD4AB0"/>
    <w:rsid w:val="00FE29B0"/>
    <w:rsid w:val="00FE3F61"/>
    <w:rsid w:val="00FE6C3A"/>
    <w:rsid w:val="00FF1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_x0000_s1114"/>
        <o:r id="V:Rule21" type="connector" idref="#_x0000_s1115">
          <o:proxy start="" idref="#_x0000_s1094" connectloc="2"/>
          <o:proxy end="" idref="#_x0000_s1106" connectloc="0"/>
        </o:r>
        <o:r id="V:Rule22" type="connector" idref="#_x0000_s1122">
          <o:proxy start="" idref="#_x0000_s1093" connectloc="0"/>
        </o:r>
        <o:r id="V:Rule23" type="connector" idref="#_x0000_s1117"/>
        <o:r id="V:Rule24" type="connector" idref="#_x0000_s1108"/>
        <o:r id="V:Rule25" type="connector" idref="#_x0000_s1087">
          <o:proxy start="" idref="#_x0000_s1092" connectloc="3"/>
          <o:proxy end="" idref="#_x0000_s1094" connectloc="1"/>
        </o:r>
        <o:r id="V:Rule26" type="connector" idref="#_x0000_s1111">
          <o:proxy end="" idref="#_x0000_s1091" connectloc="0"/>
        </o:r>
        <o:r id="V:Rule27" type="connector" idref="#_x0000_s1125"/>
        <o:r id="V:Rule28" type="connector" idref="#_x0000_s1112"/>
        <o:r id="V:Rule29" type="connector" idref="#_x0000_s1124">
          <o:proxy start="" idref="#_x0000_s1092" connectloc="0"/>
        </o:r>
        <o:r id="V:Rule30" type="connector" idref="#_x0000_s1120">
          <o:proxy end="" idref="#_x0000_s1104" connectloc="0"/>
        </o:r>
        <o:r id="V:Rule31" type="connector" idref="#_x0000_s1110">
          <o:proxy end="" idref="#_x0000_s1089" connectloc="0"/>
        </o:r>
        <o:r id="V:Rule32" type="connector" idref="#_x0000_s1109"/>
        <o:r id="V:Rule33" type="connector" idref="#_x0000_s1118">
          <o:proxy end="" idref="#_x0000_s1103" connectloc="0"/>
        </o:r>
        <o:r id="V:Rule34" type="connector" idref="#_x0000_s1113">
          <o:proxy end="" idref="#_x0000_s1105" connectloc="0"/>
        </o:r>
        <o:r id="V:Rule35" type="connector" idref="#_x0000_s1116">
          <o:proxy start="" idref="#_x0000_s1089" connectloc="2"/>
          <o:proxy end="" idref="#_x0000_s1101" connectloc="0"/>
        </o:r>
        <o:r id="V:Rule36" type="connector" idref="#_x0000_s1119">
          <o:proxy end="" idref="#_x0000_s1102" connectloc="0"/>
        </o:r>
        <o:r id="V:Rule37" type="connector" idref="#_x0000_s1126"/>
        <o:r id="V:Rule38"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1A"/>
    <w:pPr>
      <w:spacing w:after="0" w:line="240" w:lineRule="auto"/>
    </w:pPr>
    <w:rPr>
      <w:rFonts w:ascii="Times New Roman" w:eastAsia="Times New Roman" w:hAnsi="Times New Roman" w:cs="Times New Roman"/>
      <w:sz w:val="24"/>
      <w:szCs w:val="20"/>
      <w:lang w:val="en-US"/>
    </w:rPr>
  </w:style>
  <w:style w:type="paragraph" w:styleId="1">
    <w:name w:val="heading 1"/>
    <w:aliases w:val="normal"/>
    <w:basedOn w:val="a1"/>
    <w:next w:val="a1"/>
    <w:link w:val="10"/>
    <w:qFormat/>
    <w:rsid w:val="00E8471A"/>
    <w:pPr>
      <w:keepNext/>
      <w:numPr>
        <w:numId w:val="1"/>
      </w:numPr>
      <w:spacing w:before="120" w:after="60"/>
      <w:outlineLvl w:val="0"/>
    </w:pPr>
    <w:rPr>
      <w:rFonts w:ascii="Arial" w:hAnsi="Arial"/>
      <w:b/>
      <w:smallCaps/>
      <w:kern w:val="28"/>
      <w:sz w:val="36"/>
    </w:rPr>
  </w:style>
  <w:style w:type="paragraph" w:styleId="2">
    <w:name w:val="heading 2"/>
    <w:basedOn w:val="a1"/>
    <w:next w:val="a1"/>
    <w:link w:val="20"/>
    <w:uiPriority w:val="9"/>
    <w:qFormat/>
    <w:rsid w:val="00E8471A"/>
    <w:pPr>
      <w:keepNext/>
      <w:numPr>
        <w:ilvl w:val="1"/>
        <w:numId w:val="1"/>
      </w:numPr>
      <w:spacing w:before="360" w:after="60"/>
      <w:outlineLvl w:val="1"/>
    </w:pPr>
    <w:rPr>
      <w:rFonts w:ascii="Arial" w:hAnsi="Arial"/>
      <w:b/>
      <w:smallCaps/>
      <w:sz w:val="28"/>
    </w:rPr>
  </w:style>
  <w:style w:type="paragraph" w:styleId="3">
    <w:name w:val="heading 3"/>
    <w:basedOn w:val="a1"/>
    <w:next w:val="a1"/>
    <w:link w:val="30"/>
    <w:qFormat/>
    <w:rsid w:val="00E8471A"/>
    <w:pPr>
      <w:keepNext/>
      <w:numPr>
        <w:ilvl w:val="2"/>
        <w:numId w:val="1"/>
      </w:numPr>
      <w:spacing w:before="240" w:after="60"/>
      <w:outlineLvl w:val="2"/>
    </w:pPr>
    <w:rPr>
      <w:rFonts w:ascii="Arial" w:hAnsi="Arial"/>
    </w:rPr>
  </w:style>
  <w:style w:type="paragraph" w:styleId="4">
    <w:name w:val="heading 4"/>
    <w:basedOn w:val="a1"/>
    <w:next w:val="a1"/>
    <w:link w:val="40"/>
    <w:qFormat/>
    <w:rsid w:val="00E8471A"/>
    <w:pPr>
      <w:keepNext/>
      <w:numPr>
        <w:ilvl w:val="3"/>
        <w:numId w:val="1"/>
      </w:numPr>
      <w:spacing w:before="240" w:after="60"/>
      <w:outlineLvl w:val="3"/>
    </w:pPr>
    <w:rPr>
      <w:rFonts w:ascii="Arial" w:hAnsi="Arial"/>
      <w:b/>
    </w:rPr>
  </w:style>
  <w:style w:type="paragraph" w:styleId="5">
    <w:name w:val="heading 5"/>
    <w:basedOn w:val="a1"/>
    <w:next w:val="a1"/>
    <w:link w:val="50"/>
    <w:qFormat/>
    <w:rsid w:val="00E8471A"/>
    <w:pPr>
      <w:numPr>
        <w:ilvl w:val="4"/>
        <w:numId w:val="1"/>
      </w:numPr>
      <w:spacing w:before="240" w:after="60"/>
      <w:outlineLvl w:val="4"/>
    </w:pPr>
    <w:rPr>
      <w:sz w:val="22"/>
    </w:rPr>
  </w:style>
  <w:style w:type="paragraph" w:styleId="6">
    <w:name w:val="heading 6"/>
    <w:basedOn w:val="a1"/>
    <w:next w:val="a1"/>
    <w:link w:val="60"/>
    <w:qFormat/>
    <w:rsid w:val="00E8471A"/>
    <w:pPr>
      <w:numPr>
        <w:ilvl w:val="5"/>
        <w:numId w:val="1"/>
      </w:numPr>
      <w:spacing w:before="240" w:after="60"/>
      <w:outlineLvl w:val="5"/>
    </w:pPr>
    <w:rPr>
      <w:i/>
      <w:sz w:val="22"/>
    </w:rPr>
  </w:style>
  <w:style w:type="paragraph" w:styleId="7">
    <w:name w:val="heading 7"/>
    <w:basedOn w:val="a1"/>
    <w:next w:val="a1"/>
    <w:link w:val="70"/>
    <w:qFormat/>
    <w:rsid w:val="00E8471A"/>
    <w:pPr>
      <w:numPr>
        <w:ilvl w:val="6"/>
        <w:numId w:val="1"/>
      </w:numPr>
      <w:spacing w:before="240" w:after="60"/>
      <w:outlineLvl w:val="6"/>
    </w:pPr>
    <w:rPr>
      <w:rFonts w:ascii="Arial" w:hAnsi="Arial"/>
      <w:sz w:val="20"/>
    </w:rPr>
  </w:style>
  <w:style w:type="paragraph" w:styleId="8">
    <w:name w:val="heading 8"/>
    <w:basedOn w:val="a1"/>
    <w:next w:val="a1"/>
    <w:link w:val="80"/>
    <w:qFormat/>
    <w:rsid w:val="00E8471A"/>
    <w:pPr>
      <w:numPr>
        <w:ilvl w:val="7"/>
        <w:numId w:val="1"/>
      </w:numPr>
      <w:spacing w:before="240" w:after="60"/>
      <w:outlineLvl w:val="7"/>
    </w:pPr>
    <w:rPr>
      <w:rFonts w:ascii="Arial" w:hAnsi="Arial"/>
      <w:i/>
      <w:sz w:val="20"/>
    </w:rPr>
  </w:style>
  <w:style w:type="paragraph" w:styleId="9">
    <w:name w:val="heading 9"/>
    <w:basedOn w:val="a1"/>
    <w:next w:val="a1"/>
    <w:link w:val="90"/>
    <w:qFormat/>
    <w:rsid w:val="00E8471A"/>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normal Знак"/>
    <w:basedOn w:val="a2"/>
    <w:link w:val="1"/>
    <w:rsid w:val="00E8471A"/>
    <w:rPr>
      <w:rFonts w:ascii="Arial" w:eastAsia="Times New Roman" w:hAnsi="Arial" w:cs="Times New Roman"/>
      <w:b/>
      <w:smallCaps/>
      <w:kern w:val="28"/>
      <w:sz w:val="36"/>
      <w:szCs w:val="20"/>
      <w:lang w:val="en-US"/>
    </w:rPr>
  </w:style>
  <w:style w:type="character" w:customStyle="1" w:styleId="20">
    <w:name w:val="Заголовок 2 Знак"/>
    <w:basedOn w:val="a2"/>
    <w:link w:val="2"/>
    <w:uiPriority w:val="9"/>
    <w:rsid w:val="00E8471A"/>
    <w:rPr>
      <w:rFonts w:ascii="Arial" w:eastAsia="Times New Roman" w:hAnsi="Arial" w:cs="Times New Roman"/>
      <w:b/>
      <w:smallCaps/>
      <w:sz w:val="28"/>
      <w:szCs w:val="20"/>
      <w:lang w:val="en-US"/>
    </w:rPr>
  </w:style>
  <w:style w:type="character" w:customStyle="1" w:styleId="30">
    <w:name w:val="Заголовок 3 Знак"/>
    <w:basedOn w:val="a2"/>
    <w:link w:val="3"/>
    <w:rsid w:val="00E8471A"/>
    <w:rPr>
      <w:rFonts w:ascii="Arial" w:eastAsia="Times New Roman" w:hAnsi="Arial" w:cs="Times New Roman"/>
      <w:sz w:val="24"/>
      <w:szCs w:val="20"/>
      <w:lang w:val="en-US"/>
    </w:rPr>
  </w:style>
  <w:style w:type="character" w:customStyle="1" w:styleId="40">
    <w:name w:val="Заголовок 4 Знак"/>
    <w:basedOn w:val="a2"/>
    <w:link w:val="4"/>
    <w:rsid w:val="00E8471A"/>
    <w:rPr>
      <w:rFonts w:ascii="Arial" w:eastAsia="Times New Roman" w:hAnsi="Arial" w:cs="Times New Roman"/>
      <w:b/>
      <w:sz w:val="24"/>
      <w:szCs w:val="20"/>
      <w:lang w:val="en-US"/>
    </w:rPr>
  </w:style>
  <w:style w:type="character" w:customStyle="1" w:styleId="50">
    <w:name w:val="Заголовок 5 Знак"/>
    <w:basedOn w:val="a2"/>
    <w:link w:val="5"/>
    <w:rsid w:val="00E8471A"/>
    <w:rPr>
      <w:rFonts w:ascii="Times New Roman" w:eastAsia="Times New Roman" w:hAnsi="Times New Roman" w:cs="Times New Roman"/>
      <w:szCs w:val="20"/>
      <w:lang w:val="en-US"/>
    </w:rPr>
  </w:style>
  <w:style w:type="character" w:customStyle="1" w:styleId="60">
    <w:name w:val="Заголовок 6 Знак"/>
    <w:basedOn w:val="a2"/>
    <w:link w:val="6"/>
    <w:rsid w:val="00E8471A"/>
    <w:rPr>
      <w:rFonts w:ascii="Times New Roman" w:eastAsia="Times New Roman" w:hAnsi="Times New Roman" w:cs="Times New Roman"/>
      <w:i/>
      <w:szCs w:val="20"/>
      <w:lang w:val="en-US"/>
    </w:rPr>
  </w:style>
  <w:style w:type="character" w:customStyle="1" w:styleId="70">
    <w:name w:val="Заголовок 7 Знак"/>
    <w:basedOn w:val="a2"/>
    <w:link w:val="7"/>
    <w:rsid w:val="00E8471A"/>
    <w:rPr>
      <w:rFonts w:ascii="Arial" w:eastAsia="Times New Roman" w:hAnsi="Arial" w:cs="Times New Roman"/>
      <w:sz w:val="20"/>
      <w:szCs w:val="20"/>
      <w:lang w:val="en-US"/>
    </w:rPr>
  </w:style>
  <w:style w:type="character" w:customStyle="1" w:styleId="80">
    <w:name w:val="Заголовок 8 Знак"/>
    <w:basedOn w:val="a2"/>
    <w:link w:val="8"/>
    <w:rsid w:val="00E8471A"/>
    <w:rPr>
      <w:rFonts w:ascii="Arial" w:eastAsia="Times New Roman" w:hAnsi="Arial" w:cs="Times New Roman"/>
      <w:i/>
      <w:sz w:val="20"/>
      <w:szCs w:val="20"/>
      <w:lang w:val="en-US"/>
    </w:rPr>
  </w:style>
  <w:style w:type="character" w:customStyle="1" w:styleId="90">
    <w:name w:val="Заголовок 9 Знак"/>
    <w:basedOn w:val="a2"/>
    <w:link w:val="9"/>
    <w:rsid w:val="00E8471A"/>
    <w:rPr>
      <w:rFonts w:ascii="Arial" w:eastAsia="Times New Roman" w:hAnsi="Arial" w:cs="Times New Roman"/>
      <w:b/>
      <w:i/>
      <w:sz w:val="18"/>
      <w:szCs w:val="20"/>
      <w:lang w:val="en-US"/>
    </w:rPr>
  </w:style>
  <w:style w:type="table" w:styleId="a5">
    <w:name w:val="Table Grid"/>
    <w:basedOn w:val="a3"/>
    <w:uiPriority w:val="59"/>
    <w:rsid w:val="00E847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 Char"/>
    <w:basedOn w:val="a1"/>
    <w:link w:val="a7"/>
    <w:rsid w:val="00E8471A"/>
    <w:pPr>
      <w:jc w:val="both"/>
    </w:pPr>
    <w:rPr>
      <w:rFonts w:ascii="Arial" w:hAnsi="Arial"/>
      <w:sz w:val="22"/>
      <w:szCs w:val="24"/>
    </w:rPr>
  </w:style>
  <w:style w:type="character" w:customStyle="1" w:styleId="a7">
    <w:name w:val="Основной текст Знак"/>
    <w:aliases w:val="Body Text Char Знак"/>
    <w:basedOn w:val="a2"/>
    <w:link w:val="a6"/>
    <w:rsid w:val="00E8471A"/>
    <w:rPr>
      <w:rFonts w:ascii="Arial" w:eastAsia="Times New Roman" w:hAnsi="Arial" w:cs="Times New Roman"/>
      <w:szCs w:val="24"/>
      <w:lang w:val="en-US"/>
    </w:rPr>
  </w:style>
  <w:style w:type="paragraph" w:styleId="31">
    <w:name w:val="Body Text 3"/>
    <w:basedOn w:val="a1"/>
    <w:link w:val="32"/>
    <w:rsid w:val="00E8471A"/>
    <w:rPr>
      <w:bCs/>
      <w:sz w:val="20"/>
      <w:szCs w:val="24"/>
    </w:rPr>
  </w:style>
  <w:style w:type="character" w:customStyle="1" w:styleId="32">
    <w:name w:val="Основной текст 3 Знак"/>
    <w:basedOn w:val="a2"/>
    <w:link w:val="31"/>
    <w:rsid w:val="00E8471A"/>
    <w:rPr>
      <w:rFonts w:ascii="Times New Roman" w:eastAsia="Times New Roman" w:hAnsi="Times New Roman" w:cs="Times New Roman"/>
      <w:bCs/>
      <w:sz w:val="20"/>
      <w:szCs w:val="24"/>
      <w:lang w:val="en-US"/>
    </w:rPr>
  </w:style>
  <w:style w:type="paragraph" w:customStyle="1" w:styleId="BankNormal">
    <w:name w:val="BankNormal"/>
    <w:basedOn w:val="a1"/>
    <w:rsid w:val="00E8471A"/>
    <w:pPr>
      <w:spacing w:after="240"/>
      <w:jc w:val="both"/>
    </w:pPr>
    <w:rPr>
      <w:sz w:val="22"/>
      <w:lang w:val="en-GB"/>
    </w:rPr>
  </w:style>
  <w:style w:type="paragraph" w:customStyle="1" w:styleId="font5">
    <w:name w:val="font5"/>
    <w:basedOn w:val="a1"/>
    <w:rsid w:val="00E8471A"/>
    <w:pPr>
      <w:spacing w:before="100" w:beforeAutospacing="1" w:after="100" w:afterAutospacing="1"/>
    </w:pPr>
    <w:rPr>
      <w:rFonts w:eastAsia="Arial Unicode MS"/>
      <w:b/>
      <w:bCs/>
      <w:sz w:val="18"/>
      <w:szCs w:val="18"/>
    </w:rPr>
  </w:style>
  <w:style w:type="paragraph" w:customStyle="1" w:styleId="font6">
    <w:name w:val="font6"/>
    <w:basedOn w:val="a1"/>
    <w:rsid w:val="00E8471A"/>
    <w:pPr>
      <w:spacing w:before="100" w:beforeAutospacing="1" w:after="100" w:afterAutospacing="1"/>
    </w:pPr>
    <w:rPr>
      <w:rFonts w:eastAsia="Arial Unicode MS"/>
      <w:sz w:val="18"/>
      <w:szCs w:val="18"/>
    </w:rPr>
  </w:style>
  <w:style w:type="paragraph" w:customStyle="1" w:styleId="xl31">
    <w:name w:val="xl31"/>
    <w:basedOn w:val="a1"/>
    <w:rsid w:val="00E8471A"/>
    <w:pPr>
      <w:spacing w:before="100" w:beforeAutospacing="1" w:after="100" w:afterAutospacing="1"/>
    </w:pPr>
    <w:rPr>
      <w:rFonts w:eastAsia="Arial Unicode MS"/>
      <w:color w:val="000000"/>
      <w:sz w:val="18"/>
      <w:szCs w:val="18"/>
    </w:rPr>
  </w:style>
  <w:style w:type="paragraph" w:styleId="a8">
    <w:name w:val="footnote text"/>
    <w:aliases w:val="Geneva 9,Font: Geneva 9,Boston 10,f,single space,footnote text,Footnote,otnote Text,Testo nota a piè di pagina Carattere Carattere,Testo nota a piè di pagina Carattere,Testo nota a piè di pagina Carattere1 Carattere,ft Char Char,ft Char,ft"/>
    <w:basedOn w:val="a1"/>
    <w:link w:val="a9"/>
    <w:semiHidden/>
    <w:rsid w:val="00E8471A"/>
    <w:rPr>
      <w:rFonts w:ascii="CG Times" w:hAnsi="CG Times"/>
      <w:sz w:val="20"/>
    </w:rPr>
  </w:style>
  <w:style w:type="character" w:customStyle="1" w:styleId="a9">
    <w:name w:val="Текст сноски Знак"/>
    <w:aliases w:val="Geneva 9 Знак,Font: Geneva 9 Знак,Boston 10 Знак,f Знак,single space Знак,footnote text Знак,Footnote Знак,otnote Text Знак,Testo nota a piè di pagina Carattere Carattere Знак,Testo nota a piè di pagina Carattere Знак,ft Char Char Знак"/>
    <w:basedOn w:val="a2"/>
    <w:link w:val="a8"/>
    <w:semiHidden/>
    <w:rsid w:val="00E8471A"/>
    <w:rPr>
      <w:rFonts w:ascii="CG Times" w:eastAsia="Times New Roman" w:hAnsi="CG Times" w:cs="Times New Roman"/>
      <w:sz w:val="20"/>
      <w:szCs w:val="20"/>
      <w:lang w:val="en-US"/>
    </w:rPr>
  </w:style>
  <w:style w:type="character" w:styleId="aa">
    <w:name w:val="footnote reference"/>
    <w:aliases w:val="16 Point,Superscript 6 Point,Superscript 6 Point + 11 pt,SUPERS,Footnote Reference Superscript,Ref,de nota al pie,number,BVI fnr, BVI fnr"/>
    <w:basedOn w:val="a2"/>
    <w:semiHidden/>
    <w:rsid w:val="00E8471A"/>
    <w:rPr>
      <w:vertAlign w:val="superscript"/>
    </w:rPr>
  </w:style>
  <w:style w:type="character" w:styleId="ab">
    <w:name w:val="annotation reference"/>
    <w:basedOn w:val="a2"/>
    <w:semiHidden/>
    <w:rsid w:val="00E8471A"/>
    <w:rPr>
      <w:sz w:val="16"/>
      <w:szCs w:val="16"/>
    </w:rPr>
  </w:style>
  <w:style w:type="character" w:styleId="ac">
    <w:name w:val="Hyperlink"/>
    <w:basedOn w:val="a2"/>
    <w:uiPriority w:val="99"/>
    <w:rsid w:val="00E8471A"/>
    <w:rPr>
      <w:color w:val="0000FF"/>
      <w:sz w:val="20"/>
      <w:szCs w:val="20"/>
      <w:u w:val="single"/>
    </w:rPr>
  </w:style>
  <w:style w:type="paragraph" w:styleId="ad">
    <w:name w:val="Title"/>
    <w:basedOn w:val="a1"/>
    <w:link w:val="ae"/>
    <w:qFormat/>
    <w:rsid w:val="00E8471A"/>
    <w:pPr>
      <w:jc w:val="center"/>
    </w:pPr>
    <w:rPr>
      <w:szCs w:val="24"/>
      <w:lang w:val="ru-RU" w:eastAsia="ru-RU"/>
    </w:rPr>
  </w:style>
  <w:style w:type="character" w:customStyle="1" w:styleId="ae">
    <w:name w:val="Название Знак"/>
    <w:basedOn w:val="a2"/>
    <w:link w:val="ad"/>
    <w:rsid w:val="00E8471A"/>
    <w:rPr>
      <w:rFonts w:ascii="Times New Roman" w:eastAsia="Times New Roman" w:hAnsi="Times New Roman" w:cs="Times New Roman"/>
      <w:sz w:val="24"/>
      <w:szCs w:val="24"/>
      <w:lang w:eastAsia="ru-RU"/>
    </w:rPr>
  </w:style>
  <w:style w:type="paragraph" w:styleId="11">
    <w:name w:val="toc 1"/>
    <w:basedOn w:val="a1"/>
    <w:next w:val="a1"/>
    <w:autoRedefine/>
    <w:uiPriority w:val="39"/>
    <w:rsid w:val="00E26DF0"/>
    <w:pPr>
      <w:tabs>
        <w:tab w:val="left" w:pos="480"/>
        <w:tab w:val="right" w:leader="dot" w:pos="9345"/>
      </w:tabs>
    </w:pPr>
    <w:rPr>
      <w:noProof/>
      <w:lang w:val="ru-RU"/>
    </w:rPr>
  </w:style>
  <w:style w:type="paragraph" w:styleId="21">
    <w:name w:val="toc 2"/>
    <w:basedOn w:val="a1"/>
    <w:next w:val="a1"/>
    <w:autoRedefine/>
    <w:uiPriority w:val="39"/>
    <w:rsid w:val="00E8471A"/>
    <w:pPr>
      <w:ind w:left="240"/>
    </w:pPr>
  </w:style>
  <w:style w:type="paragraph" w:styleId="33">
    <w:name w:val="toc 3"/>
    <w:basedOn w:val="a1"/>
    <w:next w:val="a1"/>
    <w:autoRedefine/>
    <w:uiPriority w:val="39"/>
    <w:rsid w:val="00E8471A"/>
    <w:pPr>
      <w:ind w:left="480"/>
    </w:pPr>
  </w:style>
  <w:style w:type="paragraph" w:styleId="22">
    <w:name w:val="Body Text 2"/>
    <w:basedOn w:val="a1"/>
    <w:link w:val="23"/>
    <w:rsid w:val="00E8471A"/>
    <w:pPr>
      <w:spacing w:after="120" w:line="480" w:lineRule="auto"/>
    </w:pPr>
  </w:style>
  <w:style w:type="character" w:customStyle="1" w:styleId="23">
    <w:name w:val="Основной текст 2 Знак"/>
    <w:basedOn w:val="a2"/>
    <w:link w:val="22"/>
    <w:rsid w:val="00E8471A"/>
    <w:rPr>
      <w:rFonts w:ascii="Times New Roman" w:eastAsia="Times New Roman" w:hAnsi="Times New Roman" w:cs="Times New Roman"/>
      <w:sz w:val="24"/>
      <w:szCs w:val="20"/>
      <w:lang w:val="en-US"/>
    </w:rPr>
  </w:style>
  <w:style w:type="paragraph" w:styleId="af">
    <w:name w:val="Body Text Indent"/>
    <w:basedOn w:val="a1"/>
    <w:link w:val="af0"/>
    <w:rsid w:val="00E8471A"/>
    <w:pPr>
      <w:ind w:left="1440"/>
    </w:pPr>
    <w:rPr>
      <w:rFonts w:ascii="Arial" w:hAnsi="Arial" w:cs="Arial"/>
      <w:b/>
      <w:bCs/>
      <w:sz w:val="22"/>
      <w:szCs w:val="24"/>
    </w:rPr>
  </w:style>
  <w:style w:type="character" w:customStyle="1" w:styleId="af0">
    <w:name w:val="Основной текст с отступом Знак"/>
    <w:basedOn w:val="a2"/>
    <w:link w:val="af"/>
    <w:rsid w:val="00E8471A"/>
    <w:rPr>
      <w:rFonts w:ascii="Arial" w:eastAsia="Times New Roman" w:hAnsi="Arial" w:cs="Arial"/>
      <w:b/>
      <w:bCs/>
      <w:szCs w:val="24"/>
      <w:lang w:val="en-US"/>
    </w:rPr>
  </w:style>
  <w:style w:type="paragraph" w:styleId="24">
    <w:name w:val="Body Text Indent 2"/>
    <w:basedOn w:val="a1"/>
    <w:link w:val="25"/>
    <w:rsid w:val="00E8471A"/>
    <w:pPr>
      <w:ind w:left="720"/>
    </w:pPr>
    <w:rPr>
      <w:rFonts w:ascii="Arial" w:hAnsi="Arial" w:cs="Arial"/>
      <w:szCs w:val="24"/>
    </w:rPr>
  </w:style>
  <w:style w:type="character" w:customStyle="1" w:styleId="25">
    <w:name w:val="Основной текст с отступом 2 Знак"/>
    <w:basedOn w:val="a2"/>
    <w:link w:val="24"/>
    <w:rsid w:val="00E8471A"/>
    <w:rPr>
      <w:rFonts w:ascii="Arial" w:eastAsia="Times New Roman" w:hAnsi="Arial" w:cs="Arial"/>
      <w:sz w:val="24"/>
      <w:szCs w:val="24"/>
      <w:lang w:val="en-US"/>
    </w:rPr>
  </w:style>
  <w:style w:type="paragraph" w:styleId="34">
    <w:name w:val="Body Text Indent 3"/>
    <w:basedOn w:val="a1"/>
    <w:link w:val="35"/>
    <w:rsid w:val="00E8471A"/>
    <w:pPr>
      <w:ind w:left="720"/>
    </w:pPr>
    <w:rPr>
      <w:rFonts w:ascii="Arial" w:hAnsi="Arial" w:cs="Arial"/>
      <w:b/>
      <w:bCs/>
      <w:szCs w:val="24"/>
    </w:rPr>
  </w:style>
  <w:style w:type="character" w:customStyle="1" w:styleId="35">
    <w:name w:val="Основной текст с отступом 3 Знак"/>
    <w:basedOn w:val="a2"/>
    <w:link w:val="34"/>
    <w:rsid w:val="00E8471A"/>
    <w:rPr>
      <w:rFonts w:ascii="Arial" w:eastAsia="Times New Roman" w:hAnsi="Arial" w:cs="Arial"/>
      <w:b/>
      <w:bCs/>
      <w:sz w:val="24"/>
      <w:szCs w:val="24"/>
      <w:lang w:val="en-US"/>
    </w:rPr>
  </w:style>
  <w:style w:type="paragraph" w:styleId="af1">
    <w:name w:val="Subtitle"/>
    <w:basedOn w:val="a1"/>
    <w:link w:val="af2"/>
    <w:qFormat/>
    <w:rsid w:val="00E8471A"/>
    <w:pPr>
      <w:jc w:val="center"/>
    </w:pPr>
    <w:rPr>
      <w:rFonts w:ascii="Arial" w:hAnsi="Arial"/>
      <w:sz w:val="22"/>
      <w:szCs w:val="24"/>
      <w:u w:val="single"/>
    </w:rPr>
  </w:style>
  <w:style w:type="character" w:customStyle="1" w:styleId="af2">
    <w:name w:val="Подзаголовок Знак"/>
    <w:basedOn w:val="a2"/>
    <w:link w:val="af1"/>
    <w:rsid w:val="00E8471A"/>
    <w:rPr>
      <w:rFonts w:ascii="Arial" w:eastAsia="Times New Roman" w:hAnsi="Arial" w:cs="Times New Roman"/>
      <w:szCs w:val="24"/>
      <w:u w:val="single"/>
      <w:lang w:val="en-US"/>
    </w:rPr>
  </w:style>
  <w:style w:type="paragraph" w:styleId="af3">
    <w:name w:val="header"/>
    <w:basedOn w:val="a1"/>
    <w:link w:val="af4"/>
    <w:rsid w:val="00E8471A"/>
    <w:pPr>
      <w:tabs>
        <w:tab w:val="center" w:pos="4320"/>
        <w:tab w:val="right" w:pos="8640"/>
      </w:tabs>
    </w:pPr>
    <w:rPr>
      <w:szCs w:val="24"/>
    </w:rPr>
  </w:style>
  <w:style w:type="character" w:customStyle="1" w:styleId="af4">
    <w:name w:val="Верхний колонтитул Знак"/>
    <w:basedOn w:val="a2"/>
    <w:link w:val="af3"/>
    <w:rsid w:val="00E8471A"/>
    <w:rPr>
      <w:rFonts w:ascii="Times New Roman" w:eastAsia="Times New Roman" w:hAnsi="Times New Roman" w:cs="Times New Roman"/>
      <w:sz w:val="24"/>
      <w:szCs w:val="24"/>
      <w:lang w:val="en-US"/>
    </w:rPr>
  </w:style>
  <w:style w:type="paragraph" w:styleId="af5">
    <w:name w:val="footer"/>
    <w:basedOn w:val="a1"/>
    <w:link w:val="af6"/>
    <w:uiPriority w:val="99"/>
    <w:rsid w:val="00E8471A"/>
    <w:pPr>
      <w:tabs>
        <w:tab w:val="center" w:pos="4320"/>
        <w:tab w:val="right" w:pos="8640"/>
      </w:tabs>
    </w:pPr>
    <w:rPr>
      <w:szCs w:val="24"/>
    </w:rPr>
  </w:style>
  <w:style w:type="character" w:customStyle="1" w:styleId="af6">
    <w:name w:val="Нижний колонтитул Знак"/>
    <w:basedOn w:val="a2"/>
    <w:link w:val="af5"/>
    <w:uiPriority w:val="99"/>
    <w:rsid w:val="00E8471A"/>
    <w:rPr>
      <w:rFonts w:ascii="Times New Roman" w:eastAsia="Times New Roman" w:hAnsi="Times New Roman" w:cs="Times New Roman"/>
      <w:sz w:val="24"/>
      <w:szCs w:val="24"/>
      <w:lang w:val="en-US"/>
    </w:rPr>
  </w:style>
  <w:style w:type="paragraph" w:customStyle="1" w:styleId="f4">
    <w:name w:val="f4"/>
    <w:rsid w:val="00E8471A"/>
    <w:pPr>
      <w:widowControl w:val="0"/>
      <w:spacing w:after="0" w:line="240" w:lineRule="auto"/>
    </w:pPr>
    <w:rPr>
      <w:rFonts w:ascii="CG Times" w:eastAsia="Times New Roman" w:hAnsi="CG Times" w:cs="Times New Roman"/>
      <w:szCs w:val="20"/>
      <w:lang w:val="en-AU"/>
    </w:rPr>
  </w:style>
  <w:style w:type="paragraph" w:customStyle="1" w:styleId="Memoheading">
    <w:name w:val="Memo heading"/>
    <w:rsid w:val="00E8471A"/>
    <w:pPr>
      <w:spacing w:after="0" w:line="240" w:lineRule="auto"/>
    </w:pPr>
    <w:rPr>
      <w:rFonts w:ascii="Times New Roman" w:eastAsia="Times New Roman" w:hAnsi="Times New Roman" w:cs="Times New Roman"/>
      <w:sz w:val="20"/>
      <w:szCs w:val="20"/>
      <w:lang w:val="en-US"/>
    </w:rPr>
  </w:style>
  <w:style w:type="paragraph" w:customStyle="1" w:styleId="Textoindependiente">
    <w:name w:val="Texto.independiente"/>
    <w:basedOn w:val="a1"/>
    <w:rsid w:val="00E8471A"/>
    <w:pPr>
      <w:spacing w:after="120"/>
      <w:jc w:val="both"/>
    </w:pPr>
    <w:rPr>
      <w:sz w:val="22"/>
      <w:lang w:val="da-DK"/>
    </w:rPr>
  </w:style>
  <w:style w:type="paragraph" w:customStyle="1" w:styleId="Level">
    <w:name w:val="Level"/>
    <w:basedOn w:val="a1"/>
    <w:rsid w:val="00E8471A"/>
    <w:pPr>
      <w:spacing w:before="120" w:after="120"/>
      <w:jc w:val="right"/>
    </w:pPr>
    <w:rPr>
      <w:b/>
      <w:sz w:val="22"/>
      <w:lang w:val="en-GB"/>
    </w:rPr>
  </w:style>
  <w:style w:type="paragraph" w:customStyle="1" w:styleId="Text">
    <w:name w:val="Text"/>
    <w:basedOn w:val="a1"/>
    <w:rsid w:val="00E8471A"/>
    <w:pPr>
      <w:spacing w:before="240" w:line="252" w:lineRule="auto"/>
      <w:jc w:val="both"/>
    </w:pPr>
    <w:rPr>
      <w:sz w:val="22"/>
    </w:rPr>
  </w:style>
  <w:style w:type="paragraph" w:customStyle="1" w:styleId="BodyText23">
    <w:name w:val="Body Text 23"/>
    <w:basedOn w:val="a1"/>
    <w:rsid w:val="00E8471A"/>
    <w:pPr>
      <w:widowControl w:val="0"/>
      <w:tabs>
        <w:tab w:val="left" w:pos="547"/>
      </w:tabs>
    </w:pPr>
    <w:rPr>
      <w:snapToGrid w:val="0"/>
      <w:sz w:val="22"/>
    </w:rPr>
  </w:style>
  <w:style w:type="paragraph" w:styleId="af7">
    <w:name w:val="Plain Text"/>
    <w:basedOn w:val="a1"/>
    <w:link w:val="af8"/>
    <w:uiPriority w:val="99"/>
    <w:rsid w:val="00E8471A"/>
    <w:pPr>
      <w:jc w:val="both"/>
    </w:pPr>
    <w:rPr>
      <w:rFonts w:ascii="Courier New" w:hAnsi="Courier New" w:cs="Courier New"/>
      <w:sz w:val="22"/>
      <w:lang w:val="en-GB"/>
    </w:rPr>
  </w:style>
  <w:style w:type="character" w:customStyle="1" w:styleId="af8">
    <w:name w:val="Текст Знак"/>
    <w:basedOn w:val="a2"/>
    <w:link w:val="af7"/>
    <w:uiPriority w:val="99"/>
    <w:rsid w:val="00E8471A"/>
    <w:rPr>
      <w:rFonts w:ascii="Courier New" w:eastAsia="Times New Roman" w:hAnsi="Courier New" w:cs="Courier New"/>
      <w:szCs w:val="20"/>
      <w:lang w:val="en-GB"/>
    </w:rPr>
  </w:style>
  <w:style w:type="paragraph" w:customStyle="1" w:styleId="DecisionLevel">
    <w:name w:val="Decision Level"/>
    <w:basedOn w:val="a1"/>
    <w:rsid w:val="00E8471A"/>
    <w:pPr>
      <w:spacing w:before="360" w:after="240"/>
      <w:jc w:val="both"/>
    </w:pPr>
    <w:rPr>
      <w:b/>
      <w:sz w:val="22"/>
      <w:u w:val="single"/>
      <w:lang w:val="en-GB"/>
    </w:rPr>
  </w:style>
  <w:style w:type="paragraph" w:customStyle="1" w:styleId="sidetekst">
    <w:name w:val="sidetekst"/>
    <w:basedOn w:val="a1"/>
    <w:rsid w:val="00E8471A"/>
    <w:pPr>
      <w:framePr w:w="1985" w:hSpace="181" w:vSpace="181" w:wrap="around" w:vAnchor="text" w:hAnchor="page" w:y="1"/>
      <w:jc w:val="both"/>
    </w:pPr>
    <w:rPr>
      <w:rFonts w:ascii="Arial" w:hAnsi="Arial"/>
      <w:b/>
      <w:i/>
      <w:sz w:val="18"/>
      <w:lang w:val="en-GB"/>
    </w:rPr>
  </w:style>
  <w:style w:type="paragraph" w:customStyle="1" w:styleId="TextPIMSEntries">
    <w:name w:val="Text PIMS Entries"/>
    <w:basedOn w:val="a1"/>
    <w:rsid w:val="00E8471A"/>
    <w:pPr>
      <w:spacing w:after="120"/>
      <w:ind w:left="567"/>
      <w:jc w:val="both"/>
    </w:pPr>
    <w:rPr>
      <w:sz w:val="22"/>
      <w:lang w:val="en-GB"/>
    </w:rPr>
  </w:style>
  <w:style w:type="paragraph" w:customStyle="1" w:styleId="List1">
    <w:name w:val="List1"/>
    <w:basedOn w:val="Text"/>
    <w:rsid w:val="00E8471A"/>
    <w:pPr>
      <w:tabs>
        <w:tab w:val="num" w:pos="927"/>
      </w:tabs>
      <w:ind w:left="907" w:hanging="340"/>
    </w:pPr>
    <w:rPr>
      <w:lang w:val="en-GB"/>
    </w:rPr>
  </w:style>
  <w:style w:type="paragraph" w:customStyle="1" w:styleId="TextPIMSBullet">
    <w:name w:val="Text PIMS Bullet"/>
    <w:basedOn w:val="TextPIMSEntries"/>
    <w:rsid w:val="00E8471A"/>
    <w:pPr>
      <w:tabs>
        <w:tab w:val="num" w:pos="360"/>
      </w:tabs>
      <w:ind w:left="924" w:hanging="357"/>
      <w:jc w:val="left"/>
    </w:pPr>
  </w:style>
  <w:style w:type="paragraph" w:customStyle="1" w:styleId="PIMSEntries">
    <w:name w:val="PIMS Entries"/>
    <w:basedOn w:val="Text"/>
    <w:rsid w:val="00E8471A"/>
    <w:pPr>
      <w:keepNext/>
      <w:spacing w:after="240"/>
    </w:pPr>
    <w:rPr>
      <w:b/>
      <w:i/>
      <w:u w:val="single"/>
      <w:lang w:val="en-GB"/>
    </w:rPr>
  </w:style>
  <w:style w:type="paragraph" w:customStyle="1" w:styleId="ClearanceLevel">
    <w:name w:val="Clearance Level"/>
    <w:basedOn w:val="Text"/>
    <w:next w:val="Text"/>
    <w:rsid w:val="00E8471A"/>
    <w:pPr>
      <w:spacing w:before="120" w:after="120" w:line="240" w:lineRule="auto"/>
      <w:jc w:val="right"/>
    </w:pPr>
    <w:rPr>
      <w:i/>
      <w:lang w:val="en-GB"/>
    </w:rPr>
  </w:style>
  <w:style w:type="paragraph" w:customStyle="1" w:styleId="TextBullet">
    <w:name w:val="Text Bullet"/>
    <w:basedOn w:val="Text"/>
    <w:rsid w:val="00E8471A"/>
    <w:pPr>
      <w:spacing w:before="120" w:after="120" w:line="240" w:lineRule="auto"/>
    </w:pPr>
    <w:rPr>
      <w:lang w:val="en-GB"/>
    </w:rPr>
  </w:style>
  <w:style w:type="paragraph" w:customStyle="1" w:styleId="Textbullets">
    <w:name w:val="Text bullets"/>
    <w:basedOn w:val="Text"/>
    <w:rsid w:val="00E8471A"/>
    <w:pPr>
      <w:tabs>
        <w:tab w:val="num" w:pos="720"/>
      </w:tabs>
      <w:spacing w:before="120" w:after="120" w:line="240" w:lineRule="auto"/>
      <w:ind w:left="720" w:hanging="720"/>
    </w:pPr>
    <w:rPr>
      <w:sz w:val="24"/>
      <w:lang w:val="en-GB"/>
    </w:rPr>
  </w:style>
  <w:style w:type="paragraph" w:customStyle="1" w:styleId="Listdots">
    <w:name w:val="List (dots)"/>
    <w:basedOn w:val="a1"/>
    <w:rsid w:val="00E8471A"/>
    <w:pPr>
      <w:tabs>
        <w:tab w:val="num" w:pos="644"/>
      </w:tabs>
      <w:ind w:left="567" w:hanging="283"/>
      <w:jc w:val="both"/>
    </w:pPr>
    <w:rPr>
      <w:sz w:val="22"/>
      <w:lang w:val="en-GB"/>
    </w:rPr>
  </w:style>
  <w:style w:type="paragraph" w:customStyle="1" w:styleId="OmniPage2">
    <w:name w:val="OmniPage #2"/>
    <w:basedOn w:val="a1"/>
    <w:rsid w:val="00E8471A"/>
    <w:pPr>
      <w:tabs>
        <w:tab w:val="left" w:pos="4245"/>
        <w:tab w:val="left" w:pos="8745"/>
        <w:tab w:val="right" w:pos="11152"/>
      </w:tabs>
      <w:spacing w:line="311" w:lineRule="exact"/>
      <w:ind w:left="52" w:right="2104"/>
      <w:jc w:val="both"/>
    </w:pPr>
    <w:rPr>
      <w:sz w:val="22"/>
      <w:lang w:val="en-GB"/>
    </w:rPr>
  </w:style>
  <w:style w:type="paragraph" w:customStyle="1" w:styleId="OmniPage1">
    <w:name w:val="OmniPage #1"/>
    <w:basedOn w:val="a1"/>
    <w:rsid w:val="00E8471A"/>
    <w:pPr>
      <w:tabs>
        <w:tab w:val="left" w:pos="160"/>
        <w:tab w:val="left" w:pos="328"/>
        <w:tab w:val="left" w:pos="4585"/>
        <w:tab w:val="right" w:pos="8804"/>
      </w:tabs>
      <w:spacing w:line="308" w:lineRule="exact"/>
      <w:ind w:left="50" w:right="50"/>
      <w:jc w:val="both"/>
    </w:pPr>
    <w:rPr>
      <w:sz w:val="22"/>
      <w:lang w:val="en-GB"/>
    </w:rPr>
  </w:style>
  <w:style w:type="paragraph" w:customStyle="1" w:styleId="Outline">
    <w:name w:val="Outline"/>
    <w:basedOn w:val="a1"/>
    <w:rsid w:val="00E8471A"/>
    <w:pPr>
      <w:spacing w:before="240"/>
      <w:jc w:val="both"/>
    </w:pPr>
    <w:rPr>
      <w:kern w:val="28"/>
      <w:sz w:val="22"/>
      <w:lang w:val="en-GB"/>
    </w:rPr>
  </w:style>
  <w:style w:type="paragraph" w:customStyle="1" w:styleId="Outline1">
    <w:name w:val="Outline1"/>
    <w:basedOn w:val="Outline"/>
    <w:next w:val="Outline2"/>
    <w:rsid w:val="00E8471A"/>
    <w:pPr>
      <w:keepNext/>
      <w:tabs>
        <w:tab w:val="num" w:pos="360"/>
      </w:tabs>
      <w:ind w:left="360" w:hanging="360"/>
    </w:pPr>
  </w:style>
  <w:style w:type="paragraph" w:customStyle="1" w:styleId="Outline2">
    <w:name w:val="Outline2"/>
    <w:basedOn w:val="a1"/>
    <w:rsid w:val="00E8471A"/>
    <w:pPr>
      <w:tabs>
        <w:tab w:val="num" w:pos="864"/>
      </w:tabs>
      <w:spacing w:before="240"/>
      <w:ind w:left="864" w:hanging="504"/>
      <w:jc w:val="both"/>
    </w:pPr>
    <w:rPr>
      <w:kern w:val="28"/>
      <w:sz w:val="22"/>
      <w:lang w:val="en-GB"/>
    </w:rPr>
  </w:style>
  <w:style w:type="paragraph" w:customStyle="1" w:styleId="Outline3">
    <w:name w:val="Outline3"/>
    <w:basedOn w:val="a1"/>
    <w:rsid w:val="00E8471A"/>
    <w:pPr>
      <w:tabs>
        <w:tab w:val="num" w:pos="1368"/>
      </w:tabs>
      <w:spacing w:before="240"/>
      <w:ind w:left="1368" w:hanging="504"/>
      <w:jc w:val="both"/>
    </w:pPr>
    <w:rPr>
      <w:kern w:val="28"/>
      <w:sz w:val="22"/>
      <w:lang w:val="en-GB"/>
    </w:rPr>
  </w:style>
  <w:style w:type="paragraph" w:customStyle="1" w:styleId="head1">
    <w:name w:val="head1"/>
    <w:rsid w:val="00E8471A"/>
    <w:pPr>
      <w:widowControl w:val="0"/>
      <w:tabs>
        <w:tab w:val="left" w:pos="0"/>
        <w:tab w:val="left" w:pos="2160"/>
        <w:tab w:val="left" w:pos="2899"/>
        <w:tab w:val="left" w:pos="4680"/>
        <w:tab w:val="left" w:pos="8659"/>
        <w:tab w:val="left" w:pos="9360"/>
      </w:tabs>
      <w:suppressAutoHyphens/>
      <w:spacing w:after="0" w:line="240" w:lineRule="auto"/>
    </w:pPr>
    <w:rPr>
      <w:rFonts w:ascii="Times New Roman" w:eastAsia="Times New Roman" w:hAnsi="Times New Roman" w:cs="Times New Roman"/>
      <w:snapToGrid w:val="0"/>
      <w:sz w:val="24"/>
      <w:szCs w:val="20"/>
      <w:lang w:val="en-US"/>
    </w:rPr>
  </w:style>
  <w:style w:type="paragraph" w:customStyle="1" w:styleId="DefaultParagraphFont1">
    <w:name w:val="Default Paragraph Font1"/>
    <w:next w:val="a1"/>
    <w:rsid w:val="00E8471A"/>
    <w:pPr>
      <w:widowControl w:val="0"/>
      <w:spacing w:after="0" w:line="240" w:lineRule="auto"/>
    </w:pPr>
    <w:rPr>
      <w:rFonts w:ascii="Times New Roman" w:eastAsia="Times New Roman" w:hAnsi="Times New Roman" w:cs="Times New Roman"/>
      <w:sz w:val="20"/>
      <w:szCs w:val="20"/>
      <w:lang w:val="en-US"/>
    </w:rPr>
  </w:style>
  <w:style w:type="paragraph" w:customStyle="1" w:styleId="normbuluzsk">
    <w:name w:val="normbuluzsk"/>
    <w:basedOn w:val="a1"/>
    <w:rsid w:val="00E8471A"/>
    <w:pPr>
      <w:tabs>
        <w:tab w:val="num" w:pos="435"/>
      </w:tabs>
      <w:spacing w:before="40"/>
      <w:ind w:left="435" w:hanging="435"/>
      <w:jc w:val="both"/>
    </w:pPr>
    <w:rPr>
      <w:sz w:val="22"/>
      <w:lang w:val="en-GB"/>
    </w:rPr>
  </w:style>
  <w:style w:type="paragraph" w:customStyle="1" w:styleId="Text1">
    <w:name w:val="Text 1"/>
    <w:basedOn w:val="a1"/>
    <w:rsid w:val="00E8471A"/>
    <w:pPr>
      <w:spacing w:after="240"/>
      <w:ind w:left="482"/>
      <w:jc w:val="both"/>
    </w:pPr>
    <w:rPr>
      <w:lang w:val="en-GB" w:eastAsia="de-DE"/>
    </w:rPr>
  </w:style>
  <w:style w:type="paragraph" w:customStyle="1" w:styleId="Ievads4">
    <w:name w:val="Ievads4"/>
    <w:basedOn w:val="4"/>
    <w:autoRedefine/>
    <w:rsid w:val="00E8471A"/>
    <w:pPr>
      <w:numPr>
        <w:ilvl w:val="0"/>
        <w:numId w:val="0"/>
      </w:numPr>
    </w:pPr>
    <w:rPr>
      <w:rFonts w:ascii="Verdana" w:hAnsi="Verdana" w:cs="Arial"/>
      <w:bCs/>
      <w:snapToGrid w:val="0"/>
      <w:color w:val="000000"/>
      <w:sz w:val="22"/>
      <w:szCs w:val="22"/>
      <w:lang w:val="en-GB"/>
    </w:rPr>
  </w:style>
  <w:style w:type="paragraph" w:customStyle="1" w:styleId="xl24">
    <w:name w:val="xl24"/>
    <w:basedOn w:val="a1"/>
    <w:rsid w:val="00E84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25">
    <w:name w:val="xl25"/>
    <w:basedOn w:val="a1"/>
    <w:rsid w:val="00E84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6">
    <w:name w:val="xl26"/>
    <w:basedOn w:val="a1"/>
    <w:rsid w:val="00E84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rPr>
  </w:style>
  <w:style w:type="paragraph" w:customStyle="1" w:styleId="xl27">
    <w:name w:val="xl27"/>
    <w:basedOn w:val="a1"/>
    <w:rsid w:val="00E84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8">
    <w:name w:val="xl28"/>
    <w:basedOn w:val="a1"/>
    <w:rsid w:val="00E84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8"/>
      <w:szCs w:val="18"/>
    </w:rPr>
  </w:style>
  <w:style w:type="paragraph" w:customStyle="1" w:styleId="xl29">
    <w:name w:val="xl29"/>
    <w:basedOn w:val="a1"/>
    <w:rsid w:val="00E84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30">
    <w:name w:val="xl30"/>
    <w:basedOn w:val="a1"/>
    <w:rsid w:val="00E8471A"/>
    <w:pPr>
      <w:spacing w:before="100" w:beforeAutospacing="1" w:after="100" w:afterAutospacing="1"/>
    </w:pPr>
    <w:rPr>
      <w:rFonts w:eastAsia="Arial Unicode MS"/>
      <w:b/>
      <w:bCs/>
      <w:sz w:val="18"/>
      <w:szCs w:val="18"/>
    </w:rPr>
  </w:style>
  <w:style w:type="paragraph" w:customStyle="1" w:styleId="xl32">
    <w:name w:val="xl32"/>
    <w:basedOn w:val="a1"/>
    <w:rsid w:val="00E8471A"/>
    <w:pPr>
      <w:spacing w:before="100" w:beforeAutospacing="1" w:after="100" w:afterAutospacing="1"/>
    </w:pPr>
    <w:rPr>
      <w:rFonts w:eastAsia="Arial Unicode MS"/>
      <w:sz w:val="18"/>
      <w:szCs w:val="18"/>
    </w:rPr>
  </w:style>
  <w:style w:type="paragraph" w:customStyle="1" w:styleId="xl33">
    <w:name w:val="xl33"/>
    <w:basedOn w:val="a1"/>
    <w:rsid w:val="00E847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FootnoteReference1">
    <w:name w:val="Footnote Reference1"/>
    <w:basedOn w:val="a1"/>
    <w:rsid w:val="00E8471A"/>
    <w:pPr>
      <w:widowControl w:val="0"/>
    </w:pPr>
    <w:rPr>
      <w:rFonts w:ascii="Times" w:hAnsi="Times"/>
      <w:position w:val="7"/>
      <w:sz w:val="22"/>
      <w:lang w:val="en-CA"/>
    </w:rPr>
  </w:style>
  <w:style w:type="paragraph" w:customStyle="1" w:styleId="Tableheader">
    <w:name w:val="Table header"/>
    <w:basedOn w:val="a1"/>
    <w:rsid w:val="00E8471A"/>
    <w:pPr>
      <w:widowControl w:val="0"/>
      <w:spacing w:before="80" w:after="80" w:line="200" w:lineRule="exact"/>
      <w:jc w:val="center"/>
    </w:pPr>
    <w:rPr>
      <w:sz w:val="20"/>
      <w:lang w:val="en-CA"/>
    </w:rPr>
  </w:style>
  <w:style w:type="paragraph" w:customStyle="1" w:styleId="12">
    <w:name w:val="Нижний колонтитул1"/>
    <w:basedOn w:val="a1"/>
    <w:rsid w:val="00E8471A"/>
    <w:pPr>
      <w:tabs>
        <w:tab w:val="center" w:pos="4320"/>
        <w:tab w:val="right" w:pos="8640"/>
      </w:tabs>
    </w:pPr>
    <w:rPr>
      <w:sz w:val="20"/>
      <w:lang w:val="en-AU" w:eastAsia="ru-RU"/>
    </w:rPr>
  </w:style>
  <w:style w:type="paragraph" w:styleId="26">
    <w:name w:val="List Bullet 2"/>
    <w:basedOn w:val="a1"/>
    <w:autoRedefine/>
    <w:rsid w:val="00E8471A"/>
    <w:pPr>
      <w:tabs>
        <w:tab w:val="num" w:pos="720"/>
      </w:tabs>
      <w:ind w:left="420"/>
      <w:jc w:val="both"/>
    </w:pPr>
    <w:rPr>
      <w:rFonts w:eastAsia="SimSun"/>
      <w:szCs w:val="24"/>
      <w:lang w:eastAsia="zh-CN"/>
    </w:rPr>
  </w:style>
  <w:style w:type="paragraph" w:styleId="41">
    <w:name w:val="toc 4"/>
    <w:basedOn w:val="a1"/>
    <w:next w:val="a1"/>
    <w:autoRedefine/>
    <w:semiHidden/>
    <w:rsid w:val="00E8471A"/>
    <w:pPr>
      <w:ind w:left="720"/>
    </w:pPr>
    <w:rPr>
      <w:szCs w:val="24"/>
    </w:rPr>
  </w:style>
  <w:style w:type="paragraph" w:styleId="51">
    <w:name w:val="toc 5"/>
    <w:basedOn w:val="a1"/>
    <w:next w:val="a1"/>
    <w:autoRedefine/>
    <w:semiHidden/>
    <w:rsid w:val="00E8471A"/>
    <w:pPr>
      <w:ind w:left="960"/>
    </w:pPr>
    <w:rPr>
      <w:szCs w:val="24"/>
    </w:rPr>
  </w:style>
  <w:style w:type="paragraph" w:styleId="61">
    <w:name w:val="toc 6"/>
    <w:basedOn w:val="a1"/>
    <w:next w:val="a1"/>
    <w:autoRedefine/>
    <w:semiHidden/>
    <w:rsid w:val="00E8471A"/>
    <w:pPr>
      <w:ind w:left="1200"/>
    </w:pPr>
    <w:rPr>
      <w:szCs w:val="24"/>
    </w:rPr>
  </w:style>
  <w:style w:type="paragraph" w:styleId="71">
    <w:name w:val="toc 7"/>
    <w:basedOn w:val="a1"/>
    <w:next w:val="a1"/>
    <w:autoRedefine/>
    <w:semiHidden/>
    <w:rsid w:val="00E8471A"/>
    <w:pPr>
      <w:ind w:left="1440"/>
    </w:pPr>
    <w:rPr>
      <w:szCs w:val="24"/>
    </w:rPr>
  </w:style>
  <w:style w:type="paragraph" w:styleId="81">
    <w:name w:val="toc 8"/>
    <w:basedOn w:val="a1"/>
    <w:next w:val="a1"/>
    <w:autoRedefine/>
    <w:semiHidden/>
    <w:rsid w:val="00E8471A"/>
    <w:pPr>
      <w:ind w:left="1680"/>
    </w:pPr>
    <w:rPr>
      <w:szCs w:val="24"/>
    </w:rPr>
  </w:style>
  <w:style w:type="paragraph" w:styleId="91">
    <w:name w:val="toc 9"/>
    <w:basedOn w:val="a1"/>
    <w:next w:val="a1"/>
    <w:autoRedefine/>
    <w:semiHidden/>
    <w:rsid w:val="00E8471A"/>
    <w:pPr>
      <w:ind w:left="1920"/>
    </w:pPr>
    <w:rPr>
      <w:szCs w:val="24"/>
    </w:rPr>
  </w:style>
  <w:style w:type="paragraph" w:customStyle="1" w:styleId="Debesliotekstas">
    <w:name w:val="Debesėlio tekstas"/>
    <w:basedOn w:val="a1"/>
    <w:semiHidden/>
    <w:rsid w:val="00E8471A"/>
    <w:pPr>
      <w:jc w:val="both"/>
    </w:pPr>
    <w:rPr>
      <w:rFonts w:ascii="Tahoma" w:hAnsi="Tahoma" w:cs="Tahoma"/>
      <w:sz w:val="16"/>
      <w:szCs w:val="16"/>
      <w:lang w:val="en-GB"/>
    </w:rPr>
  </w:style>
  <w:style w:type="paragraph" w:customStyle="1" w:styleId="13">
    <w:name w:val="Текст выноски1"/>
    <w:basedOn w:val="a1"/>
    <w:semiHidden/>
    <w:rsid w:val="00E8471A"/>
    <w:pPr>
      <w:jc w:val="both"/>
    </w:pPr>
    <w:rPr>
      <w:rFonts w:ascii="Tahoma" w:hAnsi="Tahoma" w:cs="Tahoma"/>
      <w:sz w:val="16"/>
      <w:szCs w:val="16"/>
      <w:lang w:val="en-GB"/>
    </w:rPr>
  </w:style>
  <w:style w:type="paragraph" w:customStyle="1" w:styleId="Arial10">
    <w:name w:val="Arial 10"/>
    <w:basedOn w:val="a1"/>
    <w:rsid w:val="00E8471A"/>
    <w:rPr>
      <w:rFonts w:ascii="Arial" w:hAnsi="Arial"/>
      <w:sz w:val="20"/>
      <w:szCs w:val="24"/>
      <w:lang w:val="en-AU"/>
    </w:rPr>
  </w:style>
  <w:style w:type="paragraph" w:customStyle="1" w:styleId="Arial8">
    <w:name w:val="Arial 8"/>
    <w:basedOn w:val="Arial8bold"/>
    <w:rsid w:val="00E8471A"/>
    <w:rPr>
      <w:b w:val="0"/>
    </w:rPr>
  </w:style>
  <w:style w:type="paragraph" w:customStyle="1" w:styleId="Arial8bold">
    <w:name w:val="Arial 8 bold"/>
    <w:basedOn w:val="a1"/>
    <w:rsid w:val="00E8471A"/>
    <w:rPr>
      <w:rFonts w:ascii="Arial" w:hAnsi="Arial"/>
      <w:b/>
      <w:sz w:val="16"/>
      <w:szCs w:val="24"/>
      <w:lang w:val="en-AU"/>
    </w:rPr>
  </w:style>
  <w:style w:type="character" w:styleId="af9">
    <w:name w:val="page number"/>
    <w:basedOn w:val="a2"/>
    <w:rsid w:val="00E8471A"/>
  </w:style>
  <w:style w:type="paragraph" w:styleId="afa">
    <w:name w:val="Block Text"/>
    <w:basedOn w:val="a1"/>
    <w:rsid w:val="00E8471A"/>
    <w:pPr>
      <w:autoSpaceDE w:val="0"/>
      <w:autoSpaceDN w:val="0"/>
      <w:adjustRightInd w:val="0"/>
      <w:ind w:left="1080" w:right="108"/>
      <w:jc w:val="center"/>
    </w:pPr>
    <w:rPr>
      <w:b/>
      <w:bCs/>
      <w:sz w:val="22"/>
      <w:szCs w:val="24"/>
      <w:u w:val="single"/>
    </w:rPr>
  </w:style>
  <w:style w:type="paragraph" w:styleId="afb">
    <w:name w:val="List"/>
    <w:basedOn w:val="a1"/>
    <w:rsid w:val="00E8471A"/>
    <w:pPr>
      <w:ind w:left="360" w:hanging="360"/>
    </w:pPr>
    <w:rPr>
      <w:szCs w:val="24"/>
    </w:rPr>
  </w:style>
  <w:style w:type="paragraph" w:styleId="27">
    <w:name w:val="List 2"/>
    <w:basedOn w:val="a1"/>
    <w:rsid w:val="00E8471A"/>
    <w:pPr>
      <w:ind w:left="720" w:hanging="360"/>
    </w:pPr>
    <w:rPr>
      <w:szCs w:val="24"/>
    </w:rPr>
  </w:style>
  <w:style w:type="paragraph" w:styleId="a">
    <w:name w:val="List Bullet"/>
    <w:basedOn w:val="a1"/>
    <w:autoRedefine/>
    <w:rsid w:val="00E8471A"/>
    <w:pPr>
      <w:numPr>
        <w:numId w:val="2"/>
      </w:numPr>
    </w:pPr>
    <w:rPr>
      <w:szCs w:val="24"/>
    </w:rPr>
  </w:style>
  <w:style w:type="paragraph" w:customStyle="1" w:styleId="CommentSubject1">
    <w:name w:val="Comment Subject1"/>
    <w:basedOn w:val="afc"/>
    <w:next w:val="afc"/>
    <w:semiHidden/>
    <w:rsid w:val="00E8471A"/>
    <w:rPr>
      <w:b/>
      <w:bCs/>
    </w:rPr>
  </w:style>
  <w:style w:type="paragraph" w:styleId="afc">
    <w:name w:val="annotation text"/>
    <w:basedOn w:val="a1"/>
    <w:link w:val="afd"/>
    <w:rsid w:val="00E8471A"/>
    <w:rPr>
      <w:rFonts w:ascii="Arial" w:hAnsi="Arial"/>
      <w:sz w:val="20"/>
      <w:lang w:val="en-GB"/>
    </w:rPr>
  </w:style>
  <w:style w:type="character" w:customStyle="1" w:styleId="afd">
    <w:name w:val="Текст примечания Знак"/>
    <w:basedOn w:val="a2"/>
    <w:link w:val="afc"/>
    <w:rsid w:val="00E8471A"/>
    <w:rPr>
      <w:rFonts w:ascii="Arial" w:eastAsia="Times New Roman" w:hAnsi="Arial" w:cs="Times New Roman"/>
      <w:sz w:val="20"/>
      <w:szCs w:val="20"/>
      <w:lang w:val="en-GB"/>
    </w:rPr>
  </w:style>
  <w:style w:type="paragraph" w:styleId="afe">
    <w:name w:val="Normal (Web)"/>
    <w:aliases w:val=" webb"/>
    <w:basedOn w:val="a1"/>
    <w:uiPriority w:val="99"/>
    <w:rsid w:val="00E8471A"/>
    <w:pPr>
      <w:overflowPunct w:val="0"/>
      <w:autoSpaceDE w:val="0"/>
      <w:autoSpaceDN w:val="0"/>
      <w:adjustRightInd w:val="0"/>
      <w:spacing w:before="100" w:after="100"/>
      <w:textAlignment w:val="baseline"/>
    </w:pPr>
    <w:rPr>
      <w:rFonts w:eastAsia="MS Mincho"/>
      <w:color w:val="000000"/>
      <w:sz w:val="20"/>
    </w:rPr>
  </w:style>
  <w:style w:type="character" w:customStyle="1" w:styleId="body5">
    <w:name w:val="body5"/>
    <w:basedOn w:val="a2"/>
    <w:rsid w:val="00E8471A"/>
    <w:rPr>
      <w:rFonts w:ascii="Arial" w:hAnsi="Arial" w:cs="Arial" w:hint="default"/>
      <w:sz w:val="16"/>
      <w:szCs w:val="16"/>
    </w:rPr>
  </w:style>
  <w:style w:type="paragraph" w:customStyle="1" w:styleId="arial">
    <w:name w:val="arial"/>
    <w:basedOn w:val="a1"/>
    <w:rsid w:val="00E8471A"/>
    <w:pPr>
      <w:overflowPunct w:val="0"/>
      <w:autoSpaceDE w:val="0"/>
      <w:autoSpaceDN w:val="0"/>
      <w:adjustRightInd w:val="0"/>
      <w:jc w:val="both"/>
      <w:textAlignment w:val="baseline"/>
    </w:pPr>
    <w:rPr>
      <w:rFonts w:ascii="Arial" w:hAnsi="Arial"/>
      <w:sz w:val="22"/>
      <w:lang w:eastAsia="cs-CZ"/>
    </w:rPr>
  </w:style>
  <w:style w:type="paragraph" w:styleId="aff">
    <w:name w:val="Document Map"/>
    <w:basedOn w:val="a1"/>
    <w:link w:val="aff0"/>
    <w:semiHidden/>
    <w:rsid w:val="00E8471A"/>
    <w:pPr>
      <w:shd w:val="clear" w:color="auto" w:fill="000080"/>
    </w:pPr>
    <w:rPr>
      <w:rFonts w:ascii="Tahoma" w:hAnsi="Tahoma" w:cs="Tahoma"/>
      <w:sz w:val="20"/>
    </w:rPr>
  </w:style>
  <w:style w:type="character" w:customStyle="1" w:styleId="aff0">
    <w:name w:val="Схема документа Знак"/>
    <w:basedOn w:val="a2"/>
    <w:link w:val="aff"/>
    <w:semiHidden/>
    <w:rsid w:val="00E8471A"/>
    <w:rPr>
      <w:rFonts w:ascii="Tahoma" w:eastAsia="Times New Roman" w:hAnsi="Tahoma" w:cs="Tahoma"/>
      <w:sz w:val="20"/>
      <w:szCs w:val="20"/>
      <w:shd w:val="clear" w:color="auto" w:fill="000080"/>
      <w:lang w:val="en-US"/>
    </w:rPr>
  </w:style>
  <w:style w:type="paragraph" w:customStyle="1" w:styleId="InterofficeMemorandumheading">
    <w:name w:val="Interoffice Memorandum heading"/>
    <w:basedOn w:val="a1"/>
    <w:rsid w:val="00E8471A"/>
    <w:pPr>
      <w:tabs>
        <w:tab w:val="left" w:pos="6840"/>
        <w:tab w:val="left" w:pos="8368"/>
      </w:tabs>
    </w:pPr>
    <w:rPr>
      <w:b/>
      <w:noProof/>
      <w:sz w:val="22"/>
    </w:rPr>
  </w:style>
  <w:style w:type="paragraph" w:styleId="aff1">
    <w:name w:val="Balloon Text"/>
    <w:basedOn w:val="a1"/>
    <w:link w:val="aff2"/>
    <w:uiPriority w:val="99"/>
    <w:semiHidden/>
    <w:unhideWhenUsed/>
    <w:rsid w:val="00E8471A"/>
    <w:rPr>
      <w:rFonts w:ascii="Tahoma" w:hAnsi="Tahoma" w:cs="Tahoma"/>
      <w:sz w:val="16"/>
      <w:szCs w:val="16"/>
    </w:rPr>
  </w:style>
  <w:style w:type="character" w:customStyle="1" w:styleId="aff2">
    <w:name w:val="Текст выноски Знак"/>
    <w:basedOn w:val="a2"/>
    <w:link w:val="aff1"/>
    <w:uiPriority w:val="99"/>
    <w:semiHidden/>
    <w:rsid w:val="00E8471A"/>
    <w:rPr>
      <w:rFonts w:ascii="Tahoma" w:eastAsia="Times New Roman" w:hAnsi="Tahoma" w:cs="Tahoma"/>
      <w:sz w:val="16"/>
      <w:szCs w:val="16"/>
      <w:lang w:val="en-US"/>
    </w:rPr>
  </w:style>
  <w:style w:type="paragraph" w:customStyle="1" w:styleId="H1">
    <w:name w:val="H1"/>
    <w:basedOn w:val="1"/>
    <w:autoRedefine/>
    <w:rsid w:val="006F43A0"/>
    <w:pPr>
      <w:numPr>
        <w:numId w:val="0"/>
      </w:numPr>
      <w:tabs>
        <w:tab w:val="left" w:pos="540"/>
      </w:tabs>
      <w:spacing w:before="240" w:after="0"/>
      <w:jc w:val="center"/>
    </w:pPr>
    <w:rPr>
      <w:rFonts w:ascii="Times New Roman" w:hAnsi="Times New Roman"/>
      <w:bCs/>
      <w:kern w:val="0"/>
      <w:sz w:val="22"/>
      <w:szCs w:val="22"/>
      <w:lang w:val="ru-RU"/>
    </w:rPr>
  </w:style>
  <w:style w:type="paragraph" w:styleId="aff3">
    <w:name w:val="List Paragraph"/>
    <w:basedOn w:val="a1"/>
    <w:uiPriority w:val="34"/>
    <w:qFormat/>
    <w:rsid w:val="00C147C5"/>
    <w:pPr>
      <w:ind w:left="720"/>
      <w:contextualSpacing/>
    </w:pPr>
  </w:style>
  <w:style w:type="paragraph" w:customStyle="1" w:styleId="TableCaptionChar">
    <w:name w:val="Table Caption Char"/>
    <w:basedOn w:val="a6"/>
    <w:next w:val="a1"/>
    <w:link w:val="TableCaptionCharChar"/>
    <w:autoRedefine/>
    <w:rsid w:val="005F1BD1"/>
    <w:pPr>
      <w:widowControl w:val="0"/>
      <w:tabs>
        <w:tab w:val="left" w:pos="900"/>
      </w:tabs>
      <w:spacing w:after="120"/>
      <w:ind w:left="907" w:hanging="907"/>
      <w:jc w:val="left"/>
    </w:pPr>
    <w:rPr>
      <w:rFonts w:ascii="Times New Roman" w:hAnsi="Times New Roman"/>
      <w:sz w:val="20"/>
      <w:szCs w:val="20"/>
    </w:rPr>
  </w:style>
  <w:style w:type="character" w:customStyle="1" w:styleId="TableCaptionCharChar">
    <w:name w:val="Table Caption Char Char"/>
    <w:basedOn w:val="a2"/>
    <w:link w:val="TableCaptionChar"/>
    <w:rsid w:val="005F1BD1"/>
    <w:rPr>
      <w:rFonts w:ascii="Times New Roman" w:eastAsia="Times New Roman" w:hAnsi="Times New Roman" w:cs="Times New Roman"/>
      <w:sz w:val="20"/>
      <w:szCs w:val="20"/>
      <w:lang w:val="en-US"/>
    </w:rPr>
  </w:style>
  <w:style w:type="paragraph" w:customStyle="1" w:styleId="TableheadingCharChar">
    <w:name w:val="Table heading Char Char"/>
    <w:basedOn w:val="a1"/>
    <w:link w:val="TableheadingCharCharChar"/>
    <w:autoRedefine/>
    <w:rsid w:val="005F1BD1"/>
    <w:pPr>
      <w:jc w:val="center"/>
    </w:pPr>
    <w:rPr>
      <w:rFonts w:eastAsia="SimSun"/>
      <w:b/>
      <w:color w:val="000000"/>
      <w:sz w:val="22"/>
      <w:szCs w:val="22"/>
      <w:lang w:val="ru-RU"/>
    </w:rPr>
  </w:style>
  <w:style w:type="character" w:customStyle="1" w:styleId="TableheadingCharCharChar">
    <w:name w:val="Table heading Char Char Char"/>
    <w:basedOn w:val="a2"/>
    <w:link w:val="TableheadingCharChar"/>
    <w:rsid w:val="005F1BD1"/>
    <w:rPr>
      <w:rFonts w:ascii="Times New Roman" w:eastAsia="SimSun" w:hAnsi="Times New Roman" w:cs="Times New Roman"/>
      <w:b/>
      <w:color w:val="000000"/>
    </w:rPr>
  </w:style>
  <w:style w:type="paragraph" w:customStyle="1" w:styleId="TableText">
    <w:name w:val="TableText"/>
    <w:link w:val="TableTextChar"/>
    <w:autoRedefine/>
    <w:rsid w:val="00F75EE1"/>
    <w:pPr>
      <w:framePr w:hSpace="180" w:wrap="around" w:vAnchor="text" w:hAnchor="text" w:y="1"/>
      <w:spacing w:before="14" w:after="14" w:line="240" w:lineRule="auto"/>
      <w:suppressOverlap/>
    </w:pPr>
    <w:rPr>
      <w:rFonts w:ascii="Times New Roman" w:eastAsia="Times New Roman" w:hAnsi="Times New Roman" w:cs="Times New Roman"/>
      <w:iCs/>
      <w:color w:val="000000"/>
      <w:sz w:val="20"/>
      <w:szCs w:val="20"/>
      <w:lang w:val="en-US"/>
    </w:rPr>
  </w:style>
  <w:style w:type="paragraph" w:customStyle="1" w:styleId="a0">
    <w:name w:val="ЕС Текст"/>
    <w:basedOn w:val="a1"/>
    <w:link w:val="aff4"/>
    <w:autoRedefine/>
    <w:rsid w:val="00140A9E"/>
    <w:pPr>
      <w:numPr>
        <w:numId w:val="6"/>
      </w:numPr>
      <w:suppressAutoHyphens/>
      <w:jc w:val="both"/>
    </w:pPr>
    <w:rPr>
      <w:rFonts w:eastAsia="Carta"/>
      <w:sz w:val="28"/>
      <w:szCs w:val="28"/>
      <w:lang w:val="ru-RU" w:eastAsia="ru-RU"/>
    </w:rPr>
  </w:style>
  <w:style w:type="character" w:customStyle="1" w:styleId="aff4">
    <w:name w:val="ЕС Текст Знак"/>
    <w:basedOn w:val="a2"/>
    <w:link w:val="a0"/>
    <w:rsid w:val="00140A9E"/>
    <w:rPr>
      <w:rFonts w:ascii="Times New Roman" w:eastAsia="Carta" w:hAnsi="Times New Roman" w:cs="Times New Roman"/>
      <w:sz w:val="28"/>
      <w:szCs w:val="28"/>
      <w:lang w:eastAsia="ru-RU"/>
    </w:rPr>
  </w:style>
  <w:style w:type="table" w:customStyle="1" w:styleId="-11">
    <w:name w:val="Светлая заливка - Акцент 11"/>
    <w:basedOn w:val="a3"/>
    <w:uiPriority w:val="60"/>
    <w:rsid w:val="007B1498"/>
    <w:pPr>
      <w:spacing w:after="0" w:line="240" w:lineRule="auto"/>
    </w:pPr>
    <w:rPr>
      <w:rFonts w:ascii="Calibri" w:eastAsia="Calibri" w:hAnsi="Calibri" w:cs="Times New Roman"/>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7B1498"/>
    <w:pPr>
      <w:spacing w:after="0" w:line="240" w:lineRule="auto"/>
    </w:pPr>
    <w:rPr>
      <w:rFonts w:ascii="Calibri" w:eastAsia="Calibri" w:hAnsi="Calibri" w:cs="Times New Roman"/>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7B1498"/>
    <w:pPr>
      <w:spacing w:after="0" w:line="240" w:lineRule="auto"/>
    </w:pPr>
    <w:rPr>
      <w:rFonts w:ascii="Calibri" w:eastAsia="Calibri" w:hAnsi="Calibri" w:cs="Times New Roman"/>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7B1498"/>
    <w:pPr>
      <w:spacing w:after="0" w:line="240" w:lineRule="auto"/>
    </w:pPr>
    <w:rPr>
      <w:rFonts w:ascii="Calibri" w:eastAsia="Calibri" w:hAnsi="Calibri" w:cs="Times New Roman"/>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7B1498"/>
    <w:pPr>
      <w:spacing w:after="0" w:line="240" w:lineRule="auto"/>
    </w:pPr>
    <w:rPr>
      <w:rFonts w:ascii="Calibri" w:eastAsia="Calibri" w:hAnsi="Calibri" w:cs="Times New Roman"/>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aikalpara1">
    <w:name w:val="Baikal para 1"/>
    <w:basedOn w:val="a1"/>
    <w:rsid w:val="009C3D73"/>
    <w:pPr>
      <w:tabs>
        <w:tab w:val="num" w:pos="216"/>
        <w:tab w:val="left" w:pos="360"/>
        <w:tab w:val="left" w:pos="450"/>
      </w:tabs>
      <w:autoSpaceDE w:val="0"/>
      <w:autoSpaceDN w:val="0"/>
      <w:spacing w:before="60"/>
      <w:jc w:val="both"/>
    </w:pPr>
    <w:rPr>
      <w:rFonts w:cs="Arial Mon"/>
      <w:noProof/>
      <w:sz w:val="22"/>
      <w:szCs w:val="18"/>
    </w:rPr>
  </w:style>
  <w:style w:type="paragraph" w:customStyle="1" w:styleId="Default">
    <w:name w:val="Default"/>
    <w:rsid w:val="009B7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2"/>
    <w:rsid w:val="004B5ED4"/>
  </w:style>
  <w:style w:type="paragraph" w:styleId="aff5">
    <w:name w:val="endnote text"/>
    <w:basedOn w:val="a1"/>
    <w:link w:val="aff6"/>
    <w:uiPriority w:val="99"/>
    <w:semiHidden/>
    <w:unhideWhenUsed/>
    <w:rsid w:val="00573E77"/>
    <w:rPr>
      <w:sz w:val="20"/>
    </w:rPr>
  </w:style>
  <w:style w:type="character" w:customStyle="1" w:styleId="aff6">
    <w:name w:val="Текст концевой сноски Знак"/>
    <w:basedOn w:val="a2"/>
    <w:link w:val="aff5"/>
    <w:uiPriority w:val="99"/>
    <w:semiHidden/>
    <w:rsid w:val="00573E77"/>
    <w:rPr>
      <w:rFonts w:ascii="Times New Roman" w:eastAsia="Times New Roman" w:hAnsi="Times New Roman" w:cs="Times New Roman"/>
      <w:sz w:val="20"/>
      <w:szCs w:val="20"/>
      <w:lang w:val="en-US"/>
    </w:rPr>
  </w:style>
  <w:style w:type="character" w:styleId="aff7">
    <w:name w:val="endnote reference"/>
    <w:basedOn w:val="a2"/>
    <w:uiPriority w:val="99"/>
    <w:semiHidden/>
    <w:unhideWhenUsed/>
    <w:rsid w:val="00573E77"/>
    <w:rPr>
      <w:vertAlign w:val="superscript"/>
    </w:rPr>
  </w:style>
  <w:style w:type="paragraph" w:customStyle="1" w:styleId="Output">
    <w:name w:val="Output"/>
    <w:basedOn w:val="a1"/>
    <w:autoRedefine/>
    <w:rsid w:val="0043615F"/>
    <w:pPr>
      <w:tabs>
        <w:tab w:val="left" w:pos="0"/>
        <w:tab w:val="left" w:pos="851"/>
      </w:tabs>
    </w:pPr>
    <w:rPr>
      <w:color w:val="000000" w:themeColor="text1"/>
      <w:szCs w:val="24"/>
      <w:lang w:val="ru-RU" w:eastAsia="ru-RU"/>
    </w:rPr>
  </w:style>
  <w:style w:type="character" w:styleId="aff8">
    <w:name w:val="Strong"/>
    <w:basedOn w:val="a2"/>
    <w:uiPriority w:val="22"/>
    <w:qFormat/>
    <w:rsid w:val="00A46987"/>
    <w:rPr>
      <w:b/>
      <w:bCs/>
    </w:rPr>
  </w:style>
  <w:style w:type="character" w:customStyle="1" w:styleId="TableTextChar">
    <w:name w:val="TableText Char"/>
    <w:basedOn w:val="a2"/>
    <w:link w:val="TableText"/>
    <w:rsid w:val="00F75EE1"/>
    <w:rPr>
      <w:rFonts w:ascii="Times New Roman" w:eastAsia="Times New Roman" w:hAnsi="Times New Roman" w:cs="Times New Roman"/>
      <w:iCs/>
      <w:color w:val="000000"/>
      <w:sz w:val="20"/>
      <w:szCs w:val="20"/>
      <w:lang w:val="en-US"/>
    </w:rPr>
  </w:style>
  <w:style w:type="paragraph" w:customStyle="1" w:styleId="menu2">
    <w:name w:val="menu2"/>
    <w:basedOn w:val="a1"/>
    <w:uiPriority w:val="99"/>
    <w:rsid w:val="003602C5"/>
    <w:pPr>
      <w:spacing w:before="100" w:beforeAutospacing="1" w:after="100" w:afterAutospacing="1"/>
    </w:pPr>
    <w:rPr>
      <w:szCs w:val="24"/>
      <w:lang w:val="ru-RU" w:eastAsia="ru-RU"/>
    </w:rPr>
  </w:style>
  <w:style w:type="paragraph" w:customStyle="1" w:styleId="Para">
    <w:name w:val="Para"/>
    <w:basedOn w:val="a1"/>
    <w:rsid w:val="00240C86"/>
    <w:pPr>
      <w:tabs>
        <w:tab w:val="num" w:pos="720"/>
      </w:tabs>
    </w:pPr>
    <w:rPr>
      <w:snapToGrid w:val="0"/>
      <w:szCs w:val="24"/>
      <w:lang w:eastAsia="ru-RU"/>
    </w:rPr>
  </w:style>
  <w:style w:type="paragraph" w:customStyle="1" w:styleId="Bullets1">
    <w:name w:val="Bullets1"/>
    <w:basedOn w:val="a1"/>
    <w:autoRedefine/>
    <w:rsid w:val="00240C86"/>
    <w:pPr>
      <w:numPr>
        <w:numId w:val="50"/>
      </w:numPr>
      <w:ind w:hanging="576"/>
    </w:pPr>
    <w:rPr>
      <w:sz w:val="22"/>
      <w:szCs w:val="22"/>
      <w:lang w:val="ru-RU" w:eastAsia="ru-RU"/>
    </w:rPr>
  </w:style>
  <w:style w:type="character" w:customStyle="1" w:styleId="hps">
    <w:name w:val="hps"/>
    <w:basedOn w:val="a2"/>
    <w:rsid w:val="00114F1D"/>
  </w:style>
  <w:style w:type="paragraph" w:styleId="aff9">
    <w:name w:val="TOC Heading"/>
    <w:basedOn w:val="1"/>
    <w:next w:val="a1"/>
    <w:uiPriority w:val="39"/>
    <w:semiHidden/>
    <w:unhideWhenUsed/>
    <w:qFormat/>
    <w:rsid w:val="00CE3717"/>
    <w:pPr>
      <w:keepLines/>
      <w:numPr>
        <w:numId w:val="0"/>
      </w:numPr>
      <w:spacing w:before="480" w:after="0" w:line="276" w:lineRule="auto"/>
      <w:outlineLvl w:val="9"/>
    </w:pPr>
    <w:rPr>
      <w:rFonts w:asciiTheme="majorHAnsi" w:eastAsiaTheme="majorEastAsia" w:hAnsiTheme="majorHAnsi" w:cstheme="majorBidi"/>
      <w:bCs/>
      <w:smallCaps w:val="0"/>
      <w:color w:val="365F91" w:themeColor="accent1" w:themeShade="BF"/>
      <w:kern w:val="0"/>
      <w:sz w:val="28"/>
      <w:szCs w:val="28"/>
      <w:lang w:val="ru-RU"/>
    </w:rPr>
  </w:style>
  <w:style w:type="character" w:styleId="affa">
    <w:name w:val="FollowedHyperlink"/>
    <w:basedOn w:val="a2"/>
    <w:uiPriority w:val="99"/>
    <w:semiHidden/>
    <w:unhideWhenUsed/>
    <w:rsid w:val="00AD63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50976">
      <w:bodyDiv w:val="1"/>
      <w:marLeft w:val="0"/>
      <w:marRight w:val="0"/>
      <w:marTop w:val="0"/>
      <w:marBottom w:val="0"/>
      <w:divBdr>
        <w:top w:val="none" w:sz="0" w:space="0" w:color="auto"/>
        <w:left w:val="none" w:sz="0" w:space="0" w:color="auto"/>
        <w:bottom w:val="none" w:sz="0" w:space="0" w:color="auto"/>
        <w:right w:val="none" w:sz="0" w:space="0" w:color="auto"/>
      </w:divBdr>
      <w:divsChild>
        <w:div w:id="410271432">
          <w:marLeft w:val="0"/>
          <w:marRight w:val="0"/>
          <w:marTop w:val="0"/>
          <w:marBottom w:val="0"/>
          <w:divBdr>
            <w:top w:val="none" w:sz="0" w:space="0" w:color="auto"/>
            <w:left w:val="none" w:sz="0" w:space="0" w:color="auto"/>
            <w:bottom w:val="none" w:sz="0" w:space="0" w:color="auto"/>
            <w:right w:val="none" w:sz="0" w:space="0" w:color="auto"/>
          </w:divBdr>
          <w:divsChild>
            <w:div w:id="1171487633">
              <w:marLeft w:val="0"/>
              <w:marRight w:val="0"/>
              <w:marTop w:val="0"/>
              <w:marBottom w:val="150"/>
              <w:divBdr>
                <w:top w:val="single" w:sz="2" w:space="0" w:color="808080"/>
                <w:left w:val="single" w:sz="2" w:space="0" w:color="808080"/>
                <w:bottom w:val="single" w:sz="2" w:space="0" w:color="808080"/>
                <w:right w:val="single" w:sz="2" w:space="0" w:color="808080"/>
              </w:divBdr>
              <w:divsChild>
                <w:div w:id="677345060">
                  <w:marLeft w:val="240"/>
                  <w:marRight w:val="0"/>
                  <w:marTop w:val="270"/>
                  <w:marBottom w:val="0"/>
                  <w:divBdr>
                    <w:top w:val="none" w:sz="0" w:space="0" w:color="auto"/>
                    <w:left w:val="none" w:sz="0" w:space="0" w:color="auto"/>
                    <w:bottom w:val="none" w:sz="0" w:space="0" w:color="auto"/>
                    <w:right w:val="none" w:sz="0" w:space="0" w:color="auto"/>
                  </w:divBdr>
                  <w:divsChild>
                    <w:div w:id="1348288571">
                      <w:marLeft w:val="0"/>
                      <w:marRight w:val="0"/>
                      <w:marTop w:val="0"/>
                      <w:marBottom w:val="0"/>
                      <w:divBdr>
                        <w:top w:val="none" w:sz="0" w:space="0" w:color="auto"/>
                        <w:left w:val="none" w:sz="0" w:space="0" w:color="auto"/>
                        <w:bottom w:val="none" w:sz="0" w:space="0" w:color="auto"/>
                        <w:right w:val="none" w:sz="0" w:space="0" w:color="auto"/>
                      </w:divBdr>
                      <w:divsChild>
                        <w:div w:id="5408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061">
      <w:bodyDiv w:val="1"/>
      <w:marLeft w:val="0"/>
      <w:marRight w:val="0"/>
      <w:marTop w:val="0"/>
      <w:marBottom w:val="0"/>
      <w:divBdr>
        <w:top w:val="none" w:sz="0" w:space="0" w:color="auto"/>
        <w:left w:val="none" w:sz="0" w:space="0" w:color="auto"/>
        <w:bottom w:val="none" w:sz="0" w:space="0" w:color="auto"/>
        <w:right w:val="none" w:sz="0" w:space="0" w:color="auto"/>
      </w:divBdr>
    </w:div>
    <w:div w:id="1970933609">
      <w:bodyDiv w:val="1"/>
      <w:marLeft w:val="0"/>
      <w:marRight w:val="0"/>
      <w:marTop w:val="0"/>
      <w:marBottom w:val="0"/>
      <w:divBdr>
        <w:top w:val="none" w:sz="0" w:space="0" w:color="auto"/>
        <w:left w:val="none" w:sz="0" w:space="0" w:color="auto"/>
        <w:bottom w:val="none" w:sz="0" w:space="0" w:color="auto"/>
        <w:right w:val="none" w:sz="0" w:space="0" w:color="auto"/>
      </w:divBdr>
      <w:divsChild>
        <w:div w:id="930049825">
          <w:marLeft w:val="0"/>
          <w:marRight w:val="0"/>
          <w:marTop w:val="0"/>
          <w:marBottom w:val="360"/>
          <w:divBdr>
            <w:top w:val="none" w:sz="0" w:space="0" w:color="auto"/>
            <w:left w:val="none" w:sz="0" w:space="0" w:color="auto"/>
            <w:bottom w:val="none" w:sz="0" w:space="0" w:color="auto"/>
            <w:right w:val="none" w:sz="0" w:space="0" w:color="auto"/>
          </w:divBdr>
        </w:div>
      </w:divsChild>
    </w:div>
    <w:div w:id="2023047440">
      <w:bodyDiv w:val="1"/>
      <w:marLeft w:val="0"/>
      <w:marRight w:val="0"/>
      <w:marTop w:val="0"/>
      <w:marBottom w:val="0"/>
      <w:divBdr>
        <w:top w:val="none" w:sz="0" w:space="0" w:color="auto"/>
        <w:left w:val="none" w:sz="0" w:space="0" w:color="auto"/>
        <w:bottom w:val="none" w:sz="0" w:space="0" w:color="auto"/>
        <w:right w:val="none" w:sz="0" w:space="0" w:color="auto"/>
      </w:divBdr>
    </w:div>
    <w:div w:id="2134784061">
      <w:bodyDiv w:val="1"/>
      <w:marLeft w:val="0"/>
      <w:marRight w:val="0"/>
      <w:marTop w:val="0"/>
      <w:marBottom w:val="0"/>
      <w:divBdr>
        <w:top w:val="none" w:sz="0" w:space="0" w:color="auto"/>
        <w:left w:val="none" w:sz="0" w:space="0" w:color="auto"/>
        <w:bottom w:val="none" w:sz="0" w:space="0" w:color="auto"/>
        <w:right w:val="none" w:sz="0" w:space="0" w:color="auto"/>
      </w:divBdr>
      <w:divsChild>
        <w:div w:id="35207674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g.ru/2011/10/13/inflyaciya-anons.html" TargetMode="External"/><Relationship Id="rId1" Type="http://schemas.openxmlformats.org/officeDocument/2006/relationships/hyperlink" Target="http://&#1091;&#1088;&#1086;&#1074;&#1077;&#1085;&#1100;-&#1080;&#1085;&#1092;&#1083;&#1103;&#1094;&#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2015-09-02T18:00:00+00:00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1615</Value>
      <Value>1107</Value>
      <Value>1</Value>
    </TaxCatchAll>
    <c4e2ab2cc9354bbf9064eeb465a566ea xmlns="1ed4137b-41b2-488b-8250-6d369ec27664">
      <Terms xmlns="http://schemas.microsoft.com/office/infopath/2007/PartnerControls"/>
    </c4e2ab2cc9354bbf9064eeb465a566ea>
    <UndpProjectNo xmlns="1ed4137b-41b2-488b-8250-6d369ec27664">00060984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RUS</TermName>
          <TermId xmlns="http://schemas.microsoft.com/office/infopath/2007/PartnerControls">11f0b704-00d2-4161-badf-9ff28c29047a</TermId>
        </TermInfo>
      </Terms>
    </gc6531b704974d528487414686b72f6f>
    <_dlc_DocId xmlns="f1161f5b-24a3-4c2d-bc81-44cb9325e8ee">ATLASPDC-4-37774</_dlc_DocId>
    <_dlc_DocIdUrl xmlns="f1161f5b-24a3-4c2d-bc81-44cb9325e8ee">
      <Url>https://info.undp.org/docs/pdc/_layouts/DocIdRedir.aspx?ID=ATLASPDC-4-37774</Url>
      <Description>ATLASPDC-4-37774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A5FA83A-4862-4627-87C1-4E20850DA869}"/>
</file>

<file path=customXml/itemProps2.xml><?xml version="1.0" encoding="utf-8"?>
<ds:datastoreItem xmlns:ds="http://schemas.openxmlformats.org/officeDocument/2006/customXml" ds:itemID="{3BDB5955-6D6A-4E9A-89DD-BBB68D5C5560}"/>
</file>

<file path=customXml/itemProps3.xml><?xml version="1.0" encoding="utf-8"?>
<ds:datastoreItem xmlns:ds="http://schemas.openxmlformats.org/officeDocument/2006/customXml" ds:itemID="{4345A872-2D9C-40AF-8244-CF1AF9310725}"/>
</file>

<file path=customXml/itemProps4.xml><?xml version="1.0" encoding="utf-8"?>
<ds:datastoreItem xmlns:ds="http://schemas.openxmlformats.org/officeDocument/2006/customXml" ds:itemID="{1ECACC5E-1DD0-41E2-8746-B706BCD52D41}"/>
</file>

<file path=customXml/itemProps5.xml><?xml version="1.0" encoding="utf-8"?>
<ds:datastoreItem xmlns:ds="http://schemas.openxmlformats.org/officeDocument/2006/customXml" ds:itemID="{8858A500-3ECD-4556-8071-673852E113A0}"/>
</file>

<file path=customXml/itemProps6.xml><?xml version="1.0" encoding="utf-8"?>
<ds:datastoreItem xmlns:ds="http://schemas.openxmlformats.org/officeDocument/2006/customXml" ds:itemID="{055B970D-E268-4BB6-A8B0-48653B762469}"/>
</file>

<file path=docProps/app.xml><?xml version="1.0" encoding="utf-8"?>
<Properties xmlns="http://schemas.openxmlformats.org/officeDocument/2006/extended-properties" xmlns:vt="http://schemas.openxmlformats.org/officeDocument/2006/docPropsVTypes">
  <Template>Normal</Template>
  <TotalTime>57</TotalTime>
  <Pages>87</Pages>
  <Words>27832</Words>
  <Characters>158646</Characters>
  <Application>Microsoft Office Word</Application>
  <DocSecurity>0</DocSecurity>
  <Lines>1322</Lines>
  <Paragraphs>372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UNDP Russia</Company>
  <LinksUpToDate>false</LinksUpToDate>
  <CharactersWithSpaces>186106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Imception Report</dc:title>
  <dc:subject/>
  <dc:creator/>
  <cp:lastModifiedBy>Comp</cp:lastModifiedBy>
  <cp:revision>18</cp:revision>
  <cp:lastPrinted>2013-02-27T10:54:00Z</cp:lastPrinted>
  <dcterms:created xsi:type="dcterms:W3CDTF">2013-03-31T15:32:00Z</dcterms:created>
  <dcterms:modified xsi:type="dcterms:W3CDTF">2013-04-01T03:19:00Z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1615;#RUS|11f0b704-00d2-4161-badf-9ff28c29047a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6a983edf-c3c5-4c7a-b180-bdcef93e1ff7</vt:lpwstr>
  </property>
  <property fmtid="{D5CDD505-2E9C-101B-9397-08002B2CF9AE}" pid="18" name="URL">
    <vt:lpwstr/>
  </property>
  <property fmtid="{D5CDD505-2E9C-101B-9397-08002B2CF9AE}" pid="19" name="DocumentSetDescription">
    <vt:lpwstr/>
  </property>
</Properties>
</file>